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A027" w14:textId="40A4EC9C" w:rsidR="00EA7C4B" w:rsidRDefault="00413A3F" w:rsidP="00EA7C4B">
      <w:pPr>
        <w:pStyle w:val="Titel"/>
        <w:rPr>
          <w:rFonts w:cs="Arial"/>
          <w:sz w:val="48"/>
          <w:szCs w:val="48"/>
        </w:rPr>
      </w:pPr>
      <w:r>
        <w:rPr>
          <w:rFonts w:cs="Arial"/>
          <w:sz w:val="48"/>
          <w:szCs w:val="48"/>
        </w:rPr>
        <w:t>6</w:t>
      </w:r>
      <w:bookmarkStart w:id="0" w:name="_GoBack"/>
      <w:bookmarkEnd w:id="0"/>
    </w:p>
    <w:p w14:paraId="68E3AABE" w14:textId="77777777" w:rsidR="00EA7C4B" w:rsidRDefault="00EA7C4B" w:rsidP="00EA7C4B">
      <w:pPr>
        <w:pStyle w:val="Titel"/>
        <w:rPr>
          <w:rFonts w:cs="Arial"/>
          <w:sz w:val="48"/>
          <w:szCs w:val="48"/>
        </w:rPr>
      </w:pPr>
    </w:p>
    <w:p w14:paraId="011A2C2B" w14:textId="77777777" w:rsidR="00EA7C4B" w:rsidRDefault="00EA7C4B" w:rsidP="00EA7C4B">
      <w:pPr>
        <w:pStyle w:val="Titel"/>
        <w:rPr>
          <w:rFonts w:cs="Arial"/>
          <w:sz w:val="48"/>
          <w:szCs w:val="48"/>
        </w:rPr>
      </w:pPr>
    </w:p>
    <w:p w14:paraId="641D2BBC" w14:textId="77777777" w:rsidR="00EA7C4B" w:rsidRDefault="00EA7C4B" w:rsidP="00EA7C4B">
      <w:pPr>
        <w:pStyle w:val="Titel"/>
        <w:rPr>
          <w:rFonts w:cs="Arial"/>
          <w:sz w:val="48"/>
          <w:szCs w:val="48"/>
        </w:rPr>
      </w:pPr>
    </w:p>
    <w:p w14:paraId="4E23BB64" w14:textId="77777777" w:rsidR="00EA7C4B" w:rsidRDefault="00EA7C4B" w:rsidP="00EA7C4B">
      <w:pPr>
        <w:pStyle w:val="Titel"/>
        <w:rPr>
          <w:rFonts w:cs="Arial"/>
          <w:sz w:val="48"/>
          <w:szCs w:val="48"/>
        </w:rPr>
      </w:pPr>
    </w:p>
    <w:p w14:paraId="4BD8C671" w14:textId="77777777" w:rsidR="00EA7C4B" w:rsidRDefault="00EA7C4B" w:rsidP="00EA7C4B">
      <w:pPr>
        <w:pStyle w:val="Titel"/>
        <w:rPr>
          <w:rFonts w:cs="Arial"/>
          <w:sz w:val="48"/>
          <w:szCs w:val="48"/>
        </w:rPr>
      </w:pPr>
    </w:p>
    <w:p w14:paraId="5641B218" w14:textId="77777777" w:rsidR="00545CAA" w:rsidRDefault="00EA7C4B" w:rsidP="00E6104A">
      <w:pPr>
        <w:pStyle w:val="Titel"/>
        <w:rPr>
          <w:rFonts w:cs="Arial"/>
          <w:sz w:val="52"/>
          <w:szCs w:val="52"/>
        </w:rPr>
      </w:pPr>
      <w:r w:rsidRPr="00EA7C4B">
        <w:rPr>
          <w:rFonts w:cs="Arial"/>
          <w:sz w:val="52"/>
          <w:szCs w:val="52"/>
        </w:rPr>
        <w:t xml:space="preserve">Planerings- och </w:t>
      </w:r>
    </w:p>
    <w:p w14:paraId="315A22C7" w14:textId="77777777" w:rsidR="00EA7C4B" w:rsidRPr="00EA7C4B" w:rsidRDefault="009D5DAC" w:rsidP="00E6104A">
      <w:pPr>
        <w:pStyle w:val="Titel"/>
        <w:rPr>
          <w:rFonts w:cs="Arial"/>
          <w:sz w:val="52"/>
          <w:szCs w:val="52"/>
        </w:rPr>
      </w:pPr>
      <w:r>
        <w:rPr>
          <w:rFonts w:cs="Arial"/>
          <w:sz w:val="52"/>
          <w:szCs w:val="52"/>
        </w:rPr>
        <w:t xml:space="preserve">budgetanvisningar </w:t>
      </w:r>
      <w:r w:rsidR="001B38DC">
        <w:rPr>
          <w:rFonts w:cs="Arial"/>
          <w:sz w:val="52"/>
          <w:szCs w:val="52"/>
        </w:rPr>
        <w:t>2021</w:t>
      </w:r>
    </w:p>
    <w:p w14:paraId="69F500E3" w14:textId="77777777" w:rsidR="00EA7C4B" w:rsidRPr="00456AC0" w:rsidRDefault="006F5150" w:rsidP="00E6104A">
      <w:pPr>
        <w:rPr>
          <w:rFonts w:ascii="Arial" w:eastAsia="Calibri" w:hAnsi="Arial" w:cs="Arial"/>
          <w:sz w:val="28"/>
          <w:szCs w:val="28"/>
        </w:rPr>
      </w:pPr>
      <w:r>
        <w:rPr>
          <w:noProof/>
        </w:rPr>
        <w:drawing>
          <wp:anchor distT="0" distB="0" distL="114300" distR="114300" simplePos="0" relativeHeight="251657728" behindDoc="0" locked="0" layoutInCell="1" allowOverlap="1" wp14:anchorId="70BB9C78" wp14:editId="686EA732">
            <wp:simplePos x="0" y="0"/>
            <wp:positionH relativeFrom="column">
              <wp:posOffset>0</wp:posOffset>
            </wp:positionH>
            <wp:positionV relativeFrom="paragraph">
              <wp:posOffset>109220</wp:posOffset>
            </wp:positionV>
            <wp:extent cx="5105400" cy="228600"/>
            <wp:effectExtent l="0" t="0" r="0" b="0"/>
            <wp:wrapNone/>
            <wp:docPr id="5" name="Bild 2" descr="Description: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Str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FE113" w14:textId="77777777" w:rsidR="00EA7C4B" w:rsidRPr="003D1BD9" w:rsidRDefault="00EA7C4B" w:rsidP="00E6104A">
      <w:pPr>
        <w:rPr>
          <w:rFonts w:ascii="Arial" w:eastAsia="Calibri" w:hAnsi="Arial" w:cs="Arial"/>
          <w:sz w:val="28"/>
          <w:szCs w:val="28"/>
        </w:rPr>
      </w:pPr>
    </w:p>
    <w:p w14:paraId="02DA833A" w14:textId="77777777" w:rsidR="00EA7C4B" w:rsidRPr="0024288C" w:rsidRDefault="00EA7C4B" w:rsidP="00E6104A">
      <w:pPr>
        <w:rPr>
          <w:rStyle w:val="Text2"/>
          <w:rFonts w:eastAsia="Calibri"/>
          <w:sz w:val="32"/>
          <w:szCs w:val="32"/>
        </w:rPr>
      </w:pPr>
      <w:r w:rsidRPr="0024288C">
        <w:rPr>
          <w:rStyle w:val="Text2"/>
          <w:rFonts w:eastAsia="Calibri"/>
          <w:sz w:val="32"/>
          <w:szCs w:val="32"/>
        </w:rPr>
        <w:t>HÖGSKOLAN DALARNA</w:t>
      </w:r>
    </w:p>
    <w:p w14:paraId="13E8FC26" w14:textId="5A0931AF" w:rsidR="00EA7C4B" w:rsidRPr="0024288C" w:rsidRDefault="001C2438" w:rsidP="003336E7">
      <w:pPr>
        <w:rPr>
          <w:rStyle w:val="Text2"/>
          <w:rFonts w:eastAsia="Calibri"/>
          <w:sz w:val="32"/>
          <w:szCs w:val="32"/>
        </w:rPr>
      </w:pPr>
      <w:r>
        <w:rPr>
          <w:rStyle w:val="Text2"/>
          <w:rFonts w:eastAsia="Calibri"/>
          <w:sz w:val="32"/>
          <w:szCs w:val="32"/>
        </w:rPr>
        <w:t xml:space="preserve">(Version </w:t>
      </w:r>
      <w:r w:rsidR="00B14B8E">
        <w:rPr>
          <w:rStyle w:val="Text2"/>
          <w:rFonts w:eastAsia="Calibri"/>
          <w:sz w:val="32"/>
          <w:szCs w:val="32"/>
        </w:rPr>
        <w:t>2</w:t>
      </w:r>
      <w:r w:rsidR="001B38DC">
        <w:rPr>
          <w:rStyle w:val="Text2"/>
          <w:rFonts w:eastAsia="Calibri"/>
          <w:sz w:val="32"/>
          <w:szCs w:val="32"/>
        </w:rPr>
        <w:t xml:space="preserve"> 2020-</w:t>
      </w:r>
      <w:r w:rsidR="00A35561">
        <w:rPr>
          <w:rStyle w:val="Text2"/>
          <w:rFonts w:eastAsia="Calibri"/>
          <w:sz w:val="32"/>
          <w:szCs w:val="32"/>
        </w:rPr>
        <w:t>09</w:t>
      </w:r>
      <w:r w:rsidR="001B38DC">
        <w:rPr>
          <w:rStyle w:val="Text2"/>
          <w:rFonts w:eastAsia="Calibri"/>
          <w:sz w:val="32"/>
          <w:szCs w:val="32"/>
        </w:rPr>
        <w:t>-</w:t>
      </w:r>
      <w:r w:rsidR="00B14B8E">
        <w:rPr>
          <w:rStyle w:val="Text2"/>
          <w:rFonts w:eastAsia="Calibri"/>
          <w:sz w:val="32"/>
          <w:szCs w:val="32"/>
        </w:rPr>
        <w:t>2</w:t>
      </w:r>
      <w:r w:rsidR="00880E23">
        <w:rPr>
          <w:rStyle w:val="Text2"/>
          <w:rFonts w:eastAsia="Calibri"/>
          <w:sz w:val="32"/>
          <w:szCs w:val="32"/>
        </w:rPr>
        <w:t>3</w:t>
      </w:r>
      <w:r w:rsidR="00CC5688">
        <w:rPr>
          <w:rStyle w:val="Text2"/>
          <w:rFonts w:eastAsia="Calibri"/>
          <w:sz w:val="32"/>
          <w:szCs w:val="32"/>
        </w:rPr>
        <w:t>)</w:t>
      </w:r>
    </w:p>
    <w:p w14:paraId="6C1DFA7F" w14:textId="77777777" w:rsidR="00BD6CA0" w:rsidRDefault="00BD6CA0" w:rsidP="00E6104A">
      <w:pPr>
        <w:rPr>
          <w:rStyle w:val="Text2"/>
          <w:rFonts w:eastAsia="Calibri"/>
          <w:sz w:val="32"/>
          <w:szCs w:val="32"/>
        </w:rPr>
      </w:pPr>
    </w:p>
    <w:p w14:paraId="551FCFEC" w14:textId="77777777" w:rsidR="00BD6CA0" w:rsidRDefault="00BD6CA0" w:rsidP="00E6104A">
      <w:pPr>
        <w:rPr>
          <w:rStyle w:val="Text2"/>
          <w:rFonts w:eastAsia="Calibri"/>
          <w:sz w:val="32"/>
          <w:szCs w:val="32"/>
        </w:rPr>
      </w:pPr>
    </w:p>
    <w:p w14:paraId="40787F41" w14:textId="77777777" w:rsidR="00F27114" w:rsidRDefault="00F27114" w:rsidP="00E6104A">
      <w:pPr>
        <w:rPr>
          <w:rStyle w:val="Text2"/>
          <w:rFonts w:eastAsia="Calibri"/>
          <w:sz w:val="32"/>
          <w:szCs w:val="32"/>
        </w:rPr>
      </w:pPr>
    </w:p>
    <w:p w14:paraId="69B6B761" w14:textId="77777777" w:rsidR="00F27114" w:rsidRDefault="00F27114" w:rsidP="00E6104A">
      <w:pPr>
        <w:rPr>
          <w:rStyle w:val="Text2"/>
          <w:rFonts w:eastAsia="Calibri"/>
          <w:sz w:val="32"/>
          <w:szCs w:val="32"/>
        </w:rPr>
      </w:pPr>
    </w:p>
    <w:p w14:paraId="21A5EB1E" w14:textId="77777777" w:rsidR="003336E7" w:rsidRDefault="003336E7" w:rsidP="00E6104A">
      <w:pPr>
        <w:rPr>
          <w:rStyle w:val="Text2"/>
          <w:rFonts w:eastAsia="Calibri"/>
          <w:sz w:val="32"/>
          <w:szCs w:val="32"/>
        </w:rPr>
      </w:pPr>
    </w:p>
    <w:p w14:paraId="7539A06F" w14:textId="77777777" w:rsidR="003336E7" w:rsidRDefault="003336E7" w:rsidP="00E6104A">
      <w:pPr>
        <w:rPr>
          <w:rStyle w:val="Text2"/>
          <w:rFonts w:eastAsia="Calibri"/>
          <w:sz w:val="32"/>
          <w:szCs w:val="32"/>
        </w:rPr>
      </w:pPr>
    </w:p>
    <w:p w14:paraId="3ECCA78E" w14:textId="77777777" w:rsidR="00EA7C4B" w:rsidRDefault="00EA7C4B" w:rsidP="00E6104A">
      <w:pPr>
        <w:rPr>
          <w:rStyle w:val="Text2"/>
          <w:rFonts w:eastAsia="Calibri"/>
          <w:sz w:val="32"/>
          <w:szCs w:val="32"/>
        </w:rPr>
      </w:pPr>
      <w:r>
        <w:rPr>
          <w:rStyle w:val="Text2"/>
          <w:rFonts w:eastAsia="Calibri"/>
          <w:sz w:val="32"/>
          <w:szCs w:val="32"/>
        </w:rPr>
        <w:t>Akademier</w:t>
      </w:r>
      <w:r w:rsidRPr="0024288C">
        <w:rPr>
          <w:rStyle w:val="Text2"/>
          <w:rFonts w:eastAsia="Calibri"/>
          <w:sz w:val="32"/>
          <w:szCs w:val="32"/>
        </w:rPr>
        <w:t xml:space="preserve"> </w:t>
      </w:r>
    </w:p>
    <w:p w14:paraId="4C44B559" w14:textId="77777777" w:rsidR="00EA7C4B" w:rsidRPr="0024288C" w:rsidRDefault="00EA7C4B" w:rsidP="00E6104A">
      <w:pPr>
        <w:rPr>
          <w:rStyle w:val="Text3"/>
          <w:rFonts w:eastAsia="Calibri"/>
          <w:sz w:val="32"/>
          <w:szCs w:val="32"/>
        </w:rPr>
      </w:pPr>
    </w:p>
    <w:p w14:paraId="02EDEB1B" w14:textId="77777777" w:rsidR="00EA7C4B" w:rsidRPr="00C261BE" w:rsidRDefault="00EA7C4B" w:rsidP="00E6104A">
      <w:pPr>
        <w:rPr>
          <w:rStyle w:val="Text3"/>
          <w:rFonts w:eastAsia="Calibri"/>
        </w:rPr>
      </w:pPr>
    </w:p>
    <w:p w14:paraId="7C612121" w14:textId="77777777" w:rsidR="00EA7C4B" w:rsidRPr="00C261BE" w:rsidRDefault="00EA7C4B" w:rsidP="00E6104A">
      <w:pPr>
        <w:spacing w:line="260" w:lineRule="atLeast"/>
        <w:rPr>
          <w:rFonts w:ascii="Arial" w:eastAsia="Calibri" w:hAnsi="Arial" w:cs="Arial"/>
        </w:rPr>
      </w:pPr>
    </w:p>
    <w:p w14:paraId="3540E348" w14:textId="77777777" w:rsidR="00EA7C4B" w:rsidRPr="00C261BE" w:rsidRDefault="00EA7C4B" w:rsidP="00E6104A">
      <w:pPr>
        <w:spacing w:line="260" w:lineRule="atLeast"/>
        <w:rPr>
          <w:rFonts w:ascii="Arial" w:eastAsia="Calibri" w:hAnsi="Arial" w:cs="Arial"/>
        </w:rPr>
      </w:pPr>
    </w:p>
    <w:p w14:paraId="155C081E" w14:textId="77777777" w:rsidR="00EA7C4B" w:rsidRPr="00C261BE" w:rsidRDefault="00EA7C4B" w:rsidP="00E6104A">
      <w:pPr>
        <w:spacing w:line="260" w:lineRule="atLeast"/>
        <w:rPr>
          <w:rFonts w:ascii="Arial" w:eastAsia="Calibri" w:hAnsi="Arial" w:cs="Arial"/>
        </w:rPr>
      </w:pPr>
    </w:p>
    <w:p w14:paraId="06B01AE7" w14:textId="77777777" w:rsidR="00EA7C4B" w:rsidRDefault="00EA7C4B" w:rsidP="00E6104A">
      <w:pPr>
        <w:spacing w:line="260" w:lineRule="atLeast"/>
        <w:rPr>
          <w:rFonts w:ascii="Georgia" w:eastAsia="Calibri" w:hAnsi="Georgia" w:cs="Georgia"/>
          <w:sz w:val="22"/>
          <w:szCs w:val="22"/>
        </w:rPr>
      </w:pPr>
    </w:p>
    <w:p w14:paraId="2D04C5A5" w14:textId="77777777" w:rsidR="00EA7C4B" w:rsidRDefault="00EA7C4B" w:rsidP="00E6104A">
      <w:pPr>
        <w:spacing w:line="260" w:lineRule="atLeast"/>
        <w:rPr>
          <w:rFonts w:ascii="Georgia" w:eastAsia="Calibri" w:hAnsi="Georgia" w:cs="Georgia"/>
          <w:sz w:val="22"/>
          <w:szCs w:val="22"/>
        </w:rPr>
      </w:pPr>
    </w:p>
    <w:p w14:paraId="2B1F077C" w14:textId="77777777" w:rsidR="00EA7C4B" w:rsidRDefault="00EA7C4B" w:rsidP="00E6104A">
      <w:pPr>
        <w:spacing w:line="260" w:lineRule="atLeast"/>
        <w:rPr>
          <w:rFonts w:ascii="Georgia" w:eastAsia="Calibri" w:hAnsi="Georgia" w:cs="Georgia"/>
          <w:sz w:val="22"/>
          <w:szCs w:val="22"/>
        </w:rPr>
      </w:pPr>
    </w:p>
    <w:p w14:paraId="606EF0E5" w14:textId="77777777" w:rsidR="002A2ADC" w:rsidRDefault="002A2ADC" w:rsidP="00E6104A">
      <w:pPr>
        <w:spacing w:line="260" w:lineRule="atLeast"/>
        <w:rPr>
          <w:rFonts w:ascii="Georgia" w:eastAsia="Calibri" w:hAnsi="Georgia" w:cs="Georgia"/>
          <w:sz w:val="22"/>
          <w:szCs w:val="22"/>
        </w:rPr>
      </w:pPr>
    </w:p>
    <w:p w14:paraId="1B1C5AA9" w14:textId="77777777" w:rsidR="002A2ADC" w:rsidRDefault="002A2ADC" w:rsidP="00E6104A">
      <w:pPr>
        <w:spacing w:line="260" w:lineRule="atLeast"/>
        <w:rPr>
          <w:rFonts w:ascii="Georgia" w:eastAsia="Calibri" w:hAnsi="Georgia" w:cs="Georgia"/>
          <w:sz w:val="22"/>
          <w:szCs w:val="22"/>
        </w:rPr>
      </w:pPr>
    </w:p>
    <w:p w14:paraId="29CEB43A" w14:textId="77777777" w:rsidR="002A2ADC" w:rsidRDefault="002A2ADC" w:rsidP="00E6104A">
      <w:pPr>
        <w:spacing w:line="260" w:lineRule="atLeast"/>
        <w:rPr>
          <w:rFonts w:ascii="Georgia" w:eastAsia="Calibri" w:hAnsi="Georgia" w:cs="Georgia"/>
          <w:sz w:val="22"/>
          <w:szCs w:val="22"/>
        </w:rPr>
      </w:pPr>
    </w:p>
    <w:p w14:paraId="79E4DCB3" w14:textId="77777777" w:rsidR="00EA7C4B" w:rsidRPr="005F7802" w:rsidRDefault="00943764" w:rsidP="00E6104A">
      <w:pPr>
        <w:spacing w:line="260" w:lineRule="atLeast"/>
        <w:rPr>
          <w:rFonts w:ascii="Times New Roman" w:eastAsia="Calibri" w:hAnsi="Times New Roman"/>
          <w:szCs w:val="22"/>
        </w:rPr>
      </w:pPr>
      <w:r>
        <w:rPr>
          <w:rFonts w:ascii="Times New Roman" w:eastAsia="Calibri" w:hAnsi="Times New Roman"/>
          <w:szCs w:val="22"/>
        </w:rPr>
        <w:t xml:space="preserve">Beslut: Rektor </w:t>
      </w:r>
      <w:r w:rsidR="001B38DC">
        <w:rPr>
          <w:rFonts w:ascii="Times New Roman" w:eastAsia="Calibri" w:hAnsi="Times New Roman"/>
          <w:szCs w:val="22"/>
        </w:rPr>
        <w:t>2020</w:t>
      </w:r>
      <w:r w:rsidR="00026104" w:rsidRPr="005F7802">
        <w:rPr>
          <w:rFonts w:ascii="Times New Roman" w:eastAsia="Calibri" w:hAnsi="Times New Roman"/>
          <w:szCs w:val="22"/>
        </w:rPr>
        <w:t>-xx-xx</w:t>
      </w:r>
    </w:p>
    <w:p w14:paraId="5BF3B1BE" w14:textId="77777777" w:rsidR="00EA7C4B" w:rsidRPr="005F7802" w:rsidRDefault="00EA7C4B" w:rsidP="00E6104A">
      <w:pPr>
        <w:spacing w:line="260" w:lineRule="atLeast"/>
        <w:rPr>
          <w:rFonts w:ascii="Times New Roman" w:eastAsia="Calibri" w:hAnsi="Times New Roman"/>
          <w:szCs w:val="22"/>
        </w:rPr>
      </w:pPr>
      <w:r w:rsidRPr="005F7802">
        <w:rPr>
          <w:rFonts w:ascii="Times New Roman" w:eastAsia="Calibri" w:hAnsi="Times New Roman"/>
          <w:szCs w:val="22"/>
        </w:rPr>
        <w:t>Revidering:</w:t>
      </w:r>
    </w:p>
    <w:p w14:paraId="2EF6A376" w14:textId="195732F7" w:rsidR="00EA7C4B" w:rsidRPr="005F7802" w:rsidRDefault="00EA7C4B" w:rsidP="00E6104A">
      <w:pPr>
        <w:spacing w:line="260" w:lineRule="atLeast"/>
        <w:rPr>
          <w:rFonts w:ascii="Times New Roman" w:eastAsia="Calibri" w:hAnsi="Times New Roman"/>
          <w:szCs w:val="22"/>
        </w:rPr>
      </w:pPr>
      <w:r w:rsidRPr="005F7802">
        <w:rPr>
          <w:rFonts w:ascii="Times New Roman" w:eastAsia="Calibri" w:hAnsi="Times New Roman"/>
          <w:szCs w:val="22"/>
        </w:rPr>
        <w:t xml:space="preserve">Dnr: </w:t>
      </w:r>
    </w:p>
    <w:p w14:paraId="46E9ACC0" w14:textId="77777777" w:rsidR="00EA7C4B" w:rsidRPr="005F7802" w:rsidRDefault="0067739D" w:rsidP="00E6104A">
      <w:pPr>
        <w:spacing w:line="260" w:lineRule="atLeast"/>
        <w:rPr>
          <w:rFonts w:ascii="Times New Roman" w:eastAsia="Calibri" w:hAnsi="Times New Roman"/>
          <w:sz w:val="28"/>
        </w:rPr>
      </w:pPr>
      <w:r w:rsidRPr="005F7802">
        <w:rPr>
          <w:rFonts w:ascii="Times New Roman" w:eastAsia="Calibri" w:hAnsi="Times New Roman"/>
          <w:szCs w:val="22"/>
        </w:rPr>
        <w:t>Gäller fr.o.m.</w:t>
      </w:r>
      <w:r w:rsidR="00EA7C4B" w:rsidRPr="005F7802">
        <w:rPr>
          <w:rFonts w:ascii="Times New Roman" w:eastAsia="Calibri" w:hAnsi="Times New Roman"/>
          <w:szCs w:val="22"/>
        </w:rPr>
        <w:t xml:space="preserve">: </w:t>
      </w:r>
      <w:r w:rsidR="001B38DC">
        <w:rPr>
          <w:rFonts w:ascii="Times New Roman" w:eastAsia="Calibri" w:hAnsi="Times New Roman"/>
          <w:szCs w:val="22"/>
        </w:rPr>
        <w:t>2021</w:t>
      </w:r>
      <w:r w:rsidR="00027E7F" w:rsidRPr="005F7802">
        <w:rPr>
          <w:rFonts w:ascii="Times New Roman" w:eastAsia="Calibri" w:hAnsi="Times New Roman"/>
          <w:szCs w:val="22"/>
        </w:rPr>
        <w:t>-01-01</w:t>
      </w:r>
    </w:p>
    <w:p w14:paraId="0D951526" w14:textId="7B2F2F04" w:rsidR="00027E7F" w:rsidRPr="005F7802" w:rsidRDefault="00EA7C4B" w:rsidP="00E6104A">
      <w:pPr>
        <w:spacing w:line="260" w:lineRule="atLeast"/>
        <w:rPr>
          <w:rFonts w:ascii="Times New Roman" w:eastAsia="Calibri" w:hAnsi="Times New Roman"/>
          <w:szCs w:val="22"/>
        </w:rPr>
      </w:pPr>
      <w:r w:rsidRPr="005F7802">
        <w:rPr>
          <w:rFonts w:ascii="Times New Roman" w:eastAsia="Calibri" w:hAnsi="Times New Roman"/>
          <w:szCs w:val="22"/>
        </w:rPr>
        <w:t xml:space="preserve">Ersätter: </w:t>
      </w:r>
    </w:p>
    <w:p w14:paraId="4D76CC1C" w14:textId="77777777" w:rsidR="00EA7C4B" w:rsidRPr="005F7802" w:rsidRDefault="00EA7C4B" w:rsidP="00E6104A">
      <w:pPr>
        <w:spacing w:line="260" w:lineRule="atLeast"/>
        <w:rPr>
          <w:rFonts w:ascii="Times New Roman" w:eastAsia="Calibri" w:hAnsi="Times New Roman"/>
          <w:szCs w:val="22"/>
        </w:rPr>
      </w:pPr>
      <w:r w:rsidRPr="005F7802">
        <w:rPr>
          <w:rFonts w:ascii="Times New Roman" w:eastAsia="Calibri" w:hAnsi="Times New Roman"/>
          <w:szCs w:val="22"/>
        </w:rPr>
        <w:t xml:space="preserve">Ansvarig för uppdatering: </w:t>
      </w:r>
      <w:r w:rsidR="00027E7F" w:rsidRPr="005F7802">
        <w:rPr>
          <w:rFonts w:ascii="Times New Roman" w:eastAsia="Calibri" w:hAnsi="Times New Roman"/>
          <w:szCs w:val="22"/>
        </w:rPr>
        <w:t xml:space="preserve">Planeringsberedningen </w:t>
      </w:r>
    </w:p>
    <w:p w14:paraId="61813C3D" w14:textId="77777777" w:rsidR="00153F88" w:rsidRDefault="00153F88" w:rsidP="00EA7C4B">
      <w:pPr>
        <w:spacing w:line="260" w:lineRule="atLeast"/>
        <w:rPr>
          <w:rFonts w:ascii="Arial" w:hAnsi="Arial" w:cs="Arial"/>
          <w:b/>
          <w:bCs/>
          <w:i/>
          <w:iCs/>
          <w:sz w:val="28"/>
          <w:szCs w:val="28"/>
        </w:rPr>
      </w:pPr>
    </w:p>
    <w:p w14:paraId="35F0E9D8" w14:textId="77777777" w:rsidR="00153F88" w:rsidRDefault="00153F88" w:rsidP="00EA7C4B">
      <w:pPr>
        <w:spacing w:line="260" w:lineRule="atLeast"/>
        <w:rPr>
          <w:rFonts w:ascii="Arial" w:hAnsi="Arial" w:cs="Arial"/>
          <w:b/>
          <w:bCs/>
          <w:i/>
          <w:iCs/>
          <w:sz w:val="28"/>
          <w:szCs w:val="28"/>
        </w:rPr>
      </w:pPr>
    </w:p>
    <w:p w14:paraId="7647DCB5" w14:textId="77777777" w:rsidR="00153F88" w:rsidRDefault="00153F88" w:rsidP="00EA7C4B">
      <w:pPr>
        <w:spacing w:line="260" w:lineRule="atLeast"/>
        <w:rPr>
          <w:rFonts w:ascii="Arial" w:hAnsi="Arial" w:cs="Arial"/>
          <w:b/>
          <w:bCs/>
          <w:i/>
          <w:iCs/>
          <w:sz w:val="28"/>
          <w:szCs w:val="28"/>
        </w:rPr>
      </w:pPr>
    </w:p>
    <w:p w14:paraId="3DEAF268" w14:textId="77777777" w:rsidR="004A7262" w:rsidRDefault="004A7262" w:rsidP="00EA7C4B">
      <w:pPr>
        <w:spacing w:line="260" w:lineRule="atLeast"/>
        <w:rPr>
          <w:rFonts w:ascii="Arial" w:hAnsi="Arial" w:cs="Arial"/>
          <w:b/>
          <w:bCs/>
          <w:i/>
          <w:iCs/>
          <w:sz w:val="28"/>
          <w:szCs w:val="28"/>
        </w:rPr>
      </w:pPr>
    </w:p>
    <w:p w14:paraId="796253EC" w14:textId="77777777" w:rsidR="004A7262" w:rsidRDefault="004A7262" w:rsidP="00EA7C4B">
      <w:pPr>
        <w:spacing w:line="260" w:lineRule="atLeast"/>
        <w:rPr>
          <w:rFonts w:ascii="Arial" w:hAnsi="Arial" w:cs="Arial"/>
          <w:b/>
          <w:bCs/>
          <w:i/>
          <w:iCs/>
          <w:sz w:val="28"/>
          <w:szCs w:val="28"/>
        </w:rPr>
      </w:pPr>
    </w:p>
    <w:p w14:paraId="4C3A8443" w14:textId="77777777" w:rsidR="004A7262" w:rsidRDefault="004A7262" w:rsidP="00EA7C4B">
      <w:pPr>
        <w:spacing w:line="260" w:lineRule="atLeast"/>
        <w:rPr>
          <w:rFonts w:ascii="Arial" w:hAnsi="Arial" w:cs="Arial"/>
          <w:b/>
          <w:bCs/>
          <w:i/>
          <w:iCs/>
          <w:sz w:val="28"/>
          <w:szCs w:val="28"/>
        </w:rPr>
      </w:pPr>
    </w:p>
    <w:p w14:paraId="7BF0DE2B" w14:textId="77777777" w:rsidR="004A7262" w:rsidRDefault="004A7262" w:rsidP="00EA7C4B">
      <w:pPr>
        <w:spacing w:line="260" w:lineRule="atLeast"/>
        <w:rPr>
          <w:rFonts w:ascii="Arial" w:hAnsi="Arial" w:cs="Arial"/>
          <w:b/>
          <w:bCs/>
          <w:i/>
          <w:iCs/>
          <w:sz w:val="28"/>
          <w:szCs w:val="28"/>
        </w:rPr>
      </w:pPr>
    </w:p>
    <w:p w14:paraId="62882409" w14:textId="77777777" w:rsidR="004A7262" w:rsidRDefault="004A7262" w:rsidP="00EA7C4B">
      <w:pPr>
        <w:spacing w:line="260" w:lineRule="atLeast"/>
        <w:rPr>
          <w:rFonts w:ascii="Arial" w:hAnsi="Arial" w:cs="Arial"/>
          <w:b/>
          <w:bCs/>
          <w:i/>
          <w:iCs/>
          <w:sz w:val="28"/>
          <w:szCs w:val="28"/>
        </w:rPr>
      </w:pPr>
    </w:p>
    <w:p w14:paraId="1BDB5665" w14:textId="77777777" w:rsidR="004A7262" w:rsidRDefault="004A7262" w:rsidP="00EA7C4B">
      <w:pPr>
        <w:spacing w:line="260" w:lineRule="atLeast"/>
        <w:rPr>
          <w:rFonts w:ascii="Arial" w:hAnsi="Arial" w:cs="Arial"/>
          <w:b/>
          <w:bCs/>
          <w:i/>
          <w:iCs/>
          <w:sz w:val="28"/>
          <w:szCs w:val="28"/>
        </w:rPr>
      </w:pPr>
    </w:p>
    <w:p w14:paraId="488E3476" w14:textId="77777777" w:rsidR="004A7262" w:rsidRDefault="004A7262" w:rsidP="00EA7C4B">
      <w:pPr>
        <w:spacing w:line="260" w:lineRule="atLeast"/>
        <w:rPr>
          <w:rFonts w:ascii="Arial" w:hAnsi="Arial" w:cs="Arial"/>
          <w:b/>
          <w:bCs/>
          <w:i/>
          <w:iCs/>
          <w:sz w:val="28"/>
          <w:szCs w:val="28"/>
        </w:rPr>
      </w:pPr>
    </w:p>
    <w:p w14:paraId="127F6F8E" w14:textId="77777777" w:rsidR="004A7262" w:rsidRDefault="004A7262" w:rsidP="00EA7C4B">
      <w:pPr>
        <w:spacing w:line="260" w:lineRule="atLeast"/>
        <w:rPr>
          <w:rFonts w:ascii="Arial" w:hAnsi="Arial" w:cs="Arial"/>
          <w:b/>
          <w:bCs/>
          <w:i/>
          <w:iCs/>
          <w:sz w:val="28"/>
          <w:szCs w:val="28"/>
        </w:rPr>
      </w:pPr>
    </w:p>
    <w:p w14:paraId="3DE76883" w14:textId="77777777" w:rsidR="004A7262" w:rsidRDefault="004A7262" w:rsidP="00EA7C4B">
      <w:pPr>
        <w:spacing w:line="260" w:lineRule="atLeast"/>
        <w:rPr>
          <w:rFonts w:ascii="Arial" w:hAnsi="Arial" w:cs="Arial"/>
          <w:b/>
          <w:bCs/>
          <w:i/>
          <w:iCs/>
          <w:sz w:val="28"/>
          <w:szCs w:val="28"/>
        </w:rPr>
      </w:pPr>
    </w:p>
    <w:p w14:paraId="71A13FD4" w14:textId="77777777" w:rsidR="004A7262" w:rsidRDefault="004A7262" w:rsidP="00EA7C4B">
      <w:pPr>
        <w:spacing w:line="260" w:lineRule="atLeast"/>
        <w:rPr>
          <w:rFonts w:ascii="Arial" w:hAnsi="Arial" w:cs="Arial"/>
          <w:b/>
          <w:bCs/>
          <w:i/>
          <w:iCs/>
          <w:sz w:val="28"/>
          <w:szCs w:val="28"/>
        </w:rPr>
      </w:pPr>
    </w:p>
    <w:p w14:paraId="521AAAD7" w14:textId="77777777" w:rsidR="004A7262" w:rsidRDefault="004A7262" w:rsidP="00EA7C4B">
      <w:pPr>
        <w:spacing w:line="260" w:lineRule="atLeast"/>
        <w:rPr>
          <w:rFonts w:ascii="Arial" w:hAnsi="Arial" w:cs="Arial"/>
          <w:b/>
          <w:bCs/>
          <w:i/>
          <w:iCs/>
          <w:sz w:val="28"/>
          <w:szCs w:val="28"/>
        </w:rPr>
      </w:pPr>
    </w:p>
    <w:p w14:paraId="6418D9A3" w14:textId="77777777" w:rsidR="004A7262" w:rsidRDefault="004A7262" w:rsidP="00EA7C4B">
      <w:pPr>
        <w:spacing w:line="260" w:lineRule="atLeast"/>
        <w:rPr>
          <w:rFonts w:ascii="Arial" w:hAnsi="Arial" w:cs="Arial"/>
          <w:b/>
          <w:bCs/>
          <w:i/>
          <w:iCs/>
          <w:sz w:val="28"/>
          <w:szCs w:val="28"/>
        </w:rPr>
      </w:pPr>
    </w:p>
    <w:p w14:paraId="286232C2" w14:textId="77777777" w:rsidR="004A7262" w:rsidRDefault="004A7262" w:rsidP="00EA7C4B">
      <w:pPr>
        <w:spacing w:line="260" w:lineRule="atLeast"/>
        <w:rPr>
          <w:rFonts w:ascii="Arial" w:hAnsi="Arial" w:cs="Arial"/>
          <w:b/>
          <w:bCs/>
          <w:i/>
          <w:iCs/>
          <w:sz w:val="28"/>
          <w:szCs w:val="28"/>
        </w:rPr>
      </w:pPr>
    </w:p>
    <w:p w14:paraId="5A420F92" w14:textId="77777777" w:rsidR="004A7262" w:rsidRDefault="004A7262" w:rsidP="00EA7C4B">
      <w:pPr>
        <w:spacing w:line="260" w:lineRule="atLeast"/>
        <w:rPr>
          <w:rFonts w:ascii="Arial" w:hAnsi="Arial" w:cs="Arial"/>
          <w:b/>
          <w:bCs/>
          <w:i/>
          <w:iCs/>
          <w:sz w:val="28"/>
          <w:szCs w:val="28"/>
        </w:rPr>
      </w:pPr>
    </w:p>
    <w:p w14:paraId="335C3EBD" w14:textId="77777777" w:rsidR="004A7262" w:rsidRDefault="004A7262" w:rsidP="00EA7C4B">
      <w:pPr>
        <w:spacing w:line="260" w:lineRule="atLeast"/>
        <w:rPr>
          <w:rFonts w:ascii="Arial" w:hAnsi="Arial" w:cs="Arial"/>
          <w:b/>
          <w:bCs/>
          <w:i/>
          <w:iCs/>
          <w:sz w:val="28"/>
          <w:szCs w:val="28"/>
        </w:rPr>
      </w:pPr>
    </w:p>
    <w:p w14:paraId="74DFA54F" w14:textId="77777777" w:rsidR="004A7262" w:rsidRDefault="004A7262" w:rsidP="00EA7C4B">
      <w:pPr>
        <w:spacing w:line="260" w:lineRule="atLeast"/>
        <w:rPr>
          <w:rFonts w:ascii="Arial" w:hAnsi="Arial" w:cs="Arial"/>
          <w:b/>
          <w:bCs/>
          <w:i/>
          <w:iCs/>
          <w:sz w:val="28"/>
          <w:szCs w:val="28"/>
        </w:rPr>
      </w:pPr>
    </w:p>
    <w:p w14:paraId="42D5C0EF" w14:textId="77777777" w:rsidR="004A7262" w:rsidRDefault="004A7262" w:rsidP="00EA7C4B">
      <w:pPr>
        <w:spacing w:line="260" w:lineRule="atLeast"/>
        <w:rPr>
          <w:rFonts w:ascii="Arial" w:hAnsi="Arial" w:cs="Arial"/>
          <w:b/>
          <w:bCs/>
          <w:i/>
          <w:iCs/>
          <w:sz w:val="28"/>
          <w:szCs w:val="28"/>
        </w:rPr>
      </w:pPr>
    </w:p>
    <w:p w14:paraId="1D5766C5" w14:textId="77777777" w:rsidR="004A7262" w:rsidRDefault="004A7262" w:rsidP="00EA7C4B">
      <w:pPr>
        <w:spacing w:line="260" w:lineRule="atLeast"/>
        <w:rPr>
          <w:rFonts w:ascii="Arial" w:hAnsi="Arial" w:cs="Arial"/>
          <w:b/>
          <w:bCs/>
          <w:i/>
          <w:iCs/>
          <w:sz w:val="28"/>
          <w:szCs w:val="28"/>
        </w:rPr>
      </w:pPr>
    </w:p>
    <w:p w14:paraId="3D0E5428" w14:textId="77777777" w:rsidR="004A7262" w:rsidRDefault="004A7262" w:rsidP="00EA7C4B">
      <w:pPr>
        <w:spacing w:line="260" w:lineRule="atLeast"/>
        <w:rPr>
          <w:rFonts w:ascii="Arial" w:hAnsi="Arial" w:cs="Arial"/>
          <w:b/>
          <w:bCs/>
          <w:i/>
          <w:iCs/>
          <w:sz w:val="28"/>
          <w:szCs w:val="28"/>
        </w:rPr>
      </w:pPr>
    </w:p>
    <w:p w14:paraId="69BF4C09" w14:textId="77777777" w:rsidR="004A7262" w:rsidRDefault="004A7262" w:rsidP="00EA7C4B">
      <w:pPr>
        <w:spacing w:line="260" w:lineRule="atLeast"/>
        <w:rPr>
          <w:rFonts w:ascii="Arial" w:hAnsi="Arial" w:cs="Arial"/>
          <w:b/>
          <w:bCs/>
          <w:i/>
          <w:iCs/>
          <w:sz w:val="28"/>
          <w:szCs w:val="28"/>
        </w:rPr>
      </w:pPr>
    </w:p>
    <w:p w14:paraId="6AD4D660" w14:textId="77777777" w:rsidR="004A7262" w:rsidRDefault="004A7262" w:rsidP="00EA7C4B">
      <w:pPr>
        <w:spacing w:line="260" w:lineRule="atLeast"/>
        <w:rPr>
          <w:rFonts w:ascii="Arial" w:hAnsi="Arial" w:cs="Arial"/>
          <w:b/>
          <w:bCs/>
          <w:i/>
          <w:iCs/>
          <w:sz w:val="28"/>
          <w:szCs w:val="28"/>
        </w:rPr>
      </w:pPr>
    </w:p>
    <w:p w14:paraId="02310A4E" w14:textId="77777777" w:rsidR="004A7262" w:rsidRDefault="004A7262" w:rsidP="00EA7C4B">
      <w:pPr>
        <w:spacing w:line="260" w:lineRule="atLeast"/>
        <w:rPr>
          <w:rFonts w:ascii="Arial" w:hAnsi="Arial" w:cs="Arial"/>
          <w:b/>
          <w:bCs/>
          <w:i/>
          <w:iCs/>
          <w:sz w:val="28"/>
          <w:szCs w:val="28"/>
        </w:rPr>
      </w:pPr>
    </w:p>
    <w:p w14:paraId="2E64F554" w14:textId="77777777" w:rsidR="004A7262" w:rsidRDefault="004A7262" w:rsidP="00EA7C4B">
      <w:pPr>
        <w:spacing w:line="260" w:lineRule="atLeast"/>
        <w:rPr>
          <w:rFonts w:ascii="Arial" w:hAnsi="Arial" w:cs="Arial"/>
          <w:b/>
          <w:bCs/>
          <w:i/>
          <w:iCs/>
          <w:sz w:val="28"/>
          <w:szCs w:val="28"/>
        </w:rPr>
      </w:pPr>
    </w:p>
    <w:p w14:paraId="72246AB0" w14:textId="77777777" w:rsidR="004A7262" w:rsidRDefault="004A7262" w:rsidP="00EA7C4B">
      <w:pPr>
        <w:spacing w:line="260" w:lineRule="atLeast"/>
        <w:rPr>
          <w:rFonts w:ascii="Arial" w:hAnsi="Arial" w:cs="Arial"/>
          <w:b/>
          <w:bCs/>
          <w:i/>
          <w:iCs/>
          <w:sz w:val="28"/>
          <w:szCs w:val="28"/>
        </w:rPr>
      </w:pPr>
    </w:p>
    <w:p w14:paraId="7A1DC43D" w14:textId="77777777" w:rsidR="004A7262" w:rsidRDefault="004A7262" w:rsidP="00EA7C4B">
      <w:pPr>
        <w:spacing w:line="260" w:lineRule="atLeast"/>
        <w:rPr>
          <w:rFonts w:ascii="Arial" w:hAnsi="Arial" w:cs="Arial"/>
          <w:b/>
          <w:bCs/>
          <w:i/>
          <w:iCs/>
          <w:sz w:val="28"/>
          <w:szCs w:val="28"/>
        </w:rPr>
      </w:pPr>
    </w:p>
    <w:p w14:paraId="62FE6459" w14:textId="77777777" w:rsidR="004A7262" w:rsidRDefault="004A7262" w:rsidP="00EA7C4B">
      <w:pPr>
        <w:spacing w:line="260" w:lineRule="atLeast"/>
        <w:rPr>
          <w:rFonts w:ascii="Arial" w:hAnsi="Arial" w:cs="Arial"/>
          <w:b/>
          <w:bCs/>
          <w:i/>
          <w:iCs/>
          <w:sz w:val="28"/>
          <w:szCs w:val="28"/>
        </w:rPr>
      </w:pPr>
    </w:p>
    <w:p w14:paraId="545CA4D7" w14:textId="77777777" w:rsidR="004A7262" w:rsidRDefault="004A7262" w:rsidP="00EA7C4B">
      <w:pPr>
        <w:spacing w:line="260" w:lineRule="atLeast"/>
        <w:rPr>
          <w:rFonts w:ascii="Arial" w:hAnsi="Arial" w:cs="Arial"/>
          <w:b/>
          <w:bCs/>
          <w:i/>
          <w:iCs/>
          <w:sz w:val="28"/>
          <w:szCs w:val="28"/>
        </w:rPr>
      </w:pPr>
    </w:p>
    <w:p w14:paraId="012CA546" w14:textId="77777777" w:rsidR="004A7262" w:rsidRDefault="004A7262" w:rsidP="00EA7C4B">
      <w:pPr>
        <w:spacing w:line="260" w:lineRule="atLeast"/>
        <w:rPr>
          <w:rFonts w:ascii="Arial" w:hAnsi="Arial" w:cs="Arial"/>
          <w:b/>
          <w:bCs/>
          <w:i/>
          <w:iCs/>
          <w:sz w:val="28"/>
          <w:szCs w:val="28"/>
        </w:rPr>
      </w:pPr>
    </w:p>
    <w:p w14:paraId="28CD27C0" w14:textId="77777777" w:rsidR="004A7262" w:rsidRDefault="004A7262" w:rsidP="00EA7C4B">
      <w:pPr>
        <w:spacing w:line="260" w:lineRule="atLeast"/>
        <w:rPr>
          <w:rFonts w:ascii="Arial" w:hAnsi="Arial" w:cs="Arial"/>
          <w:b/>
          <w:bCs/>
          <w:i/>
          <w:iCs/>
          <w:sz w:val="28"/>
          <w:szCs w:val="28"/>
        </w:rPr>
      </w:pPr>
    </w:p>
    <w:p w14:paraId="617AC8DD" w14:textId="77777777" w:rsidR="004A7262" w:rsidRDefault="004A7262" w:rsidP="00EA7C4B">
      <w:pPr>
        <w:spacing w:line="260" w:lineRule="atLeast"/>
        <w:rPr>
          <w:rFonts w:ascii="Arial" w:hAnsi="Arial" w:cs="Arial"/>
          <w:b/>
          <w:bCs/>
          <w:i/>
          <w:iCs/>
          <w:sz w:val="28"/>
          <w:szCs w:val="28"/>
        </w:rPr>
      </w:pPr>
    </w:p>
    <w:p w14:paraId="3E78C301" w14:textId="77777777" w:rsidR="004A7262" w:rsidRDefault="004A7262" w:rsidP="00EA7C4B">
      <w:pPr>
        <w:spacing w:line="260" w:lineRule="atLeast"/>
        <w:rPr>
          <w:rFonts w:ascii="Arial" w:hAnsi="Arial" w:cs="Arial"/>
          <w:b/>
          <w:bCs/>
          <w:i/>
          <w:iCs/>
          <w:sz w:val="28"/>
          <w:szCs w:val="28"/>
        </w:rPr>
      </w:pPr>
    </w:p>
    <w:p w14:paraId="39DDD122" w14:textId="77777777" w:rsidR="004A7262" w:rsidRDefault="004A7262" w:rsidP="00EA7C4B">
      <w:pPr>
        <w:spacing w:line="260" w:lineRule="atLeast"/>
        <w:rPr>
          <w:rFonts w:ascii="Arial" w:hAnsi="Arial" w:cs="Arial"/>
          <w:b/>
          <w:bCs/>
          <w:i/>
          <w:iCs/>
          <w:sz w:val="28"/>
          <w:szCs w:val="28"/>
        </w:rPr>
      </w:pPr>
    </w:p>
    <w:p w14:paraId="0DACE20B" w14:textId="77777777" w:rsidR="004D48C3" w:rsidRPr="00EA7C4B" w:rsidRDefault="004D48C3" w:rsidP="00EA7C4B">
      <w:pPr>
        <w:spacing w:line="260" w:lineRule="atLeast"/>
        <w:rPr>
          <w:rFonts w:ascii="Georgia" w:eastAsia="Calibri" w:hAnsi="Georgia" w:cs="Georgia"/>
          <w:sz w:val="22"/>
          <w:szCs w:val="22"/>
        </w:rPr>
      </w:pPr>
      <w:r w:rsidRPr="00FC22E7">
        <w:rPr>
          <w:rFonts w:ascii="Arial" w:hAnsi="Arial" w:cs="Arial"/>
          <w:b/>
          <w:bCs/>
          <w:i/>
          <w:iCs/>
          <w:sz w:val="28"/>
          <w:szCs w:val="28"/>
        </w:rPr>
        <w:t>Sändlista</w:t>
      </w:r>
    </w:p>
    <w:p w14:paraId="3C68678F" w14:textId="77777777" w:rsidR="004D48C3" w:rsidRPr="00FC22E7" w:rsidRDefault="004D48C3">
      <w:pPr>
        <w:jc w:val="both"/>
        <w:rPr>
          <w:rFonts w:ascii="Garamond" w:hAnsi="Garamond"/>
        </w:rPr>
      </w:pPr>
    </w:p>
    <w:p w14:paraId="0C59AF32" w14:textId="77777777" w:rsidR="004D48C3" w:rsidRDefault="004D48C3">
      <w:pPr>
        <w:jc w:val="both"/>
        <w:rPr>
          <w:rFonts w:ascii="Times New Roman" w:hAnsi="Times New Roman"/>
          <w:sz w:val="22"/>
          <w:szCs w:val="22"/>
        </w:rPr>
      </w:pPr>
      <w:r w:rsidRPr="0067739D">
        <w:rPr>
          <w:rFonts w:ascii="Times New Roman" w:hAnsi="Times New Roman"/>
          <w:sz w:val="22"/>
          <w:szCs w:val="22"/>
        </w:rPr>
        <w:t>Rektor</w:t>
      </w:r>
    </w:p>
    <w:p w14:paraId="67A2C743" w14:textId="77777777" w:rsidR="00120628" w:rsidRPr="0067739D" w:rsidRDefault="00120628">
      <w:pPr>
        <w:jc w:val="both"/>
        <w:rPr>
          <w:rFonts w:ascii="Times New Roman" w:hAnsi="Times New Roman"/>
          <w:sz w:val="22"/>
          <w:szCs w:val="22"/>
        </w:rPr>
      </w:pPr>
      <w:r>
        <w:rPr>
          <w:rFonts w:ascii="Times New Roman" w:hAnsi="Times New Roman"/>
          <w:sz w:val="22"/>
          <w:szCs w:val="22"/>
        </w:rPr>
        <w:t>Prorektor</w:t>
      </w:r>
    </w:p>
    <w:p w14:paraId="6AC334B9" w14:textId="77777777" w:rsidR="004D48C3" w:rsidRPr="0067739D" w:rsidRDefault="004D48C3">
      <w:pPr>
        <w:jc w:val="both"/>
        <w:rPr>
          <w:rFonts w:ascii="Times New Roman" w:hAnsi="Times New Roman"/>
          <w:sz w:val="22"/>
          <w:szCs w:val="22"/>
        </w:rPr>
      </w:pPr>
      <w:r w:rsidRPr="0067739D">
        <w:rPr>
          <w:rFonts w:ascii="Times New Roman" w:hAnsi="Times New Roman"/>
          <w:sz w:val="22"/>
          <w:szCs w:val="22"/>
        </w:rPr>
        <w:t>Akademichefer</w:t>
      </w:r>
    </w:p>
    <w:p w14:paraId="5DCA7FD0" w14:textId="77777777" w:rsidR="004D48C3" w:rsidRPr="0067739D" w:rsidRDefault="004D48C3">
      <w:pPr>
        <w:jc w:val="both"/>
        <w:rPr>
          <w:rFonts w:ascii="Times New Roman" w:hAnsi="Times New Roman"/>
          <w:sz w:val="22"/>
          <w:szCs w:val="22"/>
        </w:rPr>
      </w:pPr>
      <w:r w:rsidRPr="0067739D">
        <w:rPr>
          <w:rFonts w:ascii="Times New Roman" w:hAnsi="Times New Roman"/>
          <w:sz w:val="22"/>
          <w:szCs w:val="22"/>
        </w:rPr>
        <w:t>Avdelningschefer</w:t>
      </w:r>
      <w:r w:rsidR="00924491" w:rsidRPr="0067739D">
        <w:rPr>
          <w:rFonts w:ascii="Times New Roman" w:hAnsi="Times New Roman"/>
          <w:sz w:val="22"/>
          <w:szCs w:val="22"/>
        </w:rPr>
        <w:t>, forskningsledare</w:t>
      </w:r>
      <w:r w:rsidRPr="0067739D">
        <w:rPr>
          <w:rFonts w:ascii="Times New Roman" w:hAnsi="Times New Roman"/>
          <w:sz w:val="22"/>
          <w:szCs w:val="22"/>
        </w:rPr>
        <w:t xml:space="preserve"> och ämnesföreträdare m.fl. </w:t>
      </w:r>
      <w:r w:rsidRPr="0067739D">
        <w:rPr>
          <w:rFonts w:ascii="Times New Roman" w:hAnsi="Times New Roman"/>
          <w:i/>
          <w:sz w:val="22"/>
          <w:szCs w:val="22"/>
        </w:rPr>
        <w:t>(via respektive akademichef)</w:t>
      </w:r>
      <w:r w:rsidRPr="0067739D">
        <w:rPr>
          <w:rFonts w:ascii="Times New Roman" w:hAnsi="Times New Roman"/>
          <w:i/>
          <w:sz w:val="22"/>
          <w:szCs w:val="22"/>
        </w:rPr>
        <w:tab/>
      </w:r>
    </w:p>
    <w:p w14:paraId="3C9629E7" w14:textId="77777777" w:rsidR="004D48C3" w:rsidRDefault="004D48C3">
      <w:pPr>
        <w:jc w:val="both"/>
        <w:rPr>
          <w:rFonts w:ascii="Times New Roman" w:hAnsi="Times New Roman"/>
          <w:sz w:val="22"/>
          <w:szCs w:val="22"/>
        </w:rPr>
      </w:pPr>
      <w:r w:rsidRPr="0067739D">
        <w:rPr>
          <w:rFonts w:ascii="Times New Roman" w:hAnsi="Times New Roman"/>
          <w:sz w:val="22"/>
          <w:szCs w:val="22"/>
        </w:rPr>
        <w:t>UFN (dekan och prodekan)</w:t>
      </w:r>
    </w:p>
    <w:p w14:paraId="67D24680" w14:textId="77777777" w:rsidR="001B6342" w:rsidRPr="0067739D" w:rsidRDefault="001B6342">
      <w:pPr>
        <w:jc w:val="both"/>
        <w:rPr>
          <w:rFonts w:ascii="Times New Roman" w:hAnsi="Times New Roman"/>
          <w:sz w:val="22"/>
          <w:szCs w:val="22"/>
        </w:rPr>
      </w:pPr>
      <w:r>
        <w:rPr>
          <w:rFonts w:ascii="Times New Roman" w:hAnsi="Times New Roman"/>
          <w:sz w:val="22"/>
          <w:szCs w:val="22"/>
        </w:rPr>
        <w:t>Kommunikationsavdelningen (avgiftsbetalande tredjelandsstudenter)</w:t>
      </w:r>
    </w:p>
    <w:p w14:paraId="08E79690" w14:textId="77777777" w:rsidR="004D48C3" w:rsidRPr="0067739D" w:rsidRDefault="004D48C3">
      <w:pPr>
        <w:jc w:val="both"/>
        <w:rPr>
          <w:rFonts w:ascii="Times New Roman" w:hAnsi="Times New Roman"/>
          <w:sz w:val="22"/>
          <w:szCs w:val="22"/>
        </w:rPr>
      </w:pPr>
      <w:r w:rsidRPr="0067739D">
        <w:rPr>
          <w:rFonts w:ascii="Times New Roman" w:hAnsi="Times New Roman"/>
          <w:sz w:val="22"/>
          <w:szCs w:val="22"/>
        </w:rPr>
        <w:t>Planeringsberedningen</w:t>
      </w:r>
    </w:p>
    <w:p w14:paraId="3787C1AB" w14:textId="77777777" w:rsidR="004D48C3" w:rsidRDefault="004D48C3">
      <w:pPr>
        <w:jc w:val="both"/>
        <w:rPr>
          <w:rFonts w:ascii="Georgia" w:hAnsi="Georgia"/>
          <w:sz w:val="20"/>
          <w:szCs w:val="20"/>
        </w:rPr>
      </w:pPr>
    </w:p>
    <w:p w14:paraId="6E1D8F2A" w14:textId="77777777" w:rsidR="004D48C3" w:rsidRDefault="004D48C3">
      <w:pPr>
        <w:jc w:val="both"/>
        <w:rPr>
          <w:rFonts w:ascii="Georgia" w:hAnsi="Georgia"/>
          <w:sz w:val="20"/>
          <w:szCs w:val="20"/>
        </w:rPr>
      </w:pPr>
    </w:p>
    <w:p w14:paraId="139F6E5E" w14:textId="77777777" w:rsidR="004A713D" w:rsidRDefault="004A713D">
      <w:pPr>
        <w:autoSpaceDE/>
        <w:autoSpaceDN/>
        <w:rPr>
          <w:rFonts w:ascii="Arial" w:hAnsi="Arial" w:cs="Arial"/>
          <w:b/>
          <w:bCs/>
          <w:i/>
          <w:iCs/>
          <w:sz w:val="28"/>
          <w:szCs w:val="28"/>
        </w:rPr>
      </w:pPr>
      <w:r>
        <w:rPr>
          <w:rFonts w:ascii="Arial" w:hAnsi="Arial" w:cs="Arial"/>
          <w:b/>
          <w:bCs/>
          <w:i/>
          <w:iCs/>
          <w:sz w:val="28"/>
          <w:szCs w:val="28"/>
        </w:rPr>
        <w:br w:type="page"/>
      </w:r>
    </w:p>
    <w:p w14:paraId="7F0A3A7C" w14:textId="5C2BB3D9" w:rsidR="004D48C3" w:rsidRPr="00A904A9" w:rsidRDefault="004D48C3" w:rsidP="00B30B55">
      <w:pPr>
        <w:rPr>
          <w:rFonts w:ascii="Arial" w:hAnsi="Arial" w:cs="Arial"/>
          <w:b/>
          <w:bCs/>
          <w:i/>
          <w:iCs/>
          <w:sz w:val="28"/>
          <w:szCs w:val="28"/>
        </w:rPr>
      </w:pPr>
      <w:r w:rsidRPr="00A904A9">
        <w:rPr>
          <w:rFonts w:ascii="Arial" w:hAnsi="Arial" w:cs="Arial"/>
          <w:b/>
          <w:bCs/>
          <w:i/>
          <w:iCs/>
          <w:sz w:val="28"/>
          <w:szCs w:val="28"/>
        </w:rPr>
        <w:lastRenderedPageBreak/>
        <w:t>Allmänna riktlinjer</w:t>
      </w:r>
    </w:p>
    <w:p w14:paraId="4672AD8B" w14:textId="77777777" w:rsidR="004D48C3" w:rsidRPr="00F76A70" w:rsidRDefault="004D48C3" w:rsidP="00B42BCF">
      <w:pPr>
        <w:jc w:val="both"/>
        <w:rPr>
          <w:rFonts w:ascii="Arial" w:hAnsi="Arial" w:cs="Arial"/>
          <w:b/>
          <w:bCs/>
          <w:i/>
          <w:iCs/>
          <w:sz w:val="28"/>
          <w:szCs w:val="28"/>
          <w:highlight w:val="yellow"/>
        </w:rPr>
      </w:pPr>
    </w:p>
    <w:p w14:paraId="38788922" w14:textId="77777777" w:rsidR="004D48C3" w:rsidRPr="009743F3" w:rsidRDefault="004D48C3" w:rsidP="00B42BCF">
      <w:pPr>
        <w:pStyle w:val="Rubrik4"/>
        <w:ind w:left="0"/>
        <w:jc w:val="both"/>
        <w:rPr>
          <w:rFonts w:ascii="Arial" w:hAnsi="Arial" w:cs="Arial"/>
        </w:rPr>
      </w:pPr>
      <w:r w:rsidRPr="009743F3">
        <w:rPr>
          <w:rFonts w:ascii="Arial" w:hAnsi="Arial" w:cs="Arial"/>
        </w:rPr>
        <w:t>1.1 Planeringsmodell</w:t>
      </w:r>
    </w:p>
    <w:p w14:paraId="0331BCD0" w14:textId="77777777" w:rsidR="004D48C3" w:rsidRPr="003E6611" w:rsidRDefault="00826B2A" w:rsidP="00B42BCF">
      <w:pPr>
        <w:jc w:val="both"/>
        <w:rPr>
          <w:rFonts w:ascii="Times New Roman" w:hAnsi="Times New Roman"/>
          <w:sz w:val="22"/>
          <w:szCs w:val="22"/>
        </w:rPr>
      </w:pPr>
      <w:r w:rsidRPr="003E6611">
        <w:rPr>
          <w:rFonts w:ascii="Times New Roman" w:hAnsi="Times New Roman"/>
          <w:sz w:val="22"/>
          <w:szCs w:val="22"/>
        </w:rPr>
        <w:t>I enlighet med den av H</w:t>
      </w:r>
      <w:r w:rsidR="004D48C3" w:rsidRPr="003E6611">
        <w:rPr>
          <w:rFonts w:ascii="Times New Roman" w:hAnsi="Times New Roman"/>
          <w:sz w:val="22"/>
          <w:szCs w:val="22"/>
        </w:rPr>
        <w:t xml:space="preserve">ögskolestyrelsen fastslagna </w:t>
      </w:r>
      <w:r w:rsidR="004D48C3" w:rsidRPr="003E6611">
        <w:rPr>
          <w:rFonts w:ascii="Times New Roman" w:hAnsi="Times New Roman"/>
          <w:i/>
          <w:sz w:val="22"/>
          <w:szCs w:val="22"/>
        </w:rPr>
        <w:t>Modell för verksamhets- och ekonomistyrning vid Högskolan Dalarna</w:t>
      </w:r>
      <w:r w:rsidR="004D48C3" w:rsidRPr="003E6611">
        <w:rPr>
          <w:rFonts w:ascii="Times New Roman" w:hAnsi="Times New Roman"/>
          <w:sz w:val="22"/>
          <w:szCs w:val="22"/>
        </w:rPr>
        <w:t xml:space="preserve"> ska akademier</w:t>
      </w:r>
      <w:r w:rsidR="002340A8" w:rsidRPr="003E6611">
        <w:rPr>
          <w:rFonts w:ascii="Times New Roman" w:hAnsi="Times New Roman"/>
          <w:sz w:val="22"/>
          <w:szCs w:val="22"/>
        </w:rPr>
        <w:t xml:space="preserve"> </w:t>
      </w:r>
      <w:r w:rsidRPr="003E6611">
        <w:rPr>
          <w:rFonts w:ascii="Times New Roman" w:hAnsi="Times New Roman"/>
          <w:sz w:val="22"/>
          <w:szCs w:val="22"/>
        </w:rPr>
        <w:t>m.fl</w:t>
      </w:r>
      <w:r w:rsidR="00143707" w:rsidRPr="003E6611">
        <w:rPr>
          <w:rFonts w:ascii="Times New Roman" w:hAnsi="Times New Roman"/>
          <w:sz w:val="22"/>
          <w:szCs w:val="22"/>
        </w:rPr>
        <w:t>.</w:t>
      </w:r>
      <w:r w:rsidR="002340A8" w:rsidRPr="003E6611">
        <w:rPr>
          <w:rFonts w:ascii="Times New Roman" w:hAnsi="Times New Roman"/>
          <w:sz w:val="22"/>
          <w:szCs w:val="22"/>
        </w:rPr>
        <w:t>,</w:t>
      </w:r>
      <w:r w:rsidR="004D48C3" w:rsidRPr="003E6611">
        <w:rPr>
          <w:rFonts w:ascii="Times New Roman" w:hAnsi="Times New Roman"/>
          <w:sz w:val="22"/>
          <w:szCs w:val="22"/>
        </w:rPr>
        <w:t xml:space="preserve"> årligen lägga fram förslag till verksamhetsplan och budget. </w:t>
      </w:r>
      <w:r w:rsidR="00956248" w:rsidRPr="003E6611">
        <w:rPr>
          <w:rFonts w:ascii="Times New Roman" w:hAnsi="Times New Roman"/>
          <w:sz w:val="22"/>
          <w:szCs w:val="22"/>
        </w:rPr>
        <w:t>Budget tas fram</w:t>
      </w:r>
      <w:r w:rsidR="006D3027" w:rsidRPr="003E6611">
        <w:rPr>
          <w:rFonts w:ascii="Times New Roman" w:hAnsi="Times New Roman"/>
          <w:sz w:val="22"/>
          <w:szCs w:val="22"/>
        </w:rPr>
        <w:t xml:space="preserve"> även för de avgiftsskyldiga studenterna avseende tillkommande kostnader inkl. det fasta tillägget på studieavgiften som intäkt. </w:t>
      </w:r>
      <w:r w:rsidR="004D48C3" w:rsidRPr="003E6611">
        <w:rPr>
          <w:rFonts w:ascii="Times New Roman" w:hAnsi="Times New Roman"/>
          <w:sz w:val="22"/>
          <w:szCs w:val="22"/>
        </w:rPr>
        <w:t xml:space="preserve">Högskolans samlade verksamhetsplan och budget </w:t>
      </w:r>
      <w:r w:rsidRPr="003E6611">
        <w:rPr>
          <w:rFonts w:ascii="Times New Roman" w:hAnsi="Times New Roman"/>
          <w:sz w:val="22"/>
          <w:szCs w:val="22"/>
        </w:rPr>
        <w:t xml:space="preserve">beslutas </w:t>
      </w:r>
      <w:r w:rsidR="004D48C3" w:rsidRPr="003E6611">
        <w:rPr>
          <w:rFonts w:ascii="Times New Roman" w:hAnsi="Times New Roman"/>
          <w:sz w:val="22"/>
          <w:szCs w:val="22"/>
        </w:rPr>
        <w:t xml:space="preserve">av Högskolestyrelsen i december och rektor beslutar därefter om verksamhetsuppdrag </w:t>
      </w:r>
      <w:r w:rsidR="00EE6630" w:rsidRPr="003E6611">
        <w:rPr>
          <w:rFonts w:ascii="Times New Roman" w:hAnsi="Times New Roman"/>
          <w:sz w:val="22"/>
          <w:szCs w:val="22"/>
        </w:rPr>
        <w:t xml:space="preserve">för </w:t>
      </w:r>
      <w:r w:rsidR="004D48C3" w:rsidRPr="003E6611">
        <w:rPr>
          <w:rFonts w:ascii="Times New Roman" w:hAnsi="Times New Roman"/>
          <w:sz w:val="22"/>
          <w:szCs w:val="22"/>
        </w:rPr>
        <w:t xml:space="preserve">till akademier, </w:t>
      </w:r>
      <w:r w:rsidR="00EE6630" w:rsidRPr="003E6611">
        <w:rPr>
          <w:rFonts w:ascii="Times New Roman" w:hAnsi="Times New Roman"/>
          <w:sz w:val="22"/>
          <w:szCs w:val="22"/>
        </w:rPr>
        <w:t>verksamhetsstödet</w:t>
      </w:r>
      <w:r w:rsidR="004D48C3" w:rsidRPr="003E6611">
        <w:rPr>
          <w:rFonts w:ascii="Times New Roman" w:hAnsi="Times New Roman"/>
          <w:sz w:val="22"/>
          <w:szCs w:val="22"/>
        </w:rPr>
        <w:t xml:space="preserve"> och </w:t>
      </w:r>
      <w:r w:rsidR="002340A8" w:rsidRPr="003E6611">
        <w:rPr>
          <w:rFonts w:ascii="Times New Roman" w:hAnsi="Times New Roman"/>
          <w:sz w:val="22"/>
          <w:szCs w:val="22"/>
        </w:rPr>
        <w:t>nämnder.</w:t>
      </w:r>
      <w:r w:rsidR="004D48C3" w:rsidRPr="003E6611">
        <w:rPr>
          <w:rFonts w:ascii="Times New Roman" w:hAnsi="Times New Roman"/>
          <w:sz w:val="22"/>
          <w:szCs w:val="22"/>
        </w:rPr>
        <w:t xml:space="preserve"> </w:t>
      </w:r>
      <w:r w:rsidR="00EE6630" w:rsidRPr="003E6611">
        <w:rPr>
          <w:rFonts w:ascii="Times New Roman" w:hAnsi="Times New Roman"/>
          <w:sz w:val="22"/>
          <w:szCs w:val="22"/>
        </w:rPr>
        <w:t xml:space="preserve">Högskolan Dalarnas styrdokument och verksamhetsplaner tillsammans med Högskolelagen, Högskoleförordningen samt regleringsbrevet </w:t>
      </w:r>
      <w:r w:rsidR="009743F3" w:rsidRPr="003E6611">
        <w:rPr>
          <w:rFonts w:ascii="Times New Roman" w:hAnsi="Times New Roman"/>
          <w:sz w:val="22"/>
          <w:szCs w:val="22"/>
        </w:rPr>
        <w:t xml:space="preserve">m.m. </w:t>
      </w:r>
      <w:r w:rsidR="00EE6630" w:rsidRPr="003E6611">
        <w:rPr>
          <w:rFonts w:ascii="Times New Roman" w:hAnsi="Times New Roman"/>
          <w:sz w:val="22"/>
          <w:szCs w:val="22"/>
        </w:rPr>
        <w:t xml:space="preserve">ligger till grund för de uppdrag som rektor ger till Högskolans enheter inför </w:t>
      </w:r>
      <w:r w:rsidR="001B38DC" w:rsidRPr="003E6611">
        <w:rPr>
          <w:rFonts w:ascii="Times New Roman" w:hAnsi="Times New Roman"/>
          <w:sz w:val="22"/>
          <w:szCs w:val="22"/>
        </w:rPr>
        <w:t>2021</w:t>
      </w:r>
      <w:r w:rsidR="00EE6630" w:rsidRPr="003E6611">
        <w:rPr>
          <w:rFonts w:ascii="Times New Roman" w:hAnsi="Times New Roman"/>
          <w:sz w:val="22"/>
          <w:szCs w:val="22"/>
        </w:rPr>
        <w:t>.</w:t>
      </w:r>
    </w:p>
    <w:p w14:paraId="26253AC6" w14:textId="77777777" w:rsidR="004D48C3" w:rsidRPr="003E6611" w:rsidRDefault="004D48C3" w:rsidP="00B42BCF">
      <w:pPr>
        <w:pStyle w:val="Rubrik4"/>
        <w:ind w:left="0"/>
        <w:jc w:val="both"/>
        <w:rPr>
          <w:rFonts w:ascii="Georgia" w:hAnsi="Georgia"/>
          <w:b w:val="0"/>
          <w:bCs w:val="0"/>
          <w:i w:val="0"/>
          <w:iCs w:val="0"/>
          <w:sz w:val="20"/>
          <w:szCs w:val="20"/>
        </w:rPr>
      </w:pPr>
    </w:p>
    <w:p w14:paraId="7D4C9525" w14:textId="77777777" w:rsidR="004D48C3" w:rsidRPr="003E6611" w:rsidRDefault="004D48C3" w:rsidP="00B42BCF">
      <w:pPr>
        <w:jc w:val="both"/>
        <w:rPr>
          <w:rFonts w:ascii="Times New Roman" w:hAnsi="Times New Roman"/>
          <w:sz w:val="22"/>
          <w:szCs w:val="22"/>
        </w:rPr>
      </w:pPr>
      <w:r w:rsidRPr="003E6611">
        <w:rPr>
          <w:rFonts w:ascii="Times New Roman" w:hAnsi="Times New Roman"/>
          <w:sz w:val="22"/>
          <w:szCs w:val="22"/>
        </w:rPr>
        <w:t>Verksamhetsplanering och budgetering ska ske för akademierna</w:t>
      </w:r>
      <w:r w:rsidR="00826B2A" w:rsidRPr="003E6611">
        <w:rPr>
          <w:rFonts w:ascii="Times New Roman" w:hAnsi="Times New Roman"/>
          <w:sz w:val="22"/>
          <w:szCs w:val="22"/>
        </w:rPr>
        <w:t xml:space="preserve"> </w:t>
      </w:r>
      <w:r w:rsidRPr="003E6611">
        <w:rPr>
          <w:rFonts w:ascii="Times New Roman" w:hAnsi="Times New Roman"/>
          <w:sz w:val="22"/>
          <w:szCs w:val="22"/>
        </w:rPr>
        <w:t>i enlighet med de planeringsmål och ekonomiska förutsättningar som besluta</w:t>
      </w:r>
      <w:r w:rsidR="006D3027" w:rsidRPr="003E6611">
        <w:rPr>
          <w:rFonts w:ascii="Times New Roman" w:hAnsi="Times New Roman"/>
          <w:sz w:val="22"/>
          <w:szCs w:val="22"/>
        </w:rPr>
        <w:t>t</w:t>
      </w:r>
      <w:r w:rsidRPr="003E6611">
        <w:rPr>
          <w:rFonts w:ascii="Times New Roman" w:hAnsi="Times New Roman"/>
          <w:sz w:val="22"/>
          <w:szCs w:val="22"/>
        </w:rPr>
        <w:t xml:space="preserve">s av </w:t>
      </w:r>
      <w:r w:rsidR="00C9248C" w:rsidRPr="003E6611">
        <w:rPr>
          <w:rFonts w:ascii="Times New Roman" w:hAnsi="Times New Roman"/>
          <w:sz w:val="22"/>
          <w:szCs w:val="22"/>
        </w:rPr>
        <w:t>högskolestyrelsen/</w:t>
      </w:r>
      <w:r w:rsidRPr="003E6611">
        <w:rPr>
          <w:rFonts w:ascii="Times New Roman" w:hAnsi="Times New Roman"/>
          <w:sz w:val="22"/>
          <w:szCs w:val="22"/>
        </w:rPr>
        <w:t xml:space="preserve">rektor med ledning av </w:t>
      </w:r>
      <w:r w:rsidR="009743F3" w:rsidRPr="003E6611">
        <w:rPr>
          <w:rFonts w:ascii="Times New Roman" w:hAnsi="Times New Roman"/>
          <w:sz w:val="22"/>
          <w:szCs w:val="22"/>
        </w:rPr>
        <w:t xml:space="preserve">Högskolans </w:t>
      </w:r>
      <w:r w:rsidRPr="003E6611">
        <w:rPr>
          <w:rFonts w:ascii="Times New Roman" w:hAnsi="Times New Roman"/>
          <w:sz w:val="22"/>
          <w:szCs w:val="22"/>
        </w:rPr>
        <w:t>vision</w:t>
      </w:r>
      <w:r w:rsidR="00496DEE" w:rsidRPr="003E6611">
        <w:rPr>
          <w:rFonts w:ascii="Times New Roman" w:hAnsi="Times New Roman"/>
          <w:sz w:val="22"/>
          <w:szCs w:val="22"/>
        </w:rPr>
        <w:t xml:space="preserve"> </w:t>
      </w:r>
      <w:r w:rsidR="00D230AF" w:rsidRPr="003E6611">
        <w:rPr>
          <w:rFonts w:ascii="Times New Roman" w:hAnsi="Times New Roman"/>
          <w:sz w:val="22"/>
          <w:szCs w:val="22"/>
        </w:rPr>
        <w:t xml:space="preserve">och </w:t>
      </w:r>
      <w:r w:rsidR="009743F3" w:rsidRPr="003E6611">
        <w:rPr>
          <w:rFonts w:ascii="Times New Roman" w:hAnsi="Times New Roman"/>
          <w:sz w:val="22"/>
          <w:szCs w:val="22"/>
        </w:rPr>
        <w:t>Högskolans forsknings- och utbildningsstrategi</w:t>
      </w:r>
      <w:r w:rsidR="00D230AF" w:rsidRPr="003E6611">
        <w:rPr>
          <w:rFonts w:ascii="Times New Roman" w:hAnsi="Times New Roman"/>
          <w:sz w:val="22"/>
          <w:szCs w:val="22"/>
        </w:rPr>
        <w:t>.</w:t>
      </w:r>
      <w:r w:rsidR="009743F3" w:rsidRPr="003E6611">
        <w:rPr>
          <w:rFonts w:ascii="Times New Roman" w:hAnsi="Times New Roman"/>
          <w:sz w:val="22"/>
          <w:szCs w:val="22"/>
        </w:rPr>
        <w:t xml:space="preserve"> </w:t>
      </w:r>
      <w:r w:rsidR="00C9248C" w:rsidRPr="003E6611">
        <w:rPr>
          <w:rFonts w:ascii="Times New Roman" w:hAnsi="Times New Roman"/>
          <w:sz w:val="22"/>
          <w:szCs w:val="22"/>
        </w:rPr>
        <w:t>Högskolans v</w:t>
      </w:r>
      <w:r w:rsidR="00E43328" w:rsidRPr="003E6611">
        <w:rPr>
          <w:rFonts w:ascii="Times New Roman" w:hAnsi="Times New Roman"/>
          <w:sz w:val="22"/>
          <w:szCs w:val="22"/>
        </w:rPr>
        <w:t xml:space="preserve">erksamhetsplan för </w:t>
      </w:r>
      <w:r w:rsidR="001B38DC" w:rsidRPr="003E6611">
        <w:rPr>
          <w:rFonts w:ascii="Times New Roman" w:hAnsi="Times New Roman"/>
          <w:sz w:val="22"/>
          <w:szCs w:val="22"/>
        </w:rPr>
        <w:t xml:space="preserve">2020 </w:t>
      </w:r>
      <w:r w:rsidR="00E43328" w:rsidRPr="003E6611">
        <w:rPr>
          <w:rFonts w:ascii="Times New Roman" w:hAnsi="Times New Roman"/>
          <w:sz w:val="22"/>
          <w:szCs w:val="22"/>
        </w:rPr>
        <w:t>utgör också ett underlag.</w:t>
      </w:r>
    </w:p>
    <w:p w14:paraId="7E02ADC4" w14:textId="77777777" w:rsidR="004D48C3" w:rsidRPr="003E6611" w:rsidRDefault="004D48C3" w:rsidP="00B42BCF">
      <w:pPr>
        <w:jc w:val="both"/>
        <w:rPr>
          <w:rFonts w:ascii="Georgia" w:hAnsi="Georgia"/>
          <w:sz w:val="20"/>
          <w:szCs w:val="20"/>
        </w:rPr>
      </w:pPr>
    </w:p>
    <w:p w14:paraId="47D125D3" w14:textId="77777777" w:rsidR="004D48C3" w:rsidRPr="003E6611" w:rsidRDefault="004D48C3" w:rsidP="00B42BCF">
      <w:pPr>
        <w:jc w:val="both"/>
        <w:rPr>
          <w:rFonts w:ascii="Times New Roman" w:hAnsi="Times New Roman"/>
          <w:sz w:val="22"/>
          <w:szCs w:val="22"/>
        </w:rPr>
      </w:pPr>
      <w:r w:rsidRPr="003E6611">
        <w:rPr>
          <w:rFonts w:ascii="Times New Roman" w:hAnsi="Times New Roman"/>
          <w:sz w:val="22"/>
          <w:szCs w:val="22"/>
        </w:rPr>
        <w:t xml:space="preserve">Akademiernas verksamhetsplan och budget ska även innefatta forskningsprofilerna. Planering sker i enlighet med </w:t>
      </w:r>
      <w:r w:rsidR="00093902" w:rsidRPr="003E6611">
        <w:rPr>
          <w:rFonts w:ascii="Times New Roman" w:hAnsi="Times New Roman"/>
          <w:sz w:val="22"/>
          <w:szCs w:val="22"/>
        </w:rPr>
        <w:t>nuvarande organisation</w:t>
      </w:r>
      <w:r w:rsidR="001B38DC" w:rsidRPr="003E6611">
        <w:rPr>
          <w:rFonts w:ascii="Times New Roman" w:hAnsi="Times New Roman"/>
          <w:sz w:val="22"/>
          <w:szCs w:val="22"/>
        </w:rPr>
        <w:t>,</w:t>
      </w:r>
      <w:r w:rsidR="00093902" w:rsidRPr="003E6611">
        <w:rPr>
          <w:rFonts w:ascii="Times New Roman" w:hAnsi="Times New Roman"/>
          <w:sz w:val="22"/>
          <w:szCs w:val="22"/>
        </w:rPr>
        <w:t xml:space="preserve"> alternativt känd ny organisation.</w:t>
      </w:r>
    </w:p>
    <w:p w14:paraId="3DA4DF9A" w14:textId="77777777" w:rsidR="004D48C3" w:rsidRPr="003E6611" w:rsidRDefault="004D48C3" w:rsidP="00B42BCF">
      <w:pPr>
        <w:rPr>
          <w:rFonts w:ascii="Georgia" w:hAnsi="Georgia"/>
          <w:sz w:val="20"/>
          <w:szCs w:val="20"/>
        </w:rPr>
      </w:pPr>
    </w:p>
    <w:p w14:paraId="7922E983" w14:textId="77777777" w:rsidR="004D48C3" w:rsidRPr="003E6611" w:rsidRDefault="004D48C3" w:rsidP="00B42BCF">
      <w:pPr>
        <w:pStyle w:val="Rubrik4"/>
        <w:ind w:left="0"/>
        <w:jc w:val="both"/>
        <w:rPr>
          <w:rFonts w:ascii="Arial" w:hAnsi="Arial" w:cs="Arial"/>
          <w:b w:val="0"/>
          <w:sz w:val="24"/>
          <w:szCs w:val="24"/>
        </w:rPr>
      </w:pPr>
    </w:p>
    <w:p w14:paraId="4B654D3C" w14:textId="77777777" w:rsidR="004D48C3" w:rsidRPr="003E6611" w:rsidRDefault="004D48C3" w:rsidP="00B42BCF">
      <w:pPr>
        <w:pStyle w:val="Rubrik4"/>
        <w:ind w:left="0"/>
        <w:jc w:val="both"/>
        <w:rPr>
          <w:rFonts w:ascii="Arial" w:hAnsi="Arial" w:cs="Arial"/>
        </w:rPr>
      </w:pPr>
      <w:r w:rsidRPr="003E6611">
        <w:rPr>
          <w:rFonts w:ascii="Arial" w:hAnsi="Arial" w:cs="Arial"/>
        </w:rPr>
        <w:t>1.2 Tidsplan</w:t>
      </w:r>
    </w:p>
    <w:p w14:paraId="0850E060" w14:textId="4947B87F" w:rsidR="004D48C3" w:rsidRPr="004204CD" w:rsidRDefault="004D48C3" w:rsidP="00B42BCF">
      <w:pPr>
        <w:jc w:val="both"/>
        <w:rPr>
          <w:rFonts w:ascii="Times New Roman" w:hAnsi="Times New Roman"/>
          <w:b/>
          <w:bCs/>
          <w:i/>
          <w:iCs/>
          <w:sz w:val="22"/>
          <w:szCs w:val="22"/>
        </w:rPr>
      </w:pPr>
      <w:r w:rsidRPr="003E6611">
        <w:rPr>
          <w:rFonts w:ascii="Times New Roman" w:hAnsi="Times New Roman"/>
          <w:sz w:val="22"/>
          <w:szCs w:val="22"/>
        </w:rPr>
        <w:t>Slutlig verksamhetsplan med förslag till verksamhetsuppdrag samt budget för Högskolans ak</w:t>
      </w:r>
      <w:r w:rsidR="007D0492" w:rsidRPr="003E6611">
        <w:rPr>
          <w:rFonts w:ascii="Times New Roman" w:hAnsi="Times New Roman"/>
          <w:sz w:val="22"/>
          <w:szCs w:val="22"/>
        </w:rPr>
        <w:t>ademier</w:t>
      </w:r>
      <w:r w:rsidR="00613DEF" w:rsidRPr="003E6611">
        <w:rPr>
          <w:rFonts w:ascii="Times New Roman" w:hAnsi="Times New Roman"/>
          <w:sz w:val="22"/>
          <w:szCs w:val="22"/>
        </w:rPr>
        <w:t xml:space="preserve">, </w:t>
      </w:r>
      <w:r w:rsidR="00C9248C" w:rsidRPr="003E6611">
        <w:rPr>
          <w:rFonts w:ascii="Times New Roman" w:hAnsi="Times New Roman"/>
          <w:sz w:val="22"/>
          <w:szCs w:val="22"/>
        </w:rPr>
        <w:t>m.fl</w:t>
      </w:r>
      <w:r w:rsidR="00956248" w:rsidRPr="003E6611">
        <w:rPr>
          <w:rFonts w:ascii="Times New Roman" w:hAnsi="Times New Roman"/>
          <w:sz w:val="22"/>
          <w:szCs w:val="22"/>
        </w:rPr>
        <w:t>.</w:t>
      </w:r>
      <w:r w:rsidR="007D0492" w:rsidRPr="003E6611">
        <w:rPr>
          <w:rFonts w:ascii="Times New Roman" w:hAnsi="Times New Roman"/>
          <w:sz w:val="22"/>
          <w:szCs w:val="22"/>
        </w:rPr>
        <w:t xml:space="preserve"> ska </w:t>
      </w:r>
      <w:r w:rsidRPr="003E6611">
        <w:rPr>
          <w:rFonts w:ascii="Times New Roman" w:hAnsi="Times New Roman"/>
          <w:sz w:val="22"/>
          <w:szCs w:val="22"/>
        </w:rPr>
        <w:t>lämnas till ekonomiavdelningen (</w:t>
      </w:r>
      <w:hyperlink r:id="rId9" w:history="1">
        <w:r w:rsidR="000703ED" w:rsidRPr="003E6611">
          <w:rPr>
            <w:rStyle w:val="Hyperlnk"/>
            <w:rFonts w:ascii="Times New Roman" w:hAnsi="Times New Roman"/>
            <w:sz w:val="22"/>
            <w:szCs w:val="22"/>
          </w:rPr>
          <w:t>csu@du.se</w:t>
        </w:r>
      </w:hyperlink>
      <w:r w:rsidRPr="003E6611">
        <w:rPr>
          <w:rFonts w:ascii="Times New Roman" w:hAnsi="Times New Roman"/>
          <w:sz w:val="22"/>
          <w:szCs w:val="22"/>
        </w:rPr>
        <w:t xml:space="preserve"> och </w:t>
      </w:r>
      <w:hyperlink r:id="rId10" w:history="1">
        <w:r w:rsidR="00170D0C" w:rsidRPr="00FB07B4">
          <w:rPr>
            <w:rStyle w:val="Hyperlnk"/>
            <w:rFonts w:ascii="Times New Roman" w:hAnsi="Times New Roman"/>
            <w:sz w:val="22"/>
            <w:szCs w:val="22"/>
            <w:highlight w:val="green"/>
          </w:rPr>
          <w:t>psv@du.se</w:t>
        </w:r>
      </w:hyperlink>
      <w:r w:rsidRPr="003E6611">
        <w:rPr>
          <w:rFonts w:ascii="Times New Roman" w:hAnsi="Times New Roman"/>
          <w:sz w:val="22"/>
          <w:szCs w:val="22"/>
        </w:rPr>
        <w:t>) samt till UFK (</w:t>
      </w:r>
      <w:hyperlink r:id="rId11" w:history="1">
        <w:r w:rsidR="001B38DC" w:rsidRPr="003E6611">
          <w:rPr>
            <w:rStyle w:val="Hyperlnk"/>
            <w:rFonts w:ascii="Times New Roman" w:hAnsi="Times New Roman"/>
            <w:sz w:val="22"/>
            <w:szCs w:val="22"/>
          </w:rPr>
          <w:t>sfj@du.se</w:t>
        </w:r>
      </w:hyperlink>
      <w:r w:rsidRPr="003E6611">
        <w:rPr>
          <w:rFonts w:ascii="Times New Roman" w:hAnsi="Times New Roman"/>
          <w:sz w:val="22"/>
          <w:szCs w:val="22"/>
        </w:rPr>
        <w:t>)</w:t>
      </w:r>
      <w:r w:rsidRPr="004204CD">
        <w:rPr>
          <w:rFonts w:ascii="Times New Roman" w:hAnsi="Times New Roman"/>
          <w:sz w:val="22"/>
          <w:szCs w:val="22"/>
        </w:rPr>
        <w:t xml:space="preserve"> </w:t>
      </w:r>
      <w:r w:rsidRPr="006466AC">
        <w:rPr>
          <w:rFonts w:ascii="Times New Roman" w:hAnsi="Times New Roman"/>
          <w:b/>
          <w:bCs/>
          <w:i/>
          <w:iCs/>
          <w:sz w:val="22"/>
          <w:szCs w:val="22"/>
        </w:rPr>
        <w:t xml:space="preserve">senast den </w:t>
      </w:r>
      <w:r w:rsidR="00C9248C" w:rsidRPr="006466AC">
        <w:rPr>
          <w:rFonts w:ascii="Times New Roman" w:hAnsi="Times New Roman"/>
          <w:b/>
          <w:bCs/>
          <w:i/>
          <w:iCs/>
          <w:sz w:val="22"/>
          <w:szCs w:val="22"/>
        </w:rPr>
        <w:t>1</w:t>
      </w:r>
      <w:r w:rsidR="007D0492" w:rsidRPr="006466AC">
        <w:rPr>
          <w:rFonts w:ascii="Times New Roman" w:hAnsi="Times New Roman"/>
          <w:b/>
          <w:bCs/>
          <w:i/>
          <w:iCs/>
          <w:sz w:val="22"/>
          <w:szCs w:val="22"/>
        </w:rPr>
        <w:t xml:space="preserve"> oktober</w:t>
      </w:r>
      <w:r w:rsidRPr="006466AC">
        <w:rPr>
          <w:rFonts w:ascii="Times New Roman" w:hAnsi="Times New Roman"/>
          <w:i/>
          <w:iCs/>
          <w:sz w:val="22"/>
          <w:szCs w:val="22"/>
        </w:rPr>
        <w:t>.</w:t>
      </w:r>
      <w:r w:rsidRPr="004204CD">
        <w:rPr>
          <w:rFonts w:ascii="Times New Roman" w:hAnsi="Times New Roman"/>
          <w:b/>
          <w:bCs/>
          <w:i/>
          <w:iCs/>
          <w:sz w:val="22"/>
          <w:szCs w:val="22"/>
        </w:rPr>
        <w:t xml:space="preserve"> </w:t>
      </w:r>
    </w:p>
    <w:p w14:paraId="21BC73BB" w14:textId="77777777" w:rsidR="004D48C3" w:rsidRPr="00F76A70" w:rsidRDefault="004D48C3" w:rsidP="00B42BCF">
      <w:pPr>
        <w:jc w:val="both"/>
        <w:rPr>
          <w:rFonts w:ascii="Times New Roman" w:hAnsi="Times New Roman"/>
          <w:b/>
          <w:bCs/>
          <w:i/>
          <w:iCs/>
          <w:sz w:val="22"/>
          <w:szCs w:val="22"/>
          <w:highlight w:val="yellow"/>
        </w:rPr>
      </w:pPr>
    </w:p>
    <w:p w14:paraId="55B090E4" w14:textId="2EA2F4BF" w:rsidR="004D48C3" w:rsidRPr="003E6611" w:rsidRDefault="004D48C3" w:rsidP="00B42BCF">
      <w:pPr>
        <w:jc w:val="both"/>
        <w:rPr>
          <w:rFonts w:ascii="Times New Roman" w:hAnsi="Times New Roman"/>
          <w:sz w:val="22"/>
          <w:szCs w:val="22"/>
        </w:rPr>
      </w:pPr>
      <w:r w:rsidRPr="003E6611">
        <w:rPr>
          <w:rFonts w:ascii="Times New Roman" w:hAnsi="Times New Roman"/>
          <w:sz w:val="22"/>
          <w:szCs w:val="22"/>
        </w:rPr>
        <w:t>Verksamhets- och budgetdialog med akademier</w:t>
      </w:r>
      <w:r w:rsidR="008E65B1" w:rsidRPr="003E6611">
        <w:rPr>
          <w:rFonts w:ascii="Times New Roman" w:hAnsi="Times New Roman"/>
          <w:sz w:val="22"/>
          <w:szCs w:val="22"/>
        </w:rPr>
        <w:t xml:space="preserve"> m.fl. </w:t>
      </w:r>
      <w:r w:rsidR="003E3526" w:rsidRPr="003E6611">
        <w:rPr>
          <w:rFonts w:ascii="Times New Roman" w:hAnsi="Times New Roman"/>
          <w:sz w:val="22"/>
          <w:szCs w:val="22"/>
        </w:rPr>
        <w:t>sker</w:t>
      </w:r>
      <w:r w:rsidR="004A713D">
        <w:rPr>
          <w:rFonts w:ascii="Times New Roman" w:hAnsi="Times New Roman"/>
          <w:sz w:val="22"/>
          <w:szCs w:val="22"/>
        </w:rPr>
        <w:t xml:space="preserve"> i slutet av oktober</w:t>
      </w:r>
      <w:r w:rsidRPr="003E6611">
        <w:rPr>
          <w:rFonts w:ascii="Times New Roman" w:hAnsi="Times New Roman"/>
          <w:sz w:val="22"/>
          <w:szCs w:val="22"/>
        </w:rPr>
        <w:t>.</w:t>
      </w:r>
      <w:r w:rsidR="00AD65C1" w:rsidRPr="003E6611">
        <w:rPr>
          <w:rFonts w:ascii="Times New Roman" w:hAnsi="Times New Roman"/>
          <w:sz w:val="22"/>
          <w:szCs w:val="22"/>
        </w:rPr>
        <w:t xml:space="preserve"> </w:t>
      </w:r>
      <w:r w:rsidR="004204CD" w:rsidRPr="003E6611">
        <w:rPr>
          <w:rFonts w:ascii="Times New Roman" w:hAnsi="Times New Roman"/>
          <w:sz w:val="22"/>
          <w:szCs w:val="22"/>
        </w:rPr>
        <w:t>Akademin</w:t>
      </w:r>
      <w:r w:rsidRPr="003E6611">
        <w:rPr>
          <w:rFonts w:ascii="Times New Roman" w:hAnsi="Times New Roman"/>
          <w:sz w:val="22"/>
          <w:szCs w:val="22"/>
        </w:rPr>
        <w:t xml:space="preserve"> ska då kortfattat redogöra för den planerade verksamheten och dess ekonomi</w:t>
      </w:r>
      <w:r w:rsidR="007D0492" w:rsidRPr="003E6611">
        <w:rPr>
          <w:rFonts w:ascii="Times New Roman" w:hAnsi="Times New Roman"/>
          <w:sz w:val="22"/>
          <w:szCs w:val="22"/>
        </w:rPr>
        <w:t xml:space="preserve"> under</w:t>
      </w:r>
      <w:r w:rsidRPr="003E6611">
        <w:rPr>
          <w:rFonts w:ascii="Times New Roman" w:hAnsi="Times New Roman"/>
          <w:sz w:val="22"/>
          <w:szCs w:val="22"/>
        </w:rPr>
        <w:t xml:space="preserve"> </w:t>
      </w:r>
      <w:r w:rsidR="001B38DC" w:rsidRPr="003E6611">
        <w:rPr>
          <w:rFonts w:ascii="Times New Roman" w:hAnsi="Times New Roman"/>
          <w:sz w:val="22"/>
          <w:szCs w:val="22"/>
        </w:rPr>
        <w:t>2021</w:t>
      </w:r>
      <w:r w:rsidRPr="003E6611">
        <w:rPr>
          <w:rFonts w:ascii="Times New Roman" w:hAnsi="Times New Roman"/>
          <w:sz w:val="22"/>
          <w:szCs w:val="22"/>
        </w:rPr>
        <w:t xml:space="preserve">. Förändringar i verksamheten </w:t>
      </w:r>
      <w:r w:rsidR="007D0492" w:rsidRPr="003E6611">
        <w:rPr>
          <w:rFonts w:ascii="Times New Roman" w:hAnsi="Times New Roman"/>
          <w:sz w:val="22"/>
          <w:szCs w:val="22"/>
        </w:rPr>
        <w:t>jämfört med innevarande år ska</w:t>
      </w:r>
      <w:r w:rsidRPr="003E6611">
        <w:rPr>
          <w:rFonts w:ascii="Times New Roman" w:hAnsi="Times New Roman"/>
          <w:sz w:val="22"/>
          <w:szCs w:val="22"/>
        </w:rPr>
        <w:t xml:space="preserve"> särskilt kommenteras, liksom förslag till huvuduppdrag och</w:t>
      </w:r>
      <w:r w:rsidR="008E65B1" w:rsidRPr="003E6611">
        <w:rPr>
          <w:rFonts w:ascii="Times New Roman" w:hAnsi="Times New Roman"/>
          <w:sz w:val="22"/>
          <w:szCs w:val="22"/>
        </w:rPr>
        <w:t xml:space="preserve"> prioriterade kvalitetsuppdrag</w:t>
      </w:r>
      <w:r w:rsidRPr="003E6611">
        <w:rPr>
          <w:rFonts w:ascii="Times New Roman" w:hAnsi="Times New Roman"/>
          <w:sz w:val="22"/>
          <w:szCs w:val="22"/>
        </w:rPr>
        <w:t xml:space="preserve"> för </w:t>
      </w:r>
      <w:r w:rsidR="001B38DC" w:rsidRPr="003E6611">
        <w:rPr>
          <w:rFonts w:ascii="Times New Roman" w:hAnsi="Times New Roman"/>
          <w:sz w:val="22"/>
          <w:szCs w:val="22"/>
        </w:rPr>
        <w:t xml:space="preserve">2021 </w:t>
      </w:r>
      <w:r w:rsidR="00DD59E9" w:rsidRPr="003E6611">
        <w:rPr>
          <w:rFonts w:ascii="Times New Roman" w:hAnsi="Times New Roman"/>
          <w:sz w:val="22"/>
          <w:szCs w:val="22"/>
        </w:rPr>
        <w:t>samt</w:t>
      </w:r>
      <w:r w:rsidR="004204CD" w:rsidRPr="003E6611">
        <w:rPr>
          <w:rFonts w:ascii="Times New Roman" w:hAnsi="Times New Roman"/>
          <w:sz w:val="22"/>
          <w:szCs w:val="22"/>
        </w:rPr>
        <w:t xml:space="preserve"> den treåriga utvecklingsplanen</w:t>
      </w:r>
      <w:r w:rsidRPr="003E6611">
        <w:rPr>
          <w:rFonts w:ascii="Times New Roman" w:hAnsi="Times New Roman"/>
          <w:sz w:val="22"/>
          <w:szCs w:val="22"/>
        </w:rPr>
        <w:t xml:space="preserve">. Verksamhets- och budgetdialogen förs med </w:t>
      </w:r>
      <w:r w:rsidRPr="003E6611">
        <w:rPr>
          <w:rFonts w:ascii="Times New Roman" w:hAnsi="Times New Roman"/>
          <w:iCs/>
          <w:sz w:val="22"/>
          <w:szCs w:val="22"/>
        </w:rPr>
        <w:t>planeringsberedningen</w:t>
      </w:r>
      <w:r w:rsidRPr="003E6611">
        <w:rPr>
          <w:rFonts w:ascii="Times New Roman" w:hAnsi="Times New Roman"/>
          <w:sz w:val="22"/>
          <w:szCs w:val="22"/>
        </w:rPr>
        <w:t>.</w:t>
      </w:r>
    </w:p>
    <w:p w14:paraId="71B3715D" w14:textId="77777777" w:rsidR="004D48C3" w:rsidRPr="003E6611" w:rsidRDefault="004D48C3" w:rsidP="00B42BCF">
      <w:pPr>
        <w:jc w:val="both"/>
        <w:rPr>
          <w:rFonts w:ascii="Garamond" w:hAnsi="Garamond"/>
        </w:rPr>
      </w:pPr>
    </w:p>
    <w:p w14:paraId="0C10E444" w14:textId="77777777" w:rsidR="00FB3E4A" w:rsidRPr="003E6611" w:rsidRDefault="00FB3E4A" w:rsidP="00BC21E6">
      <w:pPr>
        <w:jc w:val="both"/>
      </w:pPr>
    </w:p>
    <w:p w14:paraId="7F11B255" w14:textId="77777777" w:rsidR="00FB3E4A" w:rsidRPr="003E6611" w:rsidRDefault="00FB3E4A" w:rsidP="00BC21E6">
      <w:pPr>
        <w:jc w:val="both"/>
        <w:rPr>
          <w:rFonts w:ascii="Times New Roman" w:hAnsi="Times New Roman"/>
          <w:sz w:val="22"/>
          <w:szCs w:val="22"/>
        </w:rPr>
      </w:pPr>
    </w:p>
    <w:p w14:paraId="64F35878" w14:textId="77777777" w:rsidR="008240B4" w:rsidRPr="003E6611" w:rsidRDefault="008240B4" w:rsidP="00B42BCF">
      <w:pPr>
        <w:jc w:val="both"/>
        <w:rPr>
          <w:rFonts w:ascii="Garamond" w:hAnsi="Garamond"/>
        </w:rPr>
      </w:pPr>
    </w:p>
    <w:p w14:paraId="6695DB84" w14:textId="77777777" w:rsidR="004D48C3" w:rsidRPr="003E6611" w:rsidRDefault="00496DEE" w:rsidP="00B42BCF">
      <w:pPr>
        <w:pStyle w:val="Rubrik4"/>
        <w:ind w:left="0"/>
        <w:jc w:val="both"/>
        <w:rPr>
          <w:rFonts w:ascii="Arial" w:hAnsi="Arial" w:cs="Arial"/>
        </w:rPr>
      </w:pPr>
      <w:r w:rsidRPr="003E6611">
        <w:rPr>
          <w:rFonts w:ascii="Arial" w:hAnsi="Arial" w:cs="Arial"/>
        </w:rPr>
        <w:t xml:space="preserve">2 </w:t>
      </w:r>
      <w:r w:rsidR="004D48C3" w:rsidRPr="003E6611">
        <w:rPr>
          <w:rFonts w:ascii="Arial" w:hAnsi="Arial" w:cs="Arial"/>
        </w:rPr>
        <w:t>Verksamhetsplanering</w:t>
      </w:r>
    </w:p>
    <w:p w14:paraId="1E1354AF" w14:textId="77777777" w:rsidR="004D48C3" w:rsidRPr="003E6611" w:rsidRDefault="004D48C3" w:rsidP="00B42BCF">
      <w:pPr>
        <w:rPr>
          <w:rFonts w:ascii="Arial" w:hAnsi="Arial" w:cs="Arial"/>
        </w:rPr>
      </w:pPr>
    </w:p>
    <w:p w14:paraId="66A48F78" w14:textId="77777777" w:rsidR="004D48C3" w:rsidRPr="003E6611" w:rsidRDefault="00496DEE" w:rsidP="00B42BCF">
      <w:pPr>
        <w:pStyle w:val="Rubrik5"/>
        <w:rPr>
          <w:rFonts w:ascii="Arial" w:hAnsi="Arial" w:cs="Arial"/>
        </w:rPr>
      </w:pPr>
      <w:r w:rsidRPr="003E6611">
        <w:rPr>
          <w:rFonts w:ascii="Arial" w:hAnsi="Arial" w:cs="Arial"/>
        </w:rPr>
        <w:t>2</w:t>
      </w:r>
      <w:r w:rsidR="004D48C3" w:rsidRPr="003E6611">
        <w:rPr>
          <w:rFonts w:ascii="Arial" w:hAnsi="Arial" w:cs="Arial"/>
        </w:rPr>
        <w:t xml:space="preserve">.1 Högskolans utbildning i siffror </w:t>
      </w:r>
    </w:p>
    <w:p w14:paraId="5220DCE3" w14:textId="77777777" w:rsidR="004D48C3" w:rsidRPr="003E6611" w:rsidRDefault="004D48C3" w:rsidP="00B42BCF">
      <w:pPr>
        <w:rPr>
          <w:rFonts w:ascii="Garamond" w:hAnsi="Garamond"/>
        </w:rPr>
      </w:pPr>
    </w:p>
    <w:p w14:paraId="51C6D8B0" w14:textId="77777777" w:rsidR="004D48C3" w:rsidRPr="003E6611" w:rsidRDefault="0036504A" w:rsidP="00120EE5">
      <w:pPr>
        <w:jc w:val="both"/>
        <w:rPr>
          <w:rFonts w:ascii="Times New Roman" w:hAnsi="Times New Roman"/>
          <w:sz w:val="22"/>
          <w:szCs w:val="22"/>
        </w:rPr>
      </w:pPr>
      <w:r w:rsidRPr="003E6611">
        <w:rPr>
          <w:rFonts w:ascii="Times New Roman" w:hAnsi="Times New Roman"/>
          <w:sz w:val="22"/>
          <w:szCs w:val="22"/>
        </w:rPr>
        <w:t>Ut</w:t>
      </w:r>
      <w:r w:rsidR="008F130D" w:rsidRPr="003E6611">
        <w:rPr>
          <w:rFonts w:ascii="Times New Roman" w:hAnsi="Times New Roman"/>
          <w:sz w:val="22"/>
          <w:szCs w:val="22"/>
        </w:rPr>
        <w:t xml:space="preserve">bildningsvolymens omfattning </w:t>
      </w:r>
      <w:r w:rsidR="0086528C" w:rsidRPr="003E6611">
        <w:rPr>
          <w:rFonts w:ascii="Times New Roman" w:hAnsi="Times New Roman"/>
          <w:sz w:val="22"/>
          <w:szCs w:val="22"/>
        </w:rPr>
        <w:t xml:space="preserve">ökade </w:t>
      </w:r>
      <w:r w:rsidR="001F7011" w:rsidRPr="003E6611">
        <w:rPr>
          <w:rFonts w:ascii="Times New Roman" w:hAnsi="Times New Roman"/>
          <w:sz w:val="22"/>
          <w:szCs w:val="22"/>
        </w:rPr>
        <w:t xml:space="preserve">under </w:t>
      </w:r>
      <w:r w:rsidR="0086528C" w:rsidRPr="003E6611">
        <w:rPr>
          <w:rFonts w:ascii="Times New Roman" w:hAnsi="Times New Roman"/>
          <w:sz w:val="22"/>
          <w:szCs w:val="22"/>
        </w:rPr>
        <w:t xml:space="preserve">2019 </w:t>
      </w:r>
      <w:r w:rsidRPr="003E6611">
        <w:rPr>
          <w:rFonts w:ascii="Times New Roman" w:hAnsi="Times New Roman"/>
          <w:sz w:val="22"/>
          <w:szCs w:val="22"/>
        </w:rPr>
        <w:t xml:space="preserve">med </w:t>
      </w:r>
      <w:r w:rsidR="0086528C" w:rsidRPr="003E6611">
        <w:rPr>
          <w:rFonts w:ascii="Times New Roman" w:hAnsi="Times New Roman"/>
          <w:sz w:val="22"/>
          <w:szCs w:val="22"/>
        </w:rPr>
        <w:t xml:space="preserve">260 </w:t>
      </w:r>
      <w:r w:rsidR="00263E35" w:rsidRPr="003E6611">
        <w:rPr>
          <w:rFonts w:ascii="Times New Roman" w:hAnsi="Times New Roman"/>
          <w:sz w:val="22"/>
          <w:szCs w:val="22"/>
        </w:rPr>
        <w:t>hst</w:t>
      </w:r>
      <w:r w:rsidR="00C442D0" w:rsidRPr="003E6611">
        <w:rPr>
          <w:rFonts w:ascii="Times New Roman" w:hAnsi="Times New Roman"/>
          <w:sz w:val="22"/>
          <w:szCs w:val="22"/>
        </w:rPr>
        <w:t xml:space="preserve"> motsvarande 4,</w:t>
      </w:r>
      <w:r w:rsidR="0086528C" w:rsidRPr="003E6611">
        <w:rPr>
          <w:rFonts w:ascii="Times New Roman" w:hAnsi="Times New Roman"/>
          <w:sz w:val="22"/>
          <w:szCs w:val="22"/>
        </w:rPr>
        <w:t xml:space="preserve">7 </w:t>
      </w:r>
      <w:r w:rsidR="00C442D0" w:rsidRPr="003E6611">
        <w:rPr>
          <w:rFonts w:ascii="Times New Roman" w:hAnsi="Times New Roman"/>
          <w:sz w:val="22"/>
          <w:szCs w:val="22"/>
        </w:rPr>
        <w:t>%</w:t>
      </w:r>
      <w:r w:rsidR="00263E35" w:rsidRPr="003E6611">
        <w:rPr>
          <w:rFonts w:ascii="Times New Roman" w:hAnsi="Times New Roman"/>
          <w:sz w:val="22"/>
          <w:szCs w:val="22"/>
        </w:rPr>
        <w:t xml:space="preserve">. </w:t>
      </w:r>
      <w:r w:rsidRPr="003E6611">
        <w:rPr>
          <w:rFonts w:ascii="Times New Roman" w:hAnsi="Times New Roman"/>
          <w:sz w:val="22"/>
          <w:szCs w:val="22"/>
        </w:rPr>
        <w:t xml:space="preserve">Beräknad utbildningsvolym för </w:t>
      </w:r>
      <w:r w:rsidR="0086528C" w:rsidRPr="003E6611">
        <w:rPr>
          <w:rFonts w:ascii="Times New Roman" w:hAnsi="Times New Roman"/>
          <w:sz w:val="22"/>
          <w:szCs w:val="22"/>
        </w:rPr>
        <w:t xml:space="preserve">2020 </w:t>
      </w:r>
      <w:r w:rsidR="001F7011" w:rsidRPr="003E6611">
        <w:rPr>
          <w:rFonts w:ascii="Times New Roman" w:hAnsi="Times New Roman"/>
          <w:sz w:val="22"/>
          <w:szCs w:val="22"/>
        </w:rPr>
        <w:t>är</w:t>
      </w:r>
      <w:r w:rsidRPr="003E6611">
        <w:rPr>
          <w:rFonts w:ascii="Times New Roman" w:hAnsi="Times New Roman"/>
          <w:sz w:val="22"/>
          <w:szCs w:val="22"/>
        </w:rPr>
        <w:t xml:space="preserve"> </w:t>
      </w:r>
      <w:r w:rsidR="0017792E" w:rsidRPr="003E6611">
        <w:rPr>
          <w:rFonts w:ascii="Times New Roman" w:hAnsi="Times New Roman"/>
          <w:sz w:val="22"/>
          <w:szCs w:val="22"/>
        </w:rPr>
        <w:t xml:space="preserve">enligt prognos </w:t>
      </w:r>
      <w:r w:rsidR="008D70D8" w:rsidRPr="003E6611">
        <w:rPr>
          <w:rFonts w:ascii="Times New Roman" w:hAnsi="Times New Roman"/>
          <w:sz w:val="22"/>
          <w:szCs w:val="22"/>
        </w:rPr>
        <w:t>6 205</w:t>
      </w:r>
      <w:r w:rsidR="00263E35" w:rsidRPr="003E6611">
        <w:rPr>
          <w:rFonts w:ascii="Times New Roman" w:hAnsi="Times New Roman"/>
          <w:sz w:val="22"/>
          <w:szCs w:val="22"/>
        </w:rPr>
        <w:t xml:space="preserve"> hst </w:t>
      </w:r>
      <w:r w:rsidR="00AE486D" w:rsidRPr="003E6611">
        <w:rPr>
          <w:rFonts w:ascii="Times New Roman" w:hAnsi="Times New Roman"/>
          <w:sz w:val="22"/>
          <w:szCs w:val="22"/>
        </w:rPr>
        <w:t>och</w:t>
      </w:r>
      <w:r w:rsidR="00263E35" w:rsidRPr="003E6611">
        <w:rPr>
          <w:rFonts w:ascii="Times New Roman" w:hAnsi="Times New Roman"/>
          <w:sz w:val="22"/>
          <w:szCs w:val="22"/>
        </w:rPr>
        <w:t xml:space="preserve"> utgör </w:t>
      </w:r>
      <w:r w:rsidR="00BB5F99" w:rsidRPr="003E6611">
        <w:rPr>
          <w:rFonts w:ascii="Times New Roman" w:hAnsi="Times New Roman"/>
          <w:sz w:val="22"/>
          <w:szCs w:val="22"/>
        </w:rPr>
        <w:t>en ö</w:t>
      </w:r>
      <w:r w:rsidR="00263E35" w:rsidRPr="003E6611">
        <w:rPr>
          <w:rFonts w:ascii="Times New Roman" w:hAnsi="Times New Roman"/>
          <w:sz w:val="22"/>
          <w:szCs w:val="22"/>
        </w:rPr>
        <w:t>k</w:t>
      </w:r>
      <w:r w:rsidR="001F7011" w:rsidRPr="003E6611">
        <w:rPr>
          <w:rFonts w:ascii="Times New Roman" w:hAnsi="Times New Roman"/>
          <w:sz w:val="22"/>
          <w:szCs w:val="22"/>
        </w:rPr>
        <w:t xml:space="preserve">ning med </w:t>
      </w:r>
      <w:r w:rsidR="00C442D0" w:rsidRPr="003E6611">
        <w:rPr>
          <w:rFonts w:ascii="Times New Roman" w:hAnsi="Times New Roman"/>
          <w:sz w:val="22"/>
          <w:szCs w:val="22"/>
        </w:rPr>
        <w:t>cirka</w:t>
      </w:r>
      <w:r w:rsidR="008D70D8" w:rsidRPr="003E6611">
        <w:rPr>
          <w:rFonts w:ascii="Times New Roman" w:hAnsi="Times New Roman"/>
          <w:sz w:val="22"/>
          <w:szCs w:val="22"/>
        </w:rPr>
        <w:t xml:space="preserve"> 7 </w:t>
      </w:r>
      <w:r w:rsidR="00924491" w:rsidRPr="003E6611">
        <w:rPr>
          <w:rFonts w:ascii="Times New Roman" w:hAnsi="Times New Roman"/>
          <w:sz w:val="22"/>
          <w:szCs w:val="22"/>
        </w:rPr>
        <w:t xml:space="preserve">% jämfört med </w:t>
      </w:r>
      <w:r w:rsidR="008D70D8" w:rsidRPr="003E6611">
        <w:rPr>
          <w:rFonts w:ascii="Times New Roman" w:hAnsi="Times New Roman"/>
          <w:sz w:val="22"/>
          <w:szCs w:val="22"/>
        </w:rPr>
        <w:t>2019</w:t>
      </w:r>
      <w:r w:rsidR="004C6B7E" w:rsidRPr="003E6611">
        <w:rPr>
          <w:rFonts w:ascii="Times New Roman" w:hAnsi="Times New Roman"/>
          <w:sz w:val="22"/>
          <w:szCs w:val="22"/>
        </w:rPr>
        <w:t>.</w:t>
      </w:r>
      <w:r w:rsidR="006351A3" w:rsidRPr="003E6611">
        <w:rPr>
          <w:rFonts w:ascii="Times New Roman" w:hAnsi="Times New Roman"/>
          <w:sz w:val="22"/>
          <w:szCs w:val="22"/>
        </w:rPr>
        <w:t xml:space="preserve"> </w:t>
      </w:r>
      <w:r w:rsidR="002E2E5E" w:rsidRPr="003E6611">
        <w:rPr>
          <w:rFonts w:ascii="Times New Roman" w:hAnsi="Times New Roman"/>
          <w:sz w:val="22"/>
          <w:szCs w:val="22"/>
        </w:rPr>
        <w:t xml:space="preserve">De största </w:t>
      </w:r>
      <w:r w:rsidR="00BB5F99" w:rsidRPr="003E6611">
        <w:rPr>
          <w:rFonts w:ascii="Times New Roman" w:hAnsi="Times New Roman"/>
          <w:sz w:val="22"/>
          <w:szCs w:val="22"/>
        </w:rPr>
        <w:t>ökningarna</w:t>
      </w:r>
      <w:r w:rsidR="001F7011" w:rsidRPr="003E6611">
        <w:rPr>
          <w:rFonts w:ascii="Times New Roman" w:hAnsi="Times New Roman"/>
          <w:sz w:val="22"/>
          <w:szCs w:val="22"/>
        </w:rPr>
        <w:t xml:space="preserve"> b</w:t>
      </w:r>
      <w:r w:rsidRPr="003E6611">
        <w:rPr>
          <w:rFonts w:ascii="Times New Roman" w:hAnsi="Times New Roman"/>
          <w:sz w:val="22"/>
          <w:szCs w:val="22"/>
        </w:rPr>
        <w:t xml:space="preserve">land utbildningsområdena </w:t>
      </w:r>
      <w:r w:rsidR="001F7011" w:rsidRPr="003E6611">
        <w:rPr>
          <w:rFonts w:ascii="Times New Roman" w:hAnsi="Times New Roman"/>
          <w:sz w:val="22"/>
          <w:szCs w:val="22"/>
        </w:rPr>
        <w:t>återfinns inom</w:t>
      </w:r>
      <w:r w:rsidRPr="003E6611">
        <w:rPr>
          <w:rFonts w:ascii="Times New Roman" w:hAnsi="Times New Roman"/>
          <w:sz w:val="22"/>
          <w:szCs w:val="22"/>
        </w:rPr>
        <w:t xml:space="preserve"> </w:t>
      </w:r>
      <w:r w:rsidR="008D70D8" w:rsidRPr="003E6611">
        <w:rPr>
          <w:rFonts w:ascii="Times New Roman" w:hAnsi="Times New Roman"/>
          <w:sz w:val="22"/>
          <w:szCs w:val="22"/>
        </w:rPr>
        <w:t>humaniora (216 hst; 13 %) och medicin (62 hst; 27 %)</w:t>
      </w:r>
      <w:r w:rsidR="004F6A2C" w:rsidRPr="003E6611">
        <w:rPr>
          <w:rFonts w:ascii="Times New Roman" w:hAnsi="Times New Roman"/>
          <w:sz w:val="22"/>
          <w:szCs w:val="22"/>
        </w:rPr>
        <w:t xml:space="preserve">. </w:t>
      </w:r>
    </w:p>
    <w:p w14:paraId="5473CB2D" w14:textId="77777777" w:rsidR="004F6A2C" w:rsidRPr="003E6611" w:rsidRDefault="004F6A2C" w:rsidP="00B42BCF">
      <w:pPr>
        <w:rPr>
          <w:rFonts w:ascii="Calibri" w:hAnsi="Calibri" w:cs="Arial"/>
          <w:b/>
          <w:sz w:val="16"/>
          <w:szCs w:val="16"/>
        </w:rPr>
      </w:pPr>
    </w:p>
    <w:p w14:paraId="7946651F" w14:textId="77777777" w:rsidR="004D48C3" w:rsidRPr="003E6611" w:rsidRDefault="004D48C3" w:rsidP="00B42BCF">
      <w:pPr>
        <w:rPr>
          <w:rFonts w:ascii="Calibri" w:hAnsi="Calibri" w:cs="Arial"/>
          <w:b/>
          <w:sz w:val="16"/>
          <w:szCs w:val="16"/>
        </w:rPr>
      </w:pPr>
      <w:r w:rsidRPr="003E6611">
        <w:rPr>
          <w:rFonts w:ascii="Calibri" w:hAnsi="Calibri" w:cs="Arial"/>
          <w:b/>
          <w:sz w:val="16"/>
          <w:szCs w:val="16"/>
        </w:rPr>
        <w:t>Tabell 1. Antal hst och</w:t>
      </w:r>
      <w:r w:rsidR="00F0130F" w:rsidRPr="003E6611">
        <w:rPr>
          <w:rFonts w:ascii="Calibri" w:hAnsi="Calibri" w:cs="Arial"/>
          <w:b/>
          <w:sz w:val="16"/>
          <w:szCs w:val="16"/>
        </w:rPr>
        <w:t xml:space="preserve"> prestationsgrad (%) </w:t>
      </w:r>
      <w:r w:rsidR="00D8581C" w:rsidRPr="003E6611">
        <w:rPr>
          <w:rFonts w:ascii="Calibri" w:hAnsi="Calibri" w:cs="Arial"/>
          <w:b/>
          <w:sz w:val="16"/>
          <w:szCs w:val="16"/>
        </w:rPr>
        <w:t>2006</w:t>
      </w:r>
      <w:r w:rsidR="00883F85" w:rsidRPr="003E6611">
        <w:rPr>
          <w:rFonts w:ascii="Calibri" w:hAnsi="Calibri" w:cs="Arial"/>
          <w:b/>
          <w:sz w:val="16"/>
          <w:szCs w:val="16"/>
        </w:rPr>
        <w:t>-201</w:t>
      </w:r>
      <w:r w:rsidR="00D8581C" w:rsidRPr="003E6611">
        <w:rPr>
          <w:rFonts w:ascii="Calibri" w:hAnsi="Calibri" w:cs="Arial"/>
          <w:b/>
          <w:sz w:val="16"/>
          <w:szCs w:val="16"/>
        </w:rPr>
        <w:t>9</w:t>
      </w:r>
      <w:r w:rsidRPr="003E6611">
        <w:rPr>
          <w:rFonts w:ascii="Calibri" w:hAnsi="Calibri" w:cs="Arial"/>
          <w:b/>
          <w:sz w:val="16"/>
          <w:szCs w:val="16"/>
        </w:rPr>
        <w:t xml:space="preserve"> samt prognos </w:t>
      </w:r>
      <w:r w:rsidR="00D8581C" w:rsidRPr="003E6611">
        <w:rPr>
          <w:rFonts w:ascii="Calibri" w:hAnsi="Calibri" w:cs="Arial"/>
          <w:b/>
          <w:sz w:val="16"/>
          <w:szCs w:val="16"/>
        </w:rPr>
        <w:t>2020</w:t>
      </w:r>
    </w:p>
    <w:tbl>
      <w:tblPr>
        <w:tblW w:w="9006" w:type="dxa"/>
        <w:tblInd w:w="55" w:type="dxa"/>
        <w:tblCellMar>
          <w:left w:w="70" w:type="dxa"/>
          <w:right w:w="70" w:type="dxa"/>
        </w:tblCellMar>
        <w:tblLook w:val="0000" w:firstRow="0" w:lastRow="0" w:firstColumn="0" w:lastColumn="0" w:noHBand="0" w:noVBand="0"/>
      </w:tblPr>
      <w:tblGrid>
        <w:gridCol w:w="866"/>
        <w:gridCol w:w="567"/>
        <w:gridCol w:w="567"/>
        <w:gridCol w:w="567"/>
        <w:gridCol w:w="709"/>
        <w:gridCol w:w="567"/>
        <w:gridCol w:w="542"/>
        <w:gridCol w:w="543"/>
        <w:gridCol w:w="543"/>
        <w:gridCol w:w="505"/>
        <w:gridCol w:w="505"/>
        <w:gridCol w:w="505"/>
        <w:gridCol w:w="505"/>
        <w:gridCol w:w="505"/>
        <w:gridCol w:w="505"/>
        <w:gridCol w:w="505"/>
      </w:tblGrid>
      <w:tr w:rsidR="0086528C" w:rsidRPr="003E6611" w14:paraId="0200C8B2" w14:textId="77777777" w:rsidTr="003E6611">
        <w:trPr>
          <w:trHeight w:val="320"/>
        </w:trPr>
        <w:tc>
          <w:tcPr>
            <w:tcW w:w="866" w:type="dxa"/>
            <w:tcBorders>
              <w:top w:val="single" w:sz="4" w:space="0" w:color="auto"/>
              <w:left w:val="single" w:sz="4" w:space="0" w:color="auto"/>
              <w:bottom w:val="single" w:sz="4" w:space="0" w:color="auto"/>
              <w:right w:val="single" w:sz="4" w:space="0" w:color="auto"/>
            </w:tcBorders>
            <w:noWrap/>
            <w:vAlign w:val="bottom"/>
          </w:tcPr>
          <w:p w14:paraId="1CA2460F" w14:textId="77777777" w:rsidR="0086528C" w:rsidRPr="003E6611" w:rsidRDefault="0086528C" w:rsidP="009743F3">
            <w:pPr>
              <w:autoSpaceDE/>
              <w:autoSpaceDN/>
              <w:rPr>
                <w:rFonts w:ascii="Calibri" w:hAnsi="Calibri" w:cs="Arial"/>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866613A"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2006</w:t>
            </w:r>
          </w:p>
        </w:tc>
        <w:tc>
          <w:tcPr>
            <w:tcW w:w="567" w:type="dxa"/>
            <w:tcBorders>
              <w:top w:val="single" w:sz="4" w:space="0" w:color="auto"/>
              <w:left w:val="single" w:sz="4" w:space="0" w:color="auto"/>
              <w:bottom w:val="single" w:sz="4" w:space="0" w:color="auto"/>
              <w:right w:val="single" w:sz="4" w:space="0" w:color="auto"/>
            </w:tcBorders>
            <w:noWrap/>
            <w:vAlign w:val="bottom"/>
          </w:tcPr>
          <w:p w14:paraId="2AACB541"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2007</w:t>
            </w:r>
          </w:p>
        </w:tc>
        <w:tc>
          <w:tcPr>
            <w:tcW w:w="567" w:type="dxa"/>
            <w:tcBorders>
              <w:top w:val="single" w:sz="4" w:space="0" w:color="auto"/>
              <w:left w:val="single" w:sz="4" w:space="0" w:color="auto"/>
              <w:bottom w:val="single" w:sz="4" w:space="0" w:color="auto"/>
              <w:right w:val="single" w:sz="4" w:space="0" w:color="auto"/>
            </w:tcBorders>
            <w:noWrap/>
            <w:vAlign w:val="bottom"/>
          </w:tcPr>
          <w:p w14:paraId="3EB24785"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2008</w:t>
            </w:r>
          </w:p>
        </w:tc>
        <w:tc>
          <w:tcPr>
            <w:tcW w:w="709" w:type="dxa"/>
            <w:tcBorders>
              <w:top w:val="single" w:sz="4" w:space="0" w:color="auto"/>
              <w:left w:val="single" w:sz="4" w:space="0" w:color="auto"/>
              <w:bottom w:val="single" w:sz="4" w:space="0" w:color="auto"/>
              <w:right w:val="single" w:sz="4" w:space="0" w:color="auto"/>
            </w:tcBorders>
            <w:noWrap/>
            <w:vAlign w:val="bottom"/>
          </w:tcPr>
          <w:p w14:paraId="586E890A"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2009</w:t>
            </w:r>
          </w:p>
        </w:tc>
        <w:tc>
          <w:tcPr>
            <w:tcW w:w="567" w:type="dxa"/>
            <w:tcBorders>
              <w:top w:val="single" w:sz="4" w:space="0" w:color="auto"/>
              <w:left w:val="single" w:sz="4" w:space="0" w:color="auto"/>
              <w:bottom w:val="single" w:sz="4" w:space="0" w:color="auto"/>
              <w:right w:val="single" w:sz="4" w:space="0" w:color="auto"/>
            </w:tcBorders>
            <w:noWrap/>
            <w:vAlign w:val="bottom"/>
          </w:tcPr>
          <w:p w14:paraId="238C28AA"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2010</w:t>
            </w:r>
          </w:p>
        </w:tc>
        <w:tc>
          <w:tcPr>
            <w:tcW w:w="558" w:type="dxa"/>
            <w:tcBorders>
              <w:top w:val="single" w:sz="4" w:space="0" w:color="auto"/>
              <w:left w:val="single" w:sz="4" w:space="0" w:color="auto"/>
              <w:bottom w:val="single" w:sz="4" w:space="0" w:color="auto"/>
              <w:right w:val="single" w:sz="4" w:space="0" w:color="auto"/>
            </w:tcBorders>
            <w:vAlign w:val="bottom"/>
          </w:tcPr>
          <w:p w14:paraId="5300C80A"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2011</w:t>
            </w:r>
          </w:p>
        </w:tc>
        <w:tc>
          <w:tcPr>
            <w:tcW w:w="559" w:type="dxa"/>
            <w:tcBorders>
              <w:top w:val="single" w:sz="4" w:space="0" w:color="auto"/>
              <w:left w:val="single" w:sz="4" w:space="0" w:color="auto"/>
              <w:bottom w:val="single" w:sz="4" w:space="0" w:color="auto"/>
              <w:right w:val="single" w:sz="4" w:space="0" w:color="auto"/>
            </w:tcBorders>
            <w:vAlign w:val="bottom"/>
          </w:tcPr>
          <w:p w14:paraId="60071002"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2012</w:t>
            </w:r>
          </w:p>
        </w:tc>
        <w:tc>
          <w:tcPr>
            <w:tcW w:w="559" w:type="dxa"/>
            <w:tcBorders>
              <w:top w:val="single" w:sz="4" w:space="0" w:color="auto"/>
              <w:left w:val="single" w:sz="4" w:space="0" w:color="auto"/>
              <w:bottom w:val="single" w:sz="4" w:space="0" w:color="auto"/>
              <w:right w:val="single" w:sz="4" w:space="0" w:color="auto"/>
            </w:tcBorders>
            <w:vAlign w:val="bottom"/>
          </w:tcPr>
          <w:p w14:paraId="09FDF78B"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2013</w:t>
            </w:r>
          </w:p>
        </w:tc>
        <w:tc>
          <w:tcPr>
            <w:tcW w:w="505" w:type="dxa"/>
            <w:tcBorders>
              <w:top w:val="single" w:sz="4" w:space="0" w:color="auto"/>
              <w:left w:val="single" w:sz="4" w:space="0" w:color="auto"/>
              <w:bottom w:val="single" w:sz="4" w:space="0" w:color="auto"/>
              <w:right w:val="single" w:sz="4" w:space="0" w:color="auto"/>
            </w:tcBorders>
            <w:vAlign w:val="bottom"/>
          </w:tcPr>
          <w:p w14:paraId="6F0E48AA"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2014</w:t>
            </w:r>
          </w:p>
        </w:tc>
        <w:tc>
          <w:tcPr>
            <w:tcW w:w="505" w:type="dxa"/>
            <w:tcBorders>
              <w:top w:val="single" w:sz="4" w:space="0" w:color="auto"/>
              <w:left w:val="single" w:sz="4" w:space="0" w:color="auto"/>
              <w:bottom w:val="single" w:sz="4" w:space="0" w:color="auto"/>
              <w:right w:val="single" w:sz="4" w:space="0" w:color="auto"/>
            </w:tcBorders>
            <w:vAlign w:val="bottom"/>
          </w:tcPr>
          <w:p w14:paraId="1206924E"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2015</w:t>
            </w:r>
          </w:p>
        </w:tc>
        <w:tc>
          <w:tcPr>
            <w:tcW w:w="505" w:type="dxa"/>
            <w:tcBorders>
              <w:top w:val="single" w:sz="4" w:space="0" w:color="auto"/>
              <w:left w:val="single" w:sz="4" w:space="0" w:color="auto"/>
              <w:bottom w:val="single" w:sz="4" w:space="0" w:color="auto"/>
              <w:right w:val="single" w:sz="4" w:space="0" w:color="auto"/>
            </w:tcBorders>
            <w:vAlign w:val="bottom"/>
          </w:tcPr>
          <w:p w14:paraId="21276738"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2016</w:t>
            </w:r>
          </w:p>
        </w:tc>
        <w:tc>
          <w:tcPr>
            <w:tcW w:w="505" w:type="dxa"/>
            <w:tcBorders>
              <w:top w:val="single" w:sz="4" w:space="0" w:color="auto"/>
              <w:left w:val="single" w:sz="4" w:space="0" w:color="auto"/>
              <w:bottom w:val="single" w:sz="4" w:space="0" w:color="auto"/>
              <w:right w:val="single" w:sz="4" w:space="0" w:color="auto"/>
            </w:tcBorders>
            <w:vAlign w:val="bottom"/>
          </w:tcPr>
          <w:p w14:paraId="7FAFA19D"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2017</w:t>
            </w:r>
          </w:p>
        </w:tc>
        <w:tc>
          <w:tcPr>
            <w:tcW w:w="505" w:type="dxa"/>
            <w:tcBorders>
              <w:top w:val="single" w:sz="4" w:space="0" w:color="auto"/>
              <w:left w:val="single" w:sz="4" w:space="0" w:color="auto"/>
              <w:bottom w:val="single" w:sz="4" w:space="0" w:color="auto"/>
              <w:right w:val="single" w:sz="4" w:space="0" w:color="auto"/>
            </w:tcBorders>
            <w:vAlign w:val="bottom"/>
          </w:tcPr>
          <w:p w14:paraId="0FD7EED0"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2018</w:t>
            </w:r>
          </w:p>
        </w:tc>
        <w:tc>
          <w:tcPr>
            <w:tcW w:w="505" w:type="dxa"/>
            <w:tcBorders>
              <w:top w:val="single" w:sz="4" w:space="0" w:color="auto"/>
              <w:left w:val="single" w:sz="4" w:space="0" w:color="auto"/>
              <w:bottom w:val="single" w:sz="4" w:space="0" w:color="auto"/>
              <w:right w:val="single" w:sz="4" w:space="0" w:color="auto"/>
            </w:tcBorders>
            <w:vAlign w:val="bottom"/>
          </w:tcPr>
          <w:p w14:paraId="69F14EE4"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2019</w:t>
            </w:r>
          </w:p>
        </w:tc>
        <w:tc>
          <w:tcPr>
            <w:tcW w:w="457" w:type="dxa"/>
            <w:tcBorders>
              <w:top w:val="single" w:sz="4" w:space="0" w:color="auto"/>
              <w:left w:val="single" w:sz="4" w:space="0" w:color="auto"/>
              <w:bottom w:val="single" w:sz="4" w:space="0" w:color="auto"/>
              <w:right w:val="single" w:sz="4" w:space="0" w:color="auto"/>
            </w:tcBorders>
            <w:vAlign w:val="bottom"/>
          </w:tcPr>
          <w:p w14:paraId="696C7CE8" w14:textId="77777777" w:rsidR="0086528C" w:rsidRPr="003E6611" w:rsidRDefault="0086528C" w:rsidP="009743F3">
            <w:pPr>
              <w:autoSpaceDE/>
              <w:autoSpaceDN/>
              <w:jc w:val="center"/>
              <w:rPr>
                <w:rFonts w:ascii="Calibri" w:hAnsi="Calibri" w:cs="Arial"/>
                <w:b/>
                <w:bCs/>
                <w:sz w:val="18"/>
                <w:szCs w:val="18"/>
              </w:rPr>
            </w:pPr>
            <w:r w:rsidRPr="003E6611">
              <w:rPr>
                <w:rFonts w:ascii="Calibri" w:hAnsi="Calibri" w:cs="Arial"/>
                <w:b/>
                <w:bCs/>
                <w:sz w:val="18"/>
                <w:szCs w:val="18"/>
              </w:rPr>
              <w:t>2020</w:t>
            </w:r>
          </w:p>
        </w:tc>
      </w:tr>
      <w:tr w:rsidR="0086528C" w:rsidRPr="003E6611" w14:paraId="0D155711" w14:textId="77777777" w:rsidTr="003E6611">
        <w:trPr>
          <w:trHeight w:val="303"/>
        </w:trPr>
        <w:tc>
          <w:tcPr>
            <w:tcW w:w="866" w:type="dxa"/>
            <w:tcBorders>
              <w:top w:val="single" w:sz="4" w:space="0" w:color="auto"/>
              <w:left w:val="single" w:sz="4" w:space="0" w:color="auto"/>
              <w:bottom w:val="single" w:sz="4" w:space="0" w:color="auto"/>
              <w:right w:val="single" w:sz="4" w:space="0" w:color="auto"/>
            </w:tcBorders>
            <w:noWrap/>
            <w:vAlign w:val="bottom"/>
          </w:tcPr>
          <w:p w14:paraId="7320042A" w14:textId="77777777" w:rsidR="0086528C" w:rsidRPr="003E6611" w:rsidRDefault="0086528C" w:rsidP="009743F3">
            <w:pPr>
              <w:autoSpaceDE/>
              <w:autoSpaceDN/>
              <w:rPr>
                <w:rFonts w:ascii="Calibri" w:hAnsi="Calibri" w:cs="Arial"/>
                <w:b/>
                <w:bCs/>
                <w:sz w:val="16"/>
                <w:szCs w:val="16"/>
              </w:rPr>
            </w:pPr>
            <w:r w:rsidRPr="003E6611">
              <w:rPr>
                <w:rFonts w:ascii="Calibri" w:hAnsi="Calibri" w:cs="Arial"/>
                <w:b/>
                <w:bCs/>
                <w:sz w:val="16"/>
                <w:szCs w:val="16"/>
              </w:rPr>
              <w:t>HST</w:t>
            </w:r>
          </w:p>
        </w:tc>
        <w:tc>
          <w:tcPr>
            <w:tcW w:w="567" w:type="dxa"/>
            <w:tcBorders>
              <w:top w:val="single" w:sz="4" w:space="0" w:color="auto"/>
              <w:left w:val="single" w:sz="4" w:space="0" w:color="auto"/>
              <w:bottom w:val="single" w:sz="4" w:space="0" w:color="auto"/>
              <w:right w:val="single" w:sz="4" w:space="0" w:color="auto"/>
            </w:tcBorders>
            <w:noWrap/>
            <w:vAlign w:val="bottom"/>
          </w:tcPr>
          <w:p w14:paraId="2E4CC59C"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5 345</w:t>
            </w:r>
          </w:p>
        </w:tc>
        <w:tc>
          <w:tcPr>
            <w:tcW w:w="567" w:type="dxa"/>
            <w:tcBorders>
              <w:top w:val="single" w:sz="4" w:space="0" w:color="auto"/>
              <w:left w:val="single" w:sz="4" w:space="0" w:color="auto"/>
              <w:bottom w:val="single" w:sz="4" w:space="0" w:color="auto"/>
              <w:right w:val="single" w:sz="4" w:space="0" w:color="auto"/>
            </w:tcBorders>
            <w:noWrap/>
            <w:vAlign w:val="bottom"/>
          </w:tcPr>
          <w:p w14:paraId="5245AFF0"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5 281</w:t>
            </w:r>
          </w:p>
        </w:tc>
        <w:tc>
          <w:tcPr>
            <w:tcW w:w="567" w:type="dxa"/>
            <w:tcBorders>
              <w:top w:val="single" w:sz="4" w:space="0" w:color="auto"/>
              <w:left w:val="single" w:sz="4" w:space="0" w:color="auto"/>
              <w:bottom w:val="single" w:sz="4" w:space="0" w:color="auto"/>
              <w:right w:val="single" w:sz="4" w:space="0" w:color="auto"/>
            </w:tcBorders>
            <w:noWrap/>
            <w:vAlign w:val="bottom"/>
          </w:tcPr>
          <w:p w14:paraId="567B61DA"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6 026</w:t>
            </w:r>
          </w:p>
        </w:tc>
        <w:tc>
          <w:tcPr>
            <w:tcW w:w="709" w:type="dxa"/>
            <w:tcBorders>
              <w:top w:val="single" w:sz="4" w:space="0" w:color="auto"/>
              <w:left w:val="single" w:sz="4" w:space="0" w:color="auto"/>
              <w:bottom w:val="single" w:sz="4" w:space="0" w:color="auto"/>
              <w:right w:val="single" w:sz="4" w:space="0" w:color="auto"/>
            </w:tcBorders>
            <w:noWrap/>
            <w:vAlign w:val="bottom"/>
          </w:tcPr>
          <w:p w14:paraId="5665D5F7"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7 380</w:t>
            </w:r>
          </w:p>
        </w:tc>
        <w:tc>
          <w:tcPr>
            <w:tcW w:w="567" w:type="dxa"/>
            <w:tcBorders>
              <w:top w:val="single" w:sz="4" w:space="0" w:color="auto"/>
              <w:left w:val="single" w:sz="4" w:space="0" w:color="auto"/>
              <w:bottom w:val="single" w:sz="4" w:space="0" w:color="auto"/>
              <w:right w:val="single" w:sz="4" w:space="0" w:color="auto"/>
            </w:tcBorders>
            <w:noWrap/>
            <w:vAlign w:val="bottom"/>
          </w:tcPr>
          <w:p w14:paraId="1BCE428B"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7 256</w:t>
            </w:r>
          </w:p>
        </w:tc>
        <w:tc>
          <w:tcPr>
            <w:tcW w:w="558" w:type="dxa"/>
            <w:tcBorders>
              <w:top w:val="single" w:sz="4" w:space="0" w:color="auto"/>
              <w:left w:val="single" w:sz="4" w:space="0" w:color="auto"/>
              <w:bottom w:val="single" w:sz="4" w:space="0" w:color="auto"/>
              <w:right w:val="single" w:sz="4" w:space="0" w:color="auto"/>
            </w:tcBorders>
            <w:vAlign w:val="bottom"/>
          </w:tcPr>
          <w:p w14:paraId="52DB91DB"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7 135</w:t>
            </w:r>
          </w:p>
        </w:tc>
        <w:tc>
          <w:tcPr>
            <w:tcW w:w="559" w:type="dxa"/>
            <w:tcBorders>
              <w:top w:val="single" w:sz="4" w:space="0" w:color="auto"/>
              <w:left w:val="single" w:sz="4" w:space="0" w:color="auto"/>
              <w:bottom w:val="single" w:sz="4" w:space="0" w:color="auto"/>
              <w:right w:val="single" w:sz="4" w:space="0" w:color="auto"/>
            </w:tcBorders>
            <w:vAlign w:val="bottom"/>
          </w:tcPr>
          <w:p w14:paraId="4C7763B6"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6 201</w:t>
            </w:r>
          </w:p>
        </w:tc>
        <w:tc>
          <w:tcPr>
            <w:tcW w:w="559" w:type="dxa"/>
            <w:tcBorders>
              <w:top w:val="single" w:sz="4" w:space="0" w:color="auto"/>
              <w:left w:val="single" w:sz="4" w:space="0" w:color="auto"/>
              <w:bottom w:val="single" w:sz="4" w:space="0" w:color="auto"/>
              <w:right w:val="single" w:sz="4" w:space="0" w:color="auto"/>
            </w:tcBorders>
            <w:vAlign w:val="bottom"/>
          </w:tcPr>
          <w:p w14:paraId="1B391F33"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5 950</w:t>
            </w:r>
          </w:p>
        </w:tc>
        <w:tc>
          <w:tcPr>
            <w:tcW w:w="505" w:type="dxa"/>
            <w:tcBorders>
              <w:top w:val="single" w:sz="4" w:space="0" w:color="auto"/>
              <w:left w:val="single" w:sz="4" w:space="0" w:color="auto"/>
              <w:bottom w:val="single" w:sz="4" w:space="0" w:color="auto"/>
              <w:right w:val="single" w:sz="4" w:space="0" w:color="auto"/>
            </w:tcBorders>
            <w:vAlign w:val="bottom"/>
          </w:tcPr>
          <w:p w14:paraId="796EB872"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6 085</w:t>
            </w:r>
          </w:p>
        </w:tc>
        <w:tc>
          <w:tcPr>
            <w:tcW w:w="505" w:type="dxa"/>
            <w:tcBorders>
              <w:top w:val="single" w:sz="4" w:space="0" w:color="auto"/>
              <w:left w:val="single" w:sz="4" w:space="0" w:color="auto"/>
              <w:bottom w:val="single" w:sz="4" w:space="0" w:color="auto"/>
              <w:right w:val="single" w:sz="4" w:space="0" w:color="auto"/>
            </w:tcBorders>
            <w:vAlign w:val="bottom"/>
          </w:tcPr>
          <w:p w14:paraId="27A6F436"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6 267</w:t>
            </w:r>
          </w:p>
        </w:tc>
        <w:tc>
          <w:tcPr>
            <w:tcW w:w="505" w:type="dxa"/>
            <w:tcBorders>
              <w:top w:val="single" w:sz="4" w:space="0" w:color="auto"/>
              <w:left w:val="single" w:sz="4" w:space="0" w:color="auto"/>
              <w:bottom w:val="single" w:sz="4" w:space="0" w:color="auto"/>
              <w:right w:val="single" w:sz="4" w:space="0" w:color="auto"/>
            </w:tcBorders>
            <w:vAlign w:val="bottom"/>
          </w:tcPr>
          <w:p w14:paraId="4AF38CC4"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5 907</w:t>
            </w:r>
          </w:p>
        </w:tc>
        <w:tc>
          <w:tcPr>
            <w:tcW w:w="505" w:type="dxa"/>
            <w:tcBorders>
              <w:top w:val="single" w:sz="4" w:space="0" w:color="auto"/>
              <w:left w:val="single" w:sz="4" w:space="0" w:color="auto"/>
              <w:bottom w:val="single" w:sz="4" w:space="0" w:color="auto"/>
              <w:right w:val="single" w:sz="4" w:space="0" w:color="auto"/>
            </w:tcBorders>
            <w:vAlign w:val="bottom"/>
          </w:tcPr>
          <w:p w14:paraId="7C6C0A2D"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5 822</w:t>
            </w:r>
          </w:p>
        </w:tc>
        <w:tc>
          <w:tcPr>
            <w:tcW w:w="505" w:type="dxa"/>
            <w:tcBorders>
              <w:top w:val="single" w:sz="4" w:space="0" w:color="auto"/>
              <w:left w:val="single" w:sz="4" w:space="0" w:color="auto"/>
              <w:bottom w:val="single" w:sz="4" w:space="0" w:color="auto"/>
              <w:right w:val="single" w:sz="4" w:space="0" w:color="auto"/>
            </w:tcBorders>
            <w:vAlign w:val="bottom"/>
          </w:tcPr>
          <w:p w14:paraId="57CF4B6B"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5 555</w:t>
            </w:r>
          </w:p>
        </w:tc>
        <w:tc>
          <w:tcPr>
            <w:tcW w:w="505" w:type="dxa"/>
            <w:tcBorders>
              <w:top w:val="single" w:sz="4" w:space="0" w:color="auto"/>
              <w:left w:val="single" w:sz="4" w:space="0" w:color="auto"/>
              <w:bottom w:val="single" w:sz="4" w:space="0" w:color="auto"/>
              <w:right w:val="single" w:sz="4" w:space="0" w:color="auto"/>
            </w:tcBorders>
            <w:vAlign w:val="bottom"/>
          </w:tcPr>
          <w:p w14:paraId="468D3770"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5 815</w:t>
            </w:r>
          </w:p>
        </w:tc>
        <w:tc>
          <w:tcPr>
            <w:tcW w:w="457" w:type="dxa"/>
            <w:tcBorders>
              <w:top w:val="single" w:sz="4" w:space="0" w:color="auto"/>
              <w:left w:val="single" w:sz="4" w:space="0" w:color="auto"/>
              <w:bottom w:val="single" w:sz="4" w:space="0" w:color="auto"/>
              <w:right w:val="single" w:sz="4" w:space="0" w:color="auto"/>
            </w:tcBorders>
            <w:vAlign w:val="bottom"/>
          </w:tcPr>
          <w:p w14:paraId="3294AF49" w14:textId="77777777" w:rsidR="0086528C" w:rsidRPr="003E6611" w:rsidRDefault="00D8581C" w:rsidP="009743F3">
            <w:pPr>
              <w:autoSpaceDE/>
              <w:autoSpaceDN/>
              <w:jc w:val="center"/>
              <w:rPr>
                <w:rFonts w:ascii="Calibri" w:hAnsi="Calibri" w:cs="Arial"/>
                <w:sz w:val="16"/>
                <w:szCs w:val="16"/>
              </w:rPr>
            </w:pPr>
            <w:r w:rsidRPr="003E6611">
              <w:rPr>
                <w:rFonts w:ascii="Calibri" w:hAnsi="Calibri" w:cs="Arial"/>
                <w:sz w:val="16"/>
                <w:szCs w:val="16"/>
              </w:rPr>
              <w:t>6 205</w:t>
            </w:r>
          </w:p>
        </w:tc>
      </w:tr>
      <w:tr w:rsidR="0086528C" w:rsidRPr="003E6611" w14:paraId="6DBDC99D" w14:textId="77777777" w:rsidTr="003E6611">
        <w:trPr>
          <w:trHeight w:val="303"/>
        </w:trPr>
        <w:tc>
          <w:tcPr>
            <w:tcW w:w="866" w:type="dxa"/>
            <w:tcBorders>
              <w:top w:val="single" w:sz="4" w:space="0" w:color="auto"/>
              <w:left w:val="single" w:sz="4" w:space="0" w:color="auto"/>
              <w:bottom w:val="single" w:sz="4" w:space="0" w:color="auto"/>
              <w:right w:val="single" w:sz="4" w:space="0" w:color="auto"/>
            </w:tcBorders>
            <w:noWrap/>
            <w:vAlign w:val="bottom"/>
          </w:tcPr>
          <w:p w14:paraId="06B9EEF6" w14:textId="77777777" w:rsidR="0086528C" w:rsidRPr="003E6611" w:rsidRDefault="0086528C" w:rsidP="009743F3">
            <w:pPr>
              <w:autoSpaceDE/>
              <w:autoSpaceDN/>
              <w:rPr>
                <w:rFonts w:ascii="Calibri" w:hAnsi="Calibri" w:cs="Arial"/>
                <w:b/>
                <w:bCs/>
                <w:sz w:val="16"/>
                <w:szCs w:val="16"/>
              </w:rPr>
            </w:pPr>
            <w:r w:rsidRPr="003E6611">
              <w:rPr>
                <w:rFonts w:ascii="Calibri" w:hAnsi="Calibri" w:cs="Arial"/>
                <w:b/>
                <w:bCs/>
                <w:sz w:val="16"/>
                <w:szCs w:val="16"/>
              </w:rPr>
              <w:t>Prest.grad</w:t>
            </w:r>
          </w:p>
        </w:tc>
        <w:tc>
          <w:tcPr>
            <w:tcW w:w="567" w:type="dxa"/>
            <w:tcBorders>
              <w:top w:val="single" w:sz="4" w:space="0" w:color="auto"/>
              <w:left w:val="single" w:sz="4" w:space="0" w:color="auto"/>
              <w:bottom w:val="single" w:sz="4" w:space="0" w:color="auto"/>
              <w:right w:val="single" w:sz="4" w:space="0" w:color="auto"/>
            </w:tcBorders>
            <w:noWrap/>
            <w:vAlign w:val="bottom"/>
          </w:tcPr>
          <w:p w14:paraId="2611074B"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75,4</w:t>
            </w:r>
          </w:p>
        </w:tc>
        <w:tc>
          <w:tcPr>
            <w:tcW w:w="567" w:type="dxa"/>
            <w:tcBorders>
              <w:top w:val="single" w:sz="4" w:space="0" w:color="auto"/>
              <w:left w:val="single" w:sz="4" w:space="0" w:color="auto"/>
              <w:bottom w:val="single" w:sz="4" w:space="0" w:color="auto"/>
              <w:right w:val="single" w:sz="4" w:space="0" w:color="auto"/>
            </w:tcBorders>
            <w:noWrap/>
            <w:vAlign w:val="bottom"/>
          </w:tcPr>
          <w:p w14:paraId="76519D5D"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78,6</w:t>
            </w:r>
          </w:p>
        </w:tc>
        <w:tc>
          <w:tcPr>
            <w:tcW w:w="567" w:type="dxa"/>
            <w:tcBorders>
              <w:top w:val="single" w:sz="4" w:space="0" w:color="auto"/>
              <w:left w:val="single" w:sz="4" w:space="0" w:color="auto"/>
              <w:bottom w:val="single" w:sz="4" w:space="0" w:color="auto"/>
              <w:right w:val="single" w:sz="4" w:space="0" w:color="auto"/>
            </w:tcBorders>
            <w:noWrap/>
            <w:vAlign w:val="bottom"/>
          </w:tcPr>
          <w:p w14:paraId="340EDFD0"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72,4</w:t>
            </w:r>
          </w:p>
        </w:tc>
        <w:tc>
          <w:tcPr>
            <w:tcW w:w="709" w:type="dxa"/>
            <w:tcBorders>
              <w:top w:val="single" w:sz="4" w:space="0" w:color="auto"/>
              <w:left w:val="single" w:sz="4" w:space="0" w:color="auto"/>
              <w:bottom w:val="single" w:sz="4" w:space="0" w:color="auto"/>
              <w:right w:val="single" w:sz="4" w:space="0" w:color="auto"/>
            </w:tcBorders>
            <w:noWrap/>
            <w:vAlign w:val="bottom"/>
          </w:tcPr>
          <w:p w14:paraId="39ACFF1C" w14:textId="77777777" w:rsidR="0086528C" w:rsidRPr="003E6611" w:rsidRDefault="0086528C" w:rsidP="009743F3">
            <w:pPr>
              <w:autoSpaceDE/>
              <w:autoSpaceDN/>
              <w:rPr>
                <w:rFonts w:ascii="Calibri" w:hAnsi="Calibri" w:cs="Arial"/>
                <w:sz w:val="16"/>
                <w:szCs w:val="16"/>
              </w:rPr>
            </w:pPr>
            <w:r w:rsidRPr="003E6611">
              <w:rPr>
                <w:rFonts w:ascii="Calibri" w:hAnsi="Calibri" w:cs="Arial"/>
                <w:sz w:val="16"/>
                <w:szCs w:val="16"/>
              </w:rPr>
              <w:t xml:space="preserve">    68,6    </w:t>
            </w:r>
          </w:p>
        </w:tc>
        <w:tc>
          <w:tcPr>
            <w:tcW w:w="567" w:type="dxa"/>
            <w:tcBorders>
              <w:top w:val="single" w:sz="4" w:space="0" w:color="auto"/>
              <w:left w:val="single" w:sz="4" w:space="0" w:color="auto"/>
              <w:bottom w:val="single" w:sz="4" w:space="0" w:color="auto"/>
              <w:right w:val="single" w:sz="4" w:space="0" w:color="auto"/>
            </w:tcBorders>
            <w:noWrap/>
            <w:vAlign w:val="bottom"/>
          </w:tcPr>
          <w:p w14:paraId="3CC3B920"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74,9</w:t>
            </w:r>
          </w:p>
        </w:tc>
        <w:tc>
          <w:tcPr>
            <w:tcW w:w="558" w:type="dxa"/>
            <w:tcBorders>
              <w:top w:val="single" w:sz="4" w:space="0" w:color="auto"/>
              <w:left w:val="single" w:sz="4" w:space="0" w:color="auto"/>
              <w:bottom w:val="single" w:sz="4" w:space="0" w:color="auto"/>
              <w:right w:val="single" w:sz="4" w:space="0" w:color="auto"/>
            </w:tcBorders>
            <w:vAlign w:val="bottom"/>
          </w:tcPr>
          <w:p w14:paraId="3BA1E64E"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76,1</w:t>
            </w:r>
          </w:p>
        </w:tc>
        <w:tc>
          <w:tcPr>
            <w:tcW w:w="559" w:type="dxa"/>
            <w:tcBorders>
              <w:top w:val="single" w:sz="4" w:space="0" w:color="auto"/>
              <w:left w:val="single" w:sz="4" w:space="0" w:color="auto"/>
              <w:bottom w:val="single" w:sz="4" w:space="0" w:color="auto"/>
              <w:right w:val="single" w:sz="4" w:space="0" w:color="auto"/>
            </w:tcBorders>
            <w:vAlign w:val="bottom"/>
          </w:tcPr>
          <w:p w14:paraId="4D0D0478"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77,3</w:t>
            </w:r>
          </w:p>
        </w:tc>
        <w:tc>
          <w:tcPr>
            <w:tcW w:w="559" w:type="dxa"/>
            <w:tcBorders>
              <w:top w:val="single" w:sz="4" w:space="0" w:color="auto"/>
              <w:left w:val="single" w:sz="4" w:space="0" w:color="auto"/>
              <w:bottom w:val="single" w:sz="4" w:space="0" w:color="auto"/>
              <w:right w:val="single" w:sz="4" w:space="0" w:color="auto"/>
            </w:tcBorders>
            <w:vAlign w:val="bottom"/>
          </w:tcPr>
          <w:p w14:paraId="07714A09"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76,8</w:t>
            </w:r>
          </w:p>
        </w:tc>
        <w:tc>
          <w:tcPr>
            <w:tcW w:w="505" w:type="dxa"/>
            <w:tcBorders>
              <w:top w:val="single" w:sz="4" w:space="0" w:color="auto"/>
              <w:left w:val="single" w:sz="4" w:space="0" w:color="auto"/>
              <w:bottom w:val="single" w:sz="4" w:space="0" w:color="auto"/>
              <w:right w:val="single" w:sz="4" w:space="0" w:color="auto"/>
            </w:tcBorders>
            <w:vAlign w:val="bottom"/>
          </w:tcPr>
          <w:p w14:paraId="2031F7F7"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75,5</w:t>
            </w:r>
          </w:p>
        </w:tc>
        <w:tc>
          <w:tcPr>
            <w:tcW w:w="505" w:type="dxa"/>
            <w:tcBorders>
              <w:top w:val="single" w:sz="4" w:space="0" w:color="auto"/>
              <w:left w:val="single" w:sz="4" w:space="0" w:color="auto"/>
              <w:bottom w:val="single" w:sz="4" w:space="0" w:color="auto"/>
              <w:right w:val="single" w:sz="4" w:space="0" w:color="auto"/>
            </w:tcBorders>
            <w:vAlign w:val="bottom"/>
          </w:tcPr>
          <w:p w14:paraId="38027727"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74,8</w:t>
            </w:r>
          </w:p>
        </w:tc>
        <w:tc>
          <w:tcPr>
            <w:tcW w:w="505" w:type="dxa"/>
            <w:tcBorders>
              <w:top w:val="single" w:sz="4" w:space="0" w:color="auto"/>
              <w:left w:val="single" w:sz="4" w:space="0" w:color="auto"/>
              <w:bottom w:val="single" w:sz="4" w:space="0" w:color="auto"/>
              <w:right w:val="single" w:sz="4" w:space="0" w:color="auto"/>
            </w:tcBorders>
            <w:vAlign w:val="bottom"/>
          </w:tcPr>
          <w:p w14:paraId="51A1E464"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80,1</w:t>
            </w:r>
          </w:p>
        </w:tc>
        <w:tc>
          <w:tcPr>
            <w:tcW w:w="505" w:type="dxa"/>
            <w:tcBorders>
              <w:top w:val="single" w:sz="4" w:space="0" w:color="auto"/>
              <w:left w:val="single" w:sz="4" w:space="0" w:color="auto"/>
              <w:bottom w:val="single" w:sz="4" w:space="0" w:color="auto"/>
              <w:right w:val="single" w:sz="4" w:space="0" w:color="auto"/>
            </w:tcBorders>
            <w:vAlign w:val="bottom"/>
          </w:tcPr>
          <w:p w14:paraId="4AC3A645"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79,2</w:t>
            </w:r>
          </w:p>
        </w:tc>
        <w:tc>
          <w:tcPr>
            <w:tcW w:w="505" w:type="dxa"/>
            <w:tcBorders>
              <w:top w:val="single" w:sz="4" w:space="0" w:color="auto"/>
              <w:left w:val="single" w:sz="4" w:space="0" w:color="auto"/>
              <w:bottom w:val="single" w:sz="4" w:space="0" w:color="auto"/>
              <w:right w:val="single" w:sz="4" w:space="0" w:color="auto"/>
            </w:tcBorders>
            <w:vAlign w:val="bottom"/>
          </w:tcPr>
          <w:p w14:paraId="4ECE8C04"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80,6</w:t>
            </w:r>
          </w:p>
        </w:tc>
        <w:tc>
          <w:tcPr>
            <w:tcW w:w="505" w:type="dxa"/>
            <w:tcBorders>
              <w:top w:val="single" w:sz="4" w:space="0" w:color="auto"/>
              <w:left w:val="single" w:sz="4" w:space="0" w:color="auto"/>
              <w:bottom w:val="single" w:sz="4" w:space="0" w:color="auto"/>
              <w:right w:val="single" w:sz="4" w:space="0" w:color="auto"/>
            </w:tcBorders>
            <w:vAlign w:val="bottom"/>
          </w:tcPr>
          <w:p w14:paraId="64DE6552" w14:textId="77777777" w:rsidR="0086528C" w:rsidRPr="003E6611" w:rsidRDefault="0086528C" w:rsidP="009743F3">
            <w:pPr>
              <w:autoSpaceDE/>
              <w:autoSpaceDN/>
              <w:jc w:val="center"/>
              <w:rPr>
                <w:rFonts w:ascii="Calibri" w:hAnsi="Calibri" w:cs="Arial"/>
                <w:sz w:val="16"/>
                <w:szCs w:val="16"/>
              </w:rPr>
            </w:pPr>
            <w:r w:rsidRPr="003E6611">
              <w:rPr>
                <w:rFonts w:ascii="Calibri" w:hAnsi="Calibri" w:cs="Arial"/>
                <w:sz w:val="16"/>
                <w:szCs w:val="16"/>
              </w:rPr>
              <w:t>76,2</w:t>
            </w:r>
          </w:p>
        </w:tc>
        <w:tc>
          <w:tcPr>
            <w:tcW w:w="457" w:type="dxa"/>
            <w:tcBorders>
              <w:top w:val="single" w:sz="4" w:space="0" w:color="auto"/>
              <w:left w:val="single" w:sz="4" w:space="0" w:color="auto"/>
              <w:bottom w:val="single" w:sz="4" w:space="0" w:color="auto"/>
              <w:right w:val="single" w:sz="4" w:space="0" w:color="auto"/>
            </w:tcBorders>
            <w:vAlign w:val="bottom"/>
          </w:tcPr>
          <w:p w14:paraId="42E1DBE5" w14:textId="77777777" w:rsidR="0086528C" w:rsidRPr="003E6611" w:rsidRDefault="00D8581C" w:rsidP="009743F3">
            <w:pPr>
              <w:autoSpaceDE/>
              <w:autoSpaceDN/>
              <w:jc w:val="center"/>
              <w:rPr>
                <w:rFonts w:ascii="Calibri" w:hAnsi="Calibri" w:cs="Arial"/>
                <w:sz w:val="16"/>
                <w:szCs w:val="16"/>
              </w:rPr>
            </w:pPr>
            <w:r w:rsidRPr="003E6611">
              <w:rPr>
                <w:rFonts w:ascii="Calibri" w:hAnsi="Calibri" w:cs="Arial"/>
                <w:sz w:val="16"/>
                <w:szCs w:val="16"/>
              </w:rPr>
              <w:t>76,9</w:t>
            </w:r>
          </w:p>
        </w:tc>
      </w:tr>
    </w:tbl>
    <w:p w14:paraId="24EC7BAE" w14:textId="77777777" w:rsidR="004D48C3" w:rsidRPr="003E6611" w:rsidRDefault="004D48C3" w:rsidP="00B42BCF">
      <w:pPr>
        <w:rPr>
          <w:rFonts w:ascii="Arial" w:hAnsi="Arial" w:cs="Arial"/>
          <w:b/>
          <w:sz w:val="16"/>
          <w:szCs w:val="16"/>
        </w:rPr>
      </w:pPr>
    </w:p>
    <w:p w14:paraId="1F518E91" w14:textId="77777777" w:rsidR="00C1637F" w:rsidRPr="003E6611" w:rsidRDefault="00A26F9B" w:rsidP="00C1637F">
      <w:pPr>
        <w:rPr>
          <w:rFonts w:ascii="Times New Roman" w:hAnsi="Times New Roman"/>
          <w:sz w:val="22"/>
          <w:szCs w:val="22"/>
        </w:rPr>
      </w:pPr>
      <w:r w:rsidRPr="003E6611">
        <w:rPr>
          <w:rFonts w:ascii="Times New Roman" w:hAnsi="Times New Roman"/>
          <w:sz w:val="22"/>
          <w:szCs w:val="22"/>
        </w:rPr>
        <w:t xml:space="preserve">Prestationsgraden har </w:t>
      </w:r>
      <w:r w:rsidR="004F6A2C" w:rsidRPr="003E6611">
        <w:rPr>
          <w:rFonts w:ascii="Times New Roman" w:hAnsi="Times New Roman"/>
          <w:sz w:val="22"/>
          <w:szCs w:val="22"/>
        </w:rPr>
        <w:t xml:space="preserve">under föregående år </w:t>
      </w:r>
      <w:r w:rsidR="00D8581C" w:rsidRPr="003E6611">
        <w:rPr>
          <w:rFonts w:ascii="Times New Roman" w:hAnsi="Times New Roman"/>
          <w:sz w:val="22"/>
          <w:szCs w:val="22"/>
        </w:rPr>
        <w:t xml:space="preserve">minskat </w:t>
      </w:r>
      <w:r w:rsidR="00BF632A" w:rsidRPr="003E6611">
        <w:rPr>
          <w:rFonts w:ascii="Times New Roman" w:hAnsi="Times New Roman"/>
          <w:sz w:val="22"/>
          <w:szCs w:val="22"/>
        </w:rPr>
        <w:t xml:space="preserve">till </w:t>
      </w:r>
      <w:r w:rsidR="00D8581C" w:rsidRPr="003E6611">
        <w:rPr>
          <w:rFonts w:ascii="Times New Roman" w:hAnsi="Times New Roman"/>
          <w:sz w:val="22"/>
          <w:szCs w:val="22"/>
        </w:rPr>
        <w:t>76,2</w:t>
      </w:r>
      <w:r w:rsidR="00B10934" w:rsidRPr="003E6611">
        <w:rPr>
          <w:rFonts w:ascii="Times New Roman" w:hAnsi="Times New Roman"/>
          <w:sz w:val="22"/>
          <w:szCs w:val="22"/>
        </w:rPr>
        <w:t xml:space="preserve"> %</w:t>
      </w:r>
      <w:r w:rsidR="00DB1521" w:rsidRPr="003E6611">
        <w:rPr>
          <w:rFonts w:ascii="Times New Roman" w:hAnsi="Times New Roman"/>
          <w:sz w:val="22"/>
          <w:szCs w:val="22"/>
        </w:rPr>
        <w:t xml:space="preserve"> </w:t>
      </w:r>
      <w:r w:rsidR="00D8581C" w:rsidRPr="003E6611">
        <w:rPr>
          <w:rFonts w:ascii="Times New Roman" w:hAnsi="Times New Roman"/>
          <w:sz w:val="22"/>
          <w:szCs w:val="22"/>
        </w:rPr>
        <w:t xml:space="preserve">vilket </w:t>
      </w:r>
      <w:r w:rsidR="008D70D8" w:rsidRPr="003E6611">
        <w:rPr>
          <w:rFonts w:ascii="Times New Roman" w:hAnsi="Times New Roman"/>
          <w:sz w:val="22"/>
          <w:szCs w:val="22"/>
        </w:rPr>
        <w:t xml:space="preserve">främst </w:t>
      </w:r>
      <w:r w:rsidR="00D8581C" w:rsidRPr="003E6611">
        <w:rPr>
          <w:rFonts w:ascii="Times New Roman" w:hAnsi="Times New Roman"/>
          <w:sz w:val="22"/>
          <w:szCs w:val="22"/>
        </w:rPr>
        <w:t>beror på ökad utbildningsvolym mellan åren. E</w:t>
      </w:r>
      <w:r w:rsidR="00DB1521" w:rsidRPr="003E6611">
        <w:rPr>
          <w:rFonts w:ascii="Times New Roman" w:hAnsi="Times New Roman"/>
          <w:sz w:val="22"/>
          <w:szCs w:val="22"/>
        </w:rPr>
        <w:t xml:space="preserve">nligt prognos för </w:t>
      </w:r>
      <w:r w:rsidR="00D8581C" w:rsidRPr="003E6611">
        <w:rPr>
          <w:rFonts w:ascii="Times New Roman" w:hAnsi="Times New Roman"/>
          <w:sz w:val="22"/>
          <w:szCs w:val="22"/>
        </w:rPr>
        <w:t xml:space="preserve">2020 </w:t>
      </w:r>
      <w:r w:rsidR="002F5821" w:rsidRPr="003E6611">
        <w:rPr>
          <w:rFonts w:ascii="Times New Roman" w:hAnsi="Times New Roman"/>
          <w:sz w:val="22"/>
          <w:szCs w:val="22"/>
        </w:rPr>
        <w:t xml:space="preserve">beräknas </w:t>
      </w:r>
      <w:r w:rsidR="00D8581C" w:rsidRPr="003E6611">
        <w:rPr>
          <w:rFonts w:ascii="Times New Roman" w:hAnsi="Times New Roman"/>
          <w:sz w:val="22"/>
          <w:szCs w:val="22"/>
        </w:rPr>
        <w:t xml:space="preserve">prestationsgraden </w:t>
      </w:r>
      <w:r w:rsidR="002F5821" w:rsidRPr="003E6611">
        <w:rPr>
          <w:rFonts w:ascii="Times New Roman" w:hAnsi="Times New Roman"/>
          <w:sz w:val="22"/>
          <w:szCs w:val="22"/>
        </w:rPr>
        <w:t xml:space="preserve">bli </w:t>
      </w:r>
      <w:r w:rsidR="00D8581C" w:rsidRPr="003E6611">
        <w:rPr>
          <w:rFonts w:ascii="Times New Roman" w:hAnsi="Times New Roman"/>
          <w:sz w:val="22"/>
          <w:szCs w:val="22"/>
        </w:rPr>
        <w:t>76,9</w:t>
      </w:r>
      <w:r w:rsidR="00DB1521" w:rsidRPr="003E6611">
        <w:rPr>
          <w:rFonts w:ascii="Times New Roman" w:hAnsi="Times New Roman"/>
          <w:sz w:val="22"/>
          <w:szCs w:val="22"/>
        </w:rPr>
        <w:t xml:space="preserve"> %</w:t>
      </w:r>
      <w:r w:rsidR="00B10934" w:rsidRPr="003E6611">
        <w:rPr>
          <w:rFonts w:ascii="Times New Roman" w:hAnsi="Times New Roman"/>
          <w:sz w:val="22"/>
          <w:szCs w:val="22"/>
        </w:rPr>
        <w:t xml:space="preserve">. </w:t>
      </w:r>
    </w:p>
    <w:p w14:paraId="16D707AD" w14:textId="77777777" w:rsidR="00C1637F" w:rsidRPr="003E6611" w:rsidRDefault="00C1637F" w:rsidP="00C1637F">
      <w:pPr>
        <w:rPr>
          <w:rFonts w:ascii="Times New Roman" w:hAnsi="Times New Roman"/>
          <w:sz w:val="22"/>
          <w:szCs w:val="22"/>
        </w:rPr>
      </w:pPr>
      <w:r w:rsidRPr="003E6611">
        <w:rPr>
          <w:rFonts w:ascii="Times New Roman" w:hAnsi="Times New Roman"/>
          <w:sz w:val="22"/>
          <w:szCs w:val="22"/>
        </w:rPr>
        <w:t>Volymen fristående kurser har ökat med 191 hst (10 %) jämfört med 2018 medan utbildningsprogrammen ökar med 69 hst (2 %). Dessa förändringar påverkar normalt</w:t>
      </w:r>
    </w:p>
    <w:p w14:paraId="524E37C3" w14:textId="77777777" w:rsidR="00C1637F" w:rsidRPr="003E6611" w:rsidRDefault="00C1637F" w:rsidP="00C1637F">
      <w:pPr>
        <w:rPr>
          <w:rFonts w:ascii="Times New Roman" w:hAnsi="Times New Roman"/>
          <w:sz w:val="22"/>
          <w:szCs w:val="22"/>
        </w:rPr>
      </w:pPr>
      <w:r w:rsidRPr="003E6611">
        <w:rPr>
          <w:rFonts w:ascii="Times New Roman" w:hAnsi="Times New Roman"/>
          <w:sz w:val="22"/>
          <w:szCs w:val="22"/>
        </w:rPr>
        <w:lastRenderedPageBreak/>
        <w:t>prestationsgraden negativt eftersom fristående kurser generellt har lägre prestationsgrad än programkurser. För fristående kurser har prestationsgraden totalt sett minskat</w:t>
      </w:r>
    </w:p>
    <w:p w14:paraId="1DBE0B5C" w14:textId="77777777" w:rsidR="00C1637F" w:rsidRPr="003E6611" w:rsidRDefault="00C1637F" w:rsidP="00C1637F">
      <w:pPr>
        <w:rPr>
          <w:rFonts w:ascii="Times New Roman" w:hAnsi="Times New Roman"/>
          <w:sz w:val="22"/>
          <w:szCs w:val="22"/>
        </w:rPr>
      </w:pPr>
      <w:r w:rsidRPr="003E6611">
        <w:rPr>
          <w:rFonts w:ascii="Times New Roman" w:hAnsi="Times New Roman"/>
          <w:sz w:val="22"/>
          <w:szCs w:val="22"/>
        </w:rPr>
        <w:t>till 57 % (2018: 62 %), varav på campuskurser 77 % (2018: 78 %) och distanskurser 55 % (2018: 55 %). För programkurser har prestationsgraden totalt minskat till 86 % (2018: 90 %). Den är på campusprogram 90 % (2018: 92 %) och på distansprogram 77 % (2018: 83 %).</w:t>
      </w:r>
    </w:p>
    <w:p w14:paraId="6F446750" w14:textId="3C940579" w:rsidR="006C65B7" w:rsidRPr="003E6611" w:rsidRDefault="00C1637F" w:rsidP="004A713D">
      <w:pPr>
        <w:rPr>
          <w:rFonts w:ascii="Times New Roman" w:hAnsi="Times New Roman"/>
          <w:b/>
          <w:sz w:val="22"/>
          <w:szCs w:val="22"/>
        </w:rPr>
      </w:pPr>
      <w:r w:rsidRPr="003E6611">
        <w:rPr>
          <w:rFonts w:ascii="Times New Roman" w:hAnsi="Times New Roman"/>
          <w:sz w:val="22"/>
          <w:szCs w:val="22"/>
        </w:rPr>
        <w:t>Prestationsgraden totalt på campuskurser är 89 % (2018: 90 %) och på distanskurser 62 % (2018: 69 %).</w:t>
      </w:r>
    </w:p>
    <w:p w14:paraId="2E3C4CFE" w14:textId="77777777" w:rsidR="004D48C3" w:rsidRPr="003E6611" w:rsidRDefault="004D48C3" w:rsidP="00CC65D0">
      <w:pPr>
        <w:rPr>
          <w:rFonts w:ascii="Calibri" w:hAnsi="Calibri" w:cs="Arial"/>
          <w:b/>
          <w:sz w:val="16"/>
          <w:szCs w:val="16"/>
        </w:rPr>
      </w:pPr>
      <w:r w:rsidRPr="003E6611">
        <w:rPr>
          <w:rFonts w:ascii="Calibri" w:hAnsi="Calibri" w:cs="Arial"/>
          <w:b/>
          <w:sz w:val="16"/>
          <w:szCs w:val="16"/>
        </w:rPr>
        <w:t>Tabell 2. Antal hs</w:t>
      </w:r>
      <w:r w:rsidR="00AF1CA5" w:rsidRPr="003E6611">
        <w:rPr>
          <w:rFonts w:ascii="Calibri" w:hAnsi="Calibri" w:cs="Arial"/>
          <w:b/>
          <w:sz w:val="16"/>
          <w:szCs w:val="16"/>
        </w:rPr>
        <w:t>t nätbaserad utbildning 200</w:t>
      </w:r>
      <w:r w:rsidR="00C442D0" w:rsidRPr="003E6611">
        <w:rPr>
          <w:rFonts w:ascii="Calibri" w:hAnsi="Calibri" w:cs="Arial"/>
          <w:b/>
          <w:sz w:val="16"/>
          <w:szCs w:val="16"/>
        </w:rPr>
        <w:t>9-</w:t>
      </w:r>
      <w:r w:rsidR="00C1637F" w:rsidRPr="003E6611">
        <w:rPr>
          <w:rFonts w:ascii="Calibri" w:hAnsi="Calibri" w:cs="Arial"/>
          <w:b/>
          <w:sz w:val="16"/>
          <w:szCs w:val="16"/>
        </w:rPr>
        <w:t>2019</w:t>
      </w:r>
    </w:p>
    <w:tbl>
      <w:tblPr>
        <w:tblW w:w="89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9"/>
        <w:gridCol w:w="658"/>
        <w:gridCol w:w="641"/>
        <w:gridCol w:w="641"/>
        <w:gridCol w:w="758"/>
        <w:gridCol w:w="758"/>
        <w:gridCol w:w="758"/>
        <w:gridCol w:w="673"/>
        <w:gridCol w:w="673"/>
        <w:gridCol w:w="673"/>
        <w:gridCol w:w="673"/>
        <w:gridCol w:w="636"/>
      </w:tblGrid>
      <w:tr w:rsidR="00C1637F" w:rsidRPr="003E6611" w14:paraId="58DA2BAC" w14:textId="77777777" w:rsidTr="004A713D">
        <w:trPr>
          <w:trHeight w:val="314"/>
        </w:trPr>
        <w:tc>
          <w:tcPr>
            <w:tcW w:w="1449" w:type="dxa"/>
            <w:noWrap/>
            <w:vAlign w:val="bottom"/>
          </w:tcPr>
          <w:p w14:paraId="5A627986" w14:textId="77777777" w:rsidR="00C1637F" w:rsidRPr="003E6611" w:rsidRDefault="00C1637F" w:rsidP="00C442D0">
            <w:pPr>
              <w:autoSpaceDE/>
              <w:autoSpaceDN/>
              <w:jc w:val="center"/>
              <w:rPr>
                <w:rFonts w:ascii="Calibri" w:hAnsi="Calibri" w:cs="Arial"/>
                <w:b/>
                <w:bCs/>
                <w:sz w:val="18"/>
                <w:szCs w:val="18"/>
              </w:rPr>
            </w:pPr>
          </w:p>
        </w:tc>
        <w:tc>
          <w:tcPr>
            <w:tcW w:w="658" w:type="dxa"/>
            <w:noWrap/>
            <w:vAlign w:val="bottom"/>
          </w:tcPr>
          <w:p w14:paraId="0EDCEDF0" w14:textId="77777777" w:rsidR="00C1637F" w:rsidRPr="003E6611" w:rsidRDefault="00C1637F" w:rsidP="00C442D0">
            <w:pPr>
              <w:autoSpaceDE/>
              <w:autoSpaceDN/>
              <w:jc w:val="center"/>
              <w:rPr>
                <w:rFonts w:ascii="Calibri" w:hAnsi="Calibri" w:cs="Arial"/>
                <w:b/>
                <w:bCs/>
                <w:sz w:val="18"/>
                <w:szCs w:val="18"/>
              </w:rPr>
            </w:pPr>
            <w:r w:rsidRPr="003E6611">
              <w:rPr>
                <w:rFonts w:ascii="Calibri" w:hAnsi="Calibri" w:cs="Arial"/>
                <w:b/>
                <w:bCs/>
                <w:sz w:val="18"/>
                <w:szCs w:val="18"/>
              </w:rPr>
              <w:t>2009</w:t>
            </w:r>
          </w:p>
        </w:tc>
        <w:tc>
          <w:tcPr>
            <w:tcW w:w="641" w:type="dxa"/>
            <w:vAlign w:val="bottom"/>
          </w:tcPr>
          <w:p w14:paraId="4CA0C503" w14:textId="77777777" w:rsidR="00C1637F" w:rsidRPr="003E6611" w:rsidRDefault="00C1637F" w:rsidP="00C442D0">
            <w:pPr>
              <w:autoSpaceDE/>
              <w:autoSpaceDN/>
              <w:jc w:val="center"/>
              <w:rPr>
                <w:rFonts w:ascii="Calibri" w:hAnsi="Calibri" w:cs="Arial"/>
                <w:b/>
                <w:bCs/>
                <w:sz w:val="18"/>
                <w:szCs w:val="18"/>
              </w:rPr>
            </w:pPr>
            <w:r w:rsidRPr="003E6611">
              <w:rPr>
                <w:rFonts w:ascii="Calibri" w:hAnsi="Calibri" w:cs="Arial"/>
                <w:b/>
                <w:bCs/>
                <w:sz w:val="18"/>
                <w:szCs w:val="18"/>
              </w:rPr>
              <w:t>2010</w:t>
            </w:r>
          </w:p>
        </w:tc>
        <w:tc>
          <w:tcPr>
            <w:tcW w:w="641" w:type="dxa"/>
            <w:vAlign w:val="bottom"/>
          </w:tcPr>
          <w:p w14:paraId="4EB2E01A" w14:textId="77777777" w:rsidR="00C1637F" w:rsidRPr="003E6611" w:rsidRDefault="00C1637F" w:rsidP="00C442D0">
            <w:pPr>
              <w:autoSpaceDE/>
              <w:autoSpaceDN/>
              <w:jc w:val="center"/>
              <w:rPr>
                <w:rFonts w:ascii="Calibri" w:hAnsi="Calibri" w:cs="Arial"/>
                <w:b/>
                <w:bCs/>
                <w:sz w:val="18"/>
                <w:szCs w:val="18"/>
              </w:rPr>
            </w:pPr>
            <w:r w:rsidRPr="003E6611">
              <w:rPr>
                <w:rFonts w:ascii="Calibri" w:hAnsi="Calibri" w:cs="Arial"/>
                <w:b/>
                <w:bCs/>
                <w:sz w:val="18"/>
                <w:szCs w:val="18"/>
              </w:rPr>
              <w:t>2011</w:t>
            </w:r>
          </w:p>
        </w:tc>
        <w:tc>
          <w:tcPr>
            <w:tcW w:w="758" w:type="dxa"/>
            <w:vAlign w:val="bottom"/>
          </w:tcPr>
          <w:p w14:paraId="3F4C2162" w14:textId="77777777" w:rsidR="00C1637F" w:rsidRPr="003E6611" w:rsidRDefault="00C1637F" w:rsidP="00C442D0">
            <w:pPr>
              <w:autoSpaceDE/>
              <w:autoSpaceDN/>
              <w:jc w:val="center"/>
              <w:rPr>
                <w:rFonts w:ascii="Calibri" w:hAnsi="Calibri" w:cs="Arial"/>
                <w:b/>
                <w:bCs/>
                <w:sz w:val="18"/>
                <w:szCs w:val="18"/>
              </w:rPr>
            </w:pPr>
            <w:r w:rsidRPr="003E6611">
              <w:rPr>
                <w:rFonts w:ascii="Calibri" w:hAnsi="Calibri" w:cs="Arial"/>
                <w:b/>
                <w:bCs/>
                <w:sz w:val="18"/>
                <w:szCs w:val="18"/>
              </w:rPr>
              <w:t>2012</w:t>
            </w:r>
          </w:p>
        </w:tc>
        <w:tc>
          <w:tcPr>
            <w:tcW w:w="758" w:type="dxa"/>
            <w:vAlign w:val="bottom"/>
          </w:tcPr>
          <w:p w14:paraId="66A98191" w14:textId="77777777" w:rsidR="00C1637F" w:rsidRPr="003E6611" w:rsidRDefault="00C1637F" w:rsidP="00C442D0">
            <w:pPr>
              <w:autoSpaceDE/>
              <w:autoSpaceDN/>
              <w:jc w:val="center"/>
              <w:rPr>
                <w:rFonts w:ascii="Calibri" w:hAnsi="Calibri" w:cs="Arial"/>
                <w:b/>
                <w:bCs/>
                <w:sz w:val="18"/>
                <w:szCs w:val="18"/>
              </w:rPr>
            </w:pPr>
            <w:r w:rsidRPr="003E6611">
              <w:rPr>
                <w:rFonts w:ascii="Calibri" w:hAnsi="Calibri" w:cs="Arial"/>
                <w:b/>
                <w:bCs/>
                <w:sz w:val="18"/>
                <w:szCs w:val="18"/>
              </w:rPr>
              <w:t>2013</w:t>
            </w:r>
          </w:p>
        </w:tc>
        <w:tc>
          <w:tcPr>
            <w:tcW w:w="758" w:type="dxa"/>
            <w:vAlign w:val="bottom"/>
          </w:tcPr>
          <w:p w14:paraId="0FDC9722" w14:textId="77777777" w:rsidR="00C1637F" w:rsidRPr="003E6611" w:rsidRDefault="00C1637F" w:rsidP="00C442D0">
            <w:pPr>
              <w:autoSpaceDE/>
              <w:autoSpaceDN/>
              <w:jc w:val="center"/>
              <w:rPr>
                <w:rFonts w:ascii="Calibri" w:hAnsi="Calibri" w:cs="Arial"/>
                <w:b/>
                <w:bCs/>
                <w:sz w:val="18"/>
                <w:szCs w:val="18"/>
              </w:rPr>
            </w:pPr>
            <w:r w:rsidRPr="003E6611">
              <w:rPr>
                <w:rFonts w:ascii="Calibri" w:hAnsi="Calibri" w:cs="Arial"/>
                <w:b/>
                <w:bCs/>
                <w:sz w:val="18"/>
                <w:szCs w:val="18"/>
              </w:rPr>
              <w:t>2014</w:t>
            </w:r>
          </w:p>
        </w:tc>
        <w:tc>
          <w:tcPr>
            <w:tcW w:w="673" w:type="dxa"/>
            <w:vAlign w:val="bottom"/>
          </w:tcPr>
          <w:p w14:paraId="1C9EA5B5" w14:textId="77777777" w:rsidR="00C1637F" w:rsidRPr="003E6611" w:rsidRDefault="00C1637F" w:rsidP="00C442D0">
            <w:pPr>
              <w:autoSpaceDE/>
              <w:autoSpaceDN/>
              <w:jc w:val="center"/>
              <w:rPr>
                <w:rFonts w:ascii="Calibri" w:hAnsi="Calibri" w:cs="Arial"/>
                <w:b/>
                <w:bCs/>
                <w:sz w:val="18"/>
                <w:szCs w:val="18"/>
              </w:rPr>
            </w:pPr>
            <w:r w:rsidRPr="003E6611">
              <w:rPr>
                <w:rFonts w:ascii="Calibri" w:hAnsi="Calibri" w:cs="Arial"/>
                <w:b/>
                <w:bCs/>
                <w:sz w:val="18"/>
                <w:szCs w:val="18"/>
              </w:rPr>
              <w:t>2015</w:t>
            </w:r>
          </w:p>
        </w:tc>
        <w:tc>
          <w:tcPr>
            <w:tcW w:w="673" w:type="dxa"/>
            <w:vAlign w:val="bottom"/>
          </w:tcPr>
          <w:p w14:paraId="0D47C6A1" w14:textId="77777777" w:rsidR="00C1637F" w:rsidRPr="003E6611" w:rsidRDefault="00C1637F" w:rsidP="00C442D0">
            <w:pPr>
              <w:autoSpaceDE/>
              <w:autoSpaceDN/>
              <w:jc w:val="center"/>
              <w:rPr>
                <w:rFonts w:ascii="Calibri" w:hAnsi="Calibri" w:cs="Arial"/>
                <w:b/>
                <w:bCs/>
                <w:sz w:val="18"/>
                <w:szCs w:val="18"/>
              </w:rPr>
            </w:pPr>
            <w:r w:rsidRPr="003E6611">
              <w:rPr>
                <w:rFonts w:ascii="Calibri" w:hAnsi="Calibri" w:cs="Arial"/>
                <w:b/>
                <w:bCs/>
                <w:sz w:val="18"/>
                <w:szCs w:val="18"/>
              </w:rPr>
              <w:t>2016</w:t>
            </w:r>
          </w:p>
        </w:tc>
        <w:tc>
          <w:tcPr>
            <w:tcW w:w="673" w:type="dxa"/>
            <w:vAlign w:val="bottom"/>
          </w:tcPr>
          <w:p w14:paraId="159BD8F8" w14:textId="77777777" w:rsidR="00C1637F" w:rsidRPr="003E6611" w:rsidRDefault="00C1637F" w:rsidP="00C442D0">
            <w:pPr>
              <w:autoSpaceDE/>
              <w:autoSpaceDN/>
              <w:jc w:val="center"/>
              <w:rPr>
                <w:rFonts w:ascii="Calibri" w:hAnsi="Calibri" w:cs="Arial"/>
                <w:b/>
                <w:bCs/>
                <w:sz w:val="18"/>
                <w:szCs w:val="18"/>
              </w:rPr>
            </w:pPr>
            <w:r w:rsidRPr="003E6611">
              <w:rPr>
                <w:rFonts w:ascii="Calibri" w:hAnsi="Calibri" w:cs="Arial"/>
                <w:b/>
                <w:bCs/>
                <w:sz w:val="18"/>
                <w:szCs w:val="18"/>
              </w:rPr>
              <w:t>2017</w:t>
            </w:r>
          </w:p>
        </w:tc>
        <w:tc>
          <w:tcPr>
            <w:tcW w:w="673" w:type="dxa"/>
            <w:vAlign w:val="bottom"/>
          </w:tcPr>
          <w:p w14:paraId="16DF6AB4" w14:textId="77777777" w:rsidR="00C1637F" w:rsidRPr="003E6611" w:rsidRDefault="00C1637F" w:rsidP="00C442D0">
            <w:pPr>
              <w:autoSpaceDE/>
              <w:autoSpaceDN/>
              <w:jc w:val="center"/>
              <w:rPr>
                <w:rFonts w:ascii="Calibri" w:hAnsi="Calibri" w:cs="Arial"/>
                <w:b/>
                <w:bCs/>
                <w:sz w:val="18"/>
                <w:szCs w:val="18"/>
              </w:rPr>
            </w:pPr>
            <w:r w:rsidRPr="003E6611">
              <w:rPr>
                <w:rFonts w:ascii="Calibri" w:hAnsi="Calibri" w:cs="Arial"/>
                <w:b/>
                <w:bCs/>
                <w:sz w:val="18"/>
                <w:szCs w:val="18"/>
              </w:rPr>
              <w:t>2018</w:t>
            </w:r>
          </w:p>
        </w:tc>
        <w:tc>
          <w:tcPr>
            <w:tcW w:w="636" w:type="dxa"/>
            <w:vAlign w:val="bottom"/>
          </w:tcPr>
          <w:p w14:paraId="140D2F3E" w14:textId="77777777" w:rsidR="00C1637F" w:rsidRPr="003E6611" w:rsidRDefault="00C1637F" w:rsidP="00C1637F">
            <w:pPr>
              <w:autoSpaceDE/>
              <w:autoSpaceDN/>
              <w:jc w:val="center"/>
              <w:rPr>
                <w:rFonts w:ascii="Calibri" w:hAnsi="Calibri" w:cs="Arial"/>
                <w:b/>
                <w:bCs/>
                <w:sz w:val="18"/>
                <w:szCs w:val="18"/>
              </w:rPr>
            </w:pPr>
            <w:r w:rsidRPr="003E6611">
              <w:rPr>
                <w:rFonts w:ascii="Calibri" w:hAnsi="Calibri" w:cs="Arial"/>
                <w:b/>
                <w:bCs/>
                <w:sz w:val="18"/>
                <w:szCs w:val="18"/>
              </w:rPr>
              <w:t>2019</w:t>
            </w:r>
          </w:p>
        </w:tc>
      </w:tr>
      <w:tr w:rsidR="00C1637F" w:rsidRPr="003E6611" w14:paraId="72CDC4B6" w14:textId="77777777" w:rsidTr="004A713D">
        <w:trPr>
          <w:trHeight w:val="298"/>
        </w:trPr>
        <w:tc>
          <w:tcPr>
            <w:tcW w:w="1449" w:type="dxa"/>
            <w:noWrap/>
            <w:vAlign w:val="bottom"/>
          </w:tcPr>
          <w:p w14:paraId="44CA50A2" w14:textId="77777777" w:rsidR="00C1637F" w:rsidRPr="003E6611" w:rsidRDefault="00C1637F" w:rsidP="00C442D0">
            <w:pPr>
              <w:autoSpaceDE/>
              <w:autoSpaceDN/>
              <w:rPr>
                <w:rFonts w:ascii="Calibri" w:hAnsi="Calibri" w:cs="Arial"/>
                <w:b/>
                <w:sz w:val="16"/>
                <w:szCs w:val="16"/>
              </w:rPr>
            </w:pPr>
            <w:r w:rsidRPr="003E6611">
              <w:rPr>
                <w:rFonts w:ascii="Calibri" w:hAnsi="Calibri" w:cs="Arial"/>
                <w:b/>
                <w:sz w:val="16"/>
                <w:szCs w:val="16"/>
              </w:rPr>
              <w:t>HST nätbaserat</w:t>
            </w:r>
          </w:p>
        </w:tc>
        <w:tc>
          <w:tcPr>
            <w:tcW w:w="658" w:type="dxa"/>
            <w:noWrap/>
            <w:vAlign w:val="bottom"/>
          </w:tcPr>
          <w:p w14:paraId="208426F4"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3 412  </w:t>
            </w:r>
          </w:p>
        </w:tc>
        <w:tc>
          <w:tcPr>
            <w:tcW w:w="641" w:type="dxa"/>
            <w:vAlign w:val="bottom"/>
          </w:tcPr>
          <w:p w14:paraId="08D718CA"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3 667   </w:t>
            </w:r>
          </w:p>
        </w:tc>
        <w:tc>
          <w:tcPr>
            <w:tcW w:w="641" w:type="dxa"/>
            <w:vAlign w:val="bottom"/>
          </w:tcPr>
          <w:p w14:paraId="3EDEAF10"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3 880   </w:t>
            </w:r>
          </w:p>
        </w:tc>
        <w:tc>
          <w:tcPr>
            <w:tcW w:w="758" w:type="dxa"/>
            <w:vAlign w:val="bottom"/>
          </w:tcPr>
          <w:p w14:paraId="7FEEBCB2"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3 409  </w:t>
            </w:r>
          </w:p>
        </w:tc>
        <w:tc>
          <w:tcPr>
            <w:tcW w:w="758" w:type="dxa"/>
            <w:vAlign w:val="bottom"/>
          </w:tcPr>
          <w:p w14:paraId="04C9E83C"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3 493  </w:t>
            </w:r>
          </w:p>
        </w:tc>
        <w:tc>
          <w:tcPr>
            <w:tcW w:w="758" w:type="dxa"/>
            <w:vAlign w:val="bottom"/>
          </w:tcPr>
          <w:p w14:paraId="50DF0B1B"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3 743  </w:t>
            </w:r>
          </w:p>
        </w:tc>
        <w:tc>
          <w:tcPr>
            <w:tcW w:w="673" w:type="dxa"/>
            <w:vAlign w:val="bottom"/>
          </w:tcPr>
          <w:p w14:paraId="17B9E553" w14:textId="77777777" w:rsidR="00C1637F" w:rsidRPr="003E6611" w:rsidRDefault="00C1637F" w:rsidP="00C442D0">
            <w:pPr>
              <w:autoSpaceDE/>
              <w:autoSpaceDN/>
              <w:jc w:val="center"/>
              <w:rPr>
                <w:rFonts w:ascii="Calibri" w:hAnsi="Calibri" w:cs="Arial"/>
                <w:sz w:val="16"/>
                <w:szCs w:val="16"/>
              </w:rPr>
            </w:pPr>
            <w:r w:rsidRPr="003E6611">
              <w:rPr>
                <w:rFonts w:ascii="Calibri" w:hAnsi="Calibri" w:cs="Arial"/>
                <w:sz w:val="16"/>
                <w:szCs w:val="16"/>
              </w:rPr>
              <w:t>3 756</w:t>
            </w:r>
          </w:p>
        </w:tc>
        <w:tc>
          <w:tcPr>
            <w:tcW w:w="673" w:type="dxa"/>
            <w:vAlign w:val="bottom"/>
          </w:tcPr>
          <w:p w14:paraId="519F64D0" w14:textId="77777777" w:rsidR="00C1637F" w:rsidRPr="003E6611" w:rsidRDefault="00C1637F" w:rsidP="00C442D0">
            <w:pPr>
              <w:autoSpaceDE/>
              <w:autoSpaceDN/>
              <w:jc w:val="center"/>
              <w:rPr>
                <w:rFonts w:ascii="Calibri" w:hAnsi="Calibri" w:cs="Arial"/>
                <w:sz w:val="16"/>
                <w:szCs w:val="16"/>
              </w:rPr>
            </w:pPr>
            <w:r w:rsidRPr="003E6611">
              <w:rPr>
                <w:rFonts w:ascii="Calibri" w:hAnsi="Calibri" w:cs="Arial"/>
                <w:sz w:val="16"/>
                <w:szCs w:val="16"/>
              </w:rPr>
              <w:t>3 196</w:t>
            </w:r>
          </w:p>
        </w:tc>
        <w:tc>
          <w:tcPr>
            <w:tcW w:w="673" w:type="dxa"/>
            <w:vAlign w:val="bottom"/>
          </w:tcPr>
          <w:p w14:paraId="6AEB5A39" w14:textId="77777777" w:rsidR="00C1637F" w:rsidRPr="003E6611" w:rsidRDefault="00C1637F" w:rsidP="00C442D0">
            <w:pPr>
              <w:autoSpaceDE/>
              <w:autoSpaceDN/>
              <w:jc w:val="center"/>
              <w:rPr>
                <w:rFonts w:ascii="Calibri" w:hAnsi="Calibri" w:cs="Arial"/>
                <w:sz w:val="16"/>
                <w:szCs w:val="16"/>
              </w:rPr>
            </w:pPr>
            <w:r w:rsidRPr="003E6611">
              <w:rPr>
                <w:rFonts w:ascii="Calibri" w:hAnsi="Calibri" w:cs="Arial"/>
                <w:sz w:val="16"/>
                <w:szCs w:val="16"/>
              </w:rPr>
              <w:t>2 816</w:t>
            </w:r>
          </w:p>
        </w:tc>
        <w:tc>
          <w:tcPr>
            <w:tcW w:w="673" w:type="dxa"/>
            <w:vAlign w:val="bottom"/>
          </w:tcPr>
          <w:p w14:paraId="61F134AA" w14:textId="77777777" w:rsidR="00C1637F" w:rsidRPr="003E6611" w:rsidRDefault="00C1637F" w:rsidP="00C442D0">
            <w:pPr>
              <w:autoSpaceDE/>
              <w:autoSpaceDN/>
              <w:jc w:val="center"/>
              <w:rPr>
                <w:rFonts w:ascii="Calibri" w:hAnsi="Calibri" w:cs="Arial"/>
                <w:sz w:val="16"/>
                <w:szCs w:val="16"/>
              </w:rPr>
            </w:pPr>
            <w:r w:rsidRPr="003E6611">
              <w:rPr>
                <w:rFonts w:ascii="Calibri" w:hAnsi="Calibri" w:cs="Arial"/>
                <w:sz w:val="16"/>
                <w:szCs w:val="16"/>
              </w:rPr>
              <w:t>2 545</w:t>
            </w:r>
          </w:p>
        </w:tc>
        <w:tc>
          <w:tcPr>
            <w:tcW w:w="636" w:type="dxa"/>
            <w:vAlign w:val="bottom"/>
          </w:tcPr>
          <w:p w14:paraId="7D7E569D" w14:textId="77777777" w:rsidR="00C1637F" w:rsidRPr="003E6611" w:rsidRDefault="00C1637F" w:rsidP="00C1637F">
            <w:pPr>
              <w:autoSpaceDE/>
              <w:autoSpaceDN/>
              <w:jc w:val="center"/>
              <w:rPr>
                <w:rFonts w:ascii="Calibri" w:hAnsi="Calibri" w:cs="Arial"/>
                <w:sz w:val="16"/>
                <w:szCs w:val="16"/>
              </w:rPr>
            </w:pPr>
            <w:r w:rsidRPr="003E6611">
              <w:rPr>
                <w:rFonts w:ascii="Calibri" w:hAnsi="Calibri" w:cs="Arial"/>
                <w:sz w:val="16"/>
                <w:szCs w:val="16"/>
              </w:rPr>
              <w:t>2 769</w:t>
            </w:r>
          </w:p>
        </w:tc>
      </w:tr>
      <w:tr w:rsidR="00C1637F" w:rsidRPr="003E6611" w14:paraId="111061F8" w14:textId="77777777" w:rsidTr="004A713D">
        <w:trPr>
          <w:trHeight w:val="298"/>
        </w:trPr>
        <w:tc>
          <w:tcPr>
            <w:tcW w:w="1449" w:type="dxa"/>
            <w:noWrap/>
            <w:vAlign w:val="bottom"/>
          </w:tcPr>
          <w:p w14:paraId="5B0067BC" w14:textId="77777777" w:rsidR="00C1637F" w:rsidRPr="003E6611" w:rsidRDefault="00C1637F" w:rsidP="00C442D0">
            <w:pPr>
              <w:autoSpaceDE/>
              <w:autoSpaceDN/>
              <w:rPr>
                <w:rFonts w:ascii="Calibri" w:hAnsi="Calibri" w:cs="Arial"/>
                <w:b/>
                <w:sz w:val="16"/>
                <w:szCs w:val="16"/>
              </w:rPr>
            </w:pPr>
            <w:r w:rsidRPr="003E6611">
              <w:rPr>
                <w:rFonts w:ascii="Calibri" w:hAnsi="Calibri" w:cs="Arial"/>
                <w:b/>
                <w:sz w:val="16"/>
                <w:szCs w:val="16"/>
              </w:rPr>
              <w:t>Andel distans (%) av total utb.volym</w:t>
            </w:r>
          </w:p>
        </w:tc>
        <w:tc>
          <w:tcPr>
            <w:tcW w:w="658" w:type="dxa"/>
            <w:noWrap/>
            <w:vAlign w:val="bottom"/>
          </w:tcPr>
          <w:p w14:paraId="39988D9C"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46    </w:t>
            </w:r>
          </w:p>
        </w:tc>
        <w:tc>
          <w:tcPr>
            <w:tcW w:w="641" w:type="dxa"/>
            <w:vAlign w:val="bottom"/>
          </w:tcPr>
          <w:p w14:paraId="2C7D6C3F"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51    </w:t>
            </w:r>
          </w:p>
        </w:tc>
        <w:tc>
          <w:tcPr>
            <w:tcW w:w="641" w:type="dxa"/>
            <w:vAlign w:val="bottom"/>
          </w:tcPr>
          <w:p w14:paraId="62AE66CE"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54   </w:t>
            </w:r>
          </w:p>
        </w:tc>
        <w:tc>
          <w:tcPr>
            <w:tcW w:w="758" w:type="dxa"/>
            <w:vAlign w:val="bottom"/>
          </w:tcPr>
          <w:p w14:paraId="57AAD655"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55    </w:t>
            </w:r>
          </w:p>
        </w:tc>
        <w:tc>
          <w:tcPr>
            <w:tcW w:w="758" w:type="dxa"/>
            <w:vAlign w:val="bottom"/>
          </w:tcPr>
          <w:p w14:paraId="4FED717D"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59    </w:t>
            </w:r>
          </w:p>
        </w:tc>
        <w:tc>
          <w:tcPr>
            <w:tcW w:w="758" w:type="dxa"/>
            <w:vAlign w:val="bottom"/>
          </w:tcPr>
          <w:p w14:paraId="6327B6DA"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62    </w:t>
            </w:r>
          </w:p>
        </w:tc>
        <w:tc>
          <w:tcPr>
            <w:tcW w:w="673" w:type="dxa"/>
            <w:vAlign w:val="bottom"/>
          </w:tcPr>
          <w:p w14:paraId="059EBF5C"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60    </w:t>
            </w:r>
          </w:p>
        </w:tc>
        <w:tc>
          <w:tcPr>
            <w:tcW w:w="673" w:type="dxa"/>
            <w:vAlign w:val="bottom"/>
          </w:tcPr>
          <w:p w14:paraId="361FF10F"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54    </w:t>
            </w:r>
          </w:p>
        </w:tc>
        <w:tc>
          <w:tcPr>
            <w:tcW w:w="673" w:type="dxa"/>
            <w:vAlign w:val="bottom"/>
          </w:tcPr>
          <w:p w14:paraId="026F8E9D"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48   </w:t>
            </w:r>
          </w:p>
        </w:tc>
        <w:tc>
          <w:tcPr>
            <w:tcW w:w="673" w:type="dxa"/>
            <w:vAlign w:val="bottom"/>
          </w:tcPr>
          <w:p w14:paraId="0CBEDF6D" w14:textId="77777777" w:rsidR="00C1637F" w:rsidRPr="003E6611" w:rsidRDefault="00C1637F" w:rsidP="00C442D0">
            <w:pPr>
              <w:autoSpaceDE/>
              <w:autoSpaceDN/>
              <w:rPr>
                <w:rFonts w:ascii="Calibri" w:hAnsi="Calibri" w:cs="Arial"/>
                <w:sz w:val="16"/>
                <w:szCs w:val="16"/>
              </w:rPr>
            </w:pPr>
            <w:r w:rsidRPr="003E6611">
              <w:rPr>
                <w:rFonts w:ascii="Calibri" w:hAnsi="Calibri" w:cs="Arial"/>
                <w:sz w:val="16"/>
                <w:szCs w:val="16"/>
              </w:rPr>
              <w:t xml:space="preserve">       46   </w:t>
            </w:r>
          </w:p>
        </w:tc>
        <w:tc>
          <w:tcPr>
            <w:tcW w:w="636" w:type="dxa"/>
            <w:vAlign w:val="bottom"/>
          </w:tcPr>
          <w:p w14:paraId="118E0988" w14:textId="77777777" w:rsidR="00C1637F" w:rsidRPr="003E6611" w:rsidRDefault="00C1637F" w:rsidP="003E6611">
            <w:pPr>
              <w:autoSpaceDE/>
              <w:autoSpaceDN/>
              <w:jc w:val="center"/>
              <w:rPr>
                <w:rFonts w:ascii="Calibri" w:hAnsi="Calibri" w:cs="Arial"/>
                <w:sz w:val="16"/>
                <w:szCs w:val="16"/>
              </w:rPr>
            </w:pPr>
            <w:r w:rsidRPr="003E6611">
              <w:rPr>
                <w:rFonts w:ascii="Calibri" w:hAnsi="Calibri" w:cs="Arial"/>
                <w:sz w:val="16"/>
                <w:szCs w:val="16"/>
              </w:rPr>
              <w:t>48</w:t>
            </w:r>
          </w:p>
        </w:tc>
      </w:tr>
    </w:tbl>
    <w:p w14:paraId="3C8B1AD5" w14:textId="77777777" w:rsidR="00F655A4" w:rsidRPr="003E6611" w:rsidRDefault="00F655A4" w:rsidP="00CC65D0">
      <w:pPr>
        <w:rPr>
          <w:rFonts w:ascii="Garamond" w:hAnsi="Garamond"/>
        </w:rPr>
      </w:pPr>
    </w:p>
    <w:p w14:paraId="3F913442" w14:textId="77777777" w:rsidR="00E7794B" w:rsidRPr="003E6611" w:rsidRDefault="00E7794B" w:rsidP="000879E5">
      <w:pPr>
        <w:rPr>
          <w:rFonts w:ascii="Times New Roman" w:hAnsi="Times New Roman"/>
          <w:sz w:val="22"/>
          <w:szCs w:val="22"/>
        </w:rPr>
      </w:pPr>
      <w:r w:rsidRPr="003E6611">
        <w:rPr>
          <w:rFonts w:ascii="Times New Roman" w:hAnsi="Times New Roman"/>
          <w:sz w:val="22"/>
          <w:szCs w:val="22"/>
        </w:rPr>
        <w:t>Antalet avlagda examina var 1 199 under 2019, en minskning med 13 % (-180 st.) jämfört med 2018. Antalet magisterexamina ökar med 33 % (39 st.).</w:t>
      </w:r>
      <w:r w:rsidR="000879E5" w:rsidRPr="003E6611">
        <w:rPr>
          <w:rFonts w:ascii="Times New Roman" w:hAnsi="Times New Roman"/>
          <w:sz w:val="22"/>
          <w:szCs w:val="22"/>
        </w:rPr>
        <w:t xml:space="preserve"> </w:t>
      </w:r>
      <w:r w:rsidRPr="003E6611">
        <w:rPr>
          <w:rFonts w:ascii="Times New Roman" w:hAnsi="Times New Roman"/>
          <w:sz w:val="22"/>
          <w:szCs w:val="22"/>
        </w:rPr>
        <w:t>Den största delen av minskningen</w:t>
      </w:r>
    </w:p>
    <w:p w14:paraId="408EA616" w14:textId="77777777" w:rsidR="00E7794B" w:rsidRPr="003E6611" w:rsidRDefault="00E7794B" w:rsidP="000879E5">
      <w:pPr>
        <w:rPr>
          <w:rFonts w:ascii="Times New Roman" w:hAnsi="Times New Roman"/>
          <w:sz w:val="22"/>
          <w:szCs w:val="22"/>
        </w:rPr>
      </w:pPr>
      <w:r w:rsidRPr="003E6611">
        <w:rPr>
          <w:rFonts w:ascii="Times New Roman" w:hAnsi="Times New Roman"/>
          <w:sz w:val="22"/>
          <w:szCs w:val="22"/>
        </w:rPr>
        <w:t>hänför sig till kandidatexamina som är 20 % färre än</w:t>
      </w:r>
      <w:r w:rsidR="000879E5" w:rsidRPr="003E6611">
        <w:rPr>
          <w:rFonts w:ascii="Times New Roman" w:hAnsi="Times New Roman"/>
          <w:sz w:val="22"/>
          <w:szCs w:val="22"/>
        </w:rPr>
        <w:t xml:space="preserve"> </w:t>
      </w:r>
      <w:r w:rsidRPr="003E6611">
        <w:rPr>
          <w:rFonts w:ascii="Times New Roman" w:hAnsi="Times New Roman"/>
          <w:sz w:val="22"/>
          <w:szCs w:val="22"/>
        </w:rPr>
        <w:t>2018 (-105 st.). Minskningen återfinns huvudsakligen</w:t>
      </w:r>
      <w:r w:rsidR="000879E5" w:rsidRPr="003E6611">
        <w:rPr>
          <w:rFonts w:ascii="Times New Roman" w:hAnsi="Times New Roman"/>
          <w:sz w:val="22"/>
          <w:szCs w:val="22"/>
        </w:rPr>
        <w:t xml:space="preserve"> </w:t>
      </w:r>
      <w:r w:rsidRPr="003E6611">
        <w:rPr>
          <w:rFonts w:ascii="Times New Roman" w:hAnsi="Times New Roman"/>
          <w:sz w:val="22"/>
          <w:szCs w:val="22"/>
        </w:rPr>
        <w:t>inom huvudområdena omvårdnad, företagsekonomi och</w:t>
      </w:r>
      <w:r w:rsidR="000879E5" w:rsidRPr="003E6611">
        <w:rPr>
          <w:rFonts w:ascii="Times New Roman" w:hAnsi="Times New Roman"/>
          <w:sz w:val="22"/>
          <w:szCs w:val="22"/>
        </w:rPr>
        <w:t xml:space="preserve"> </w:t>
      </w:r>
      <w:r w:rsidRPr="003E6611">
        <w:rPr>
          <w:rFonts w:ascii="Times New Roman" w:hAnsi="Times New Roman"/>
          <w:sz w:val="22"/>
          <w:szCs w:val="22"/>
        </w:rPr>
        <w:t>grafisk teknologi. Även antalet lärarexamina totalt har</w:t>
      </w:r>
      <w:r w:rsidR="000879E5" w:rsidRPr="003E6611">
        <w:rPr>
          <w:rFonts w:ascii="Times New Roman" w:hAnsi="Times New Roman"/>
          <w:sz w:val="22"/>
          <w:szCs w:val="22"/>
        </w:rPr>
        <w:t xml:space="preserve"> </w:t>
      </w:r>
      <w:r w:rsidRPr="003E6611">
        <w:rPr>
          <w:rFonts w:ascii="Times New Roman" w:hAnsi="Times New Roman"/>
          <w:sz w:val="22"/>
          <w:szCs w:val="22"/>
        </w:rPr>
        <w:t>minskat under 2019, med 13 % (-45 st.), främst vad gäller</w:t>
      </w:r>
    </w:p>
    <w:p w14:paraId="3B86793A" w14:textId="77777777" w:rsidR="00E7794B" w:rsidRPr="003E6611" w:rsidRDefault="00E7794B" w:rsidP="000879E5">
      <w:pPr>
        <w:rPr>
          <w:rFonts w:ascii="Times New Roman" w:hAnsi="Times New Roman"/>
          <w:sz w:val="22"/>
          <w:szCs w:val="22"/>
        </w:rPr>
      </w:pPr>
      <w:r w:rsidRPr="003E6611">
        <w:rPr>
          <w:rFonts w:ascii="Times New Roman" w:hAnsi="Times New Roman"/>
          <w:sz w:val="22"/>
          <w:szCs w:val="22"/>
        </w:rPr>
        <w:t>äldre lärarexamina samt ämneslärarexamen inriktning</w:t>
      </w:r>
      <w:r w:rsidR="000879E5" w:rsidRPr="003E6611">
        <w:rPr>
          <w:rFonts w:ascii="Times New Roman" w:hAnsi="Times New Roman"/>
          <w:sz w:val="22"/>
          <w:szCs w:val="22"/>
        </w:rPr>
        <w:t xml:space="preserve"> </w:t>
      </w:r>
      <w:r w:rsidRPr="003E6611">
        <w:rPr>
          <w:rFonts w:ascii="Times New Roman" w:hAnsi="Times New Roman"/>
          <w:sz w:val="22"/>
          <w:szCs w:val="22"/>
        </w:rPr>
        <w:t>årskurs 7-9 och lärarexamen yrkesämnen i gymnasieskolan. Antalet högskoleingenjörsexamina minskar</w:t>
      </w:r>
      <w:r w:rsidR="000879E5" w:rsidRPr="003E6611">
        <w:rPr>
          <w:rFonts w:ascii="Times New Roman" w:hAnsi="Times New Roman"/>
          <w:sz w:val="22"/>
          <w:szCs w:val="22"/>
        </w:rPr>
        <w:t xml:space="preserve"> </w:t>
      </w:r>
      <w:r w:rsidRPr="003E6611">
        <w:rPr>
          <w:rFonts w:ascii="Times New Roman" w:hAnsi="Times New Roman"/>
          <w:sz w:val="22"/>
          <w:szCs w:val="22"/>
        </w:rPr>
        <w:t>också, med 49 % (-24 st.). Den minskningen beror främst</w:t>
      </w:r>
      <w:r w:rsidR="000879E5" w:rsidRPr="003E6611">
        <w:rPr>
          <w:rFonts w:ascii="Times New Roman" w:hAnsi="Times New Roman"/>
          <w:sz w:val="22"/>
          <w:szCs w:val="22"/>
        </w:rPr>
        <w:t xml:space="preserve"> </w:t>
      </w:r>
      <w:r w:rsidRPr="003E6611">
        <w:rPr>
          <w:rFonts w:ascii="Times New Roman" w:hAnsi="Times New Roman"/>
          <w:sz w:val="22"/>
          <w:szCs w:val="22"/>
        </w:rPr>
        <w:t>på minskat söktryck men även en ökad avbrottsfrekvens.</w:t>
      </w:r>
      <w:r w:rsidR="000879E5" w:rsidRPr="003E6611">
        <w:rPr>
          <w:rFonts w:ascii="Times New Roman" w:hAnsi="Times New Roman"/>
          <w:sz w:val="22"/>
          <w:szCs w:val="22"/>
        </w:rPr>
        <w:t xml:space="preserve"> </w:t>
      </w:r>
      <w:r w:rsidRPr="003E6611">
        <w:rPr>
          <w:rFonts w:ascii="Times New Roman" w:hAnsi="Times New Roman"/>
          <w:sz w:val="22"/>
          <w:szCs w:val="22"/>
        </w:rPr>
        <w:t>Antalet masterexamina har minskat med 67 % (-16 st.),</w:t>
      </w:r>
      <w:r w:rsidR="000879E5" w:rsidRPr="003E6611">
        <w:rPr>
          <w:rFonts w:ascii="Times New Roman" w:hAnsi="Times New Roman"/>
          <w:sz w:val="22"/>
          <w:szCs w:val="22"/>
        </w:rPr>
        <w:t xml:space="preserve"> </w:t>
      </w:r>
      <w:r w:rsidRPr="003E6611">
        <w:rPr>
          <w:rFonts w:ascii="Times New Roman" w:hAnsi="Times New Roman"/>
          <w:sz w:val="22"/>
          <w:szCs w:val="22"/>
        </w:rPr>
        <w:t>Antalet examina på avancerad nivå ökar med 9 % (29 st.)</w:t>
      </w:r>
      <w:r w:rsidR="000879E5" w:rsidRPr="003E6611">
        <w:rPr>
          <w:rFonts w:ascii="Times New Roman" w:hAnsi="Times New Roman"/>
          <w:sz w:val="22"/>
          <w:szCs w:val="22"/>
        </w:rPr>
        <w:t xml:space="preserve"> </w:t>
      </w:r>
      <w:r w:rsidRPr="003E6611">
        <w:rPr>
          <w:rFonts w:ascii="Times New Roman" w:hAnsi="Times New Roman"/>
          <w:sz w:val="22"/>
          <w:szCs w:val="22"/>
        </w:rPr>
        <w:t>medan antalet examina på grundnivå minskar med 20 %</w:t>
      </w:r>
      <w:r w:rsidR="000879E5" w:rsidRPr="003E6611">
        <w:rPr>
          <w:rFonts w:ascii="Times New Roman" w:hAnsi="Times New Roman"/>
          <w:sz w:val="22"/>
          <w:szCs w:val="22"/>
        </w:rPr>
        <w:t xml:space="preserve"> </w:t>
      </w:r>
      <w:r w:rsidRPr="003E6611">
        <w:rPr>
          <w:rFonts w:ascii="Times New Roman" w:hAnsi="Times New Roman"/>
          <w:sz w:val="22"/>
          <w:szCs w:val="22"/>
        </w:rPr>
        <w:t>(-209 st.) vid en jämförelse med 2018. Antalet yrkesexamina och antalet generella examina minskar med vardera</w:t>
      </w:r>
      <w:r w:rsidR="000879E5" w:rsidRPr="003E6611">
        <w:rPr>
          <w:rFonts w:ascii="Times New Roman" w:hAnsi="Times New Roman"/>
          <w:sz w:val="22"/>
          <w:szCs w:val="22"/>
        </w:rPr>
        <w:t xml:space="preserve"> </w:t>
      </w:r>
      <w:r w:rsidRPr="003E6611">
        <w:rPr>
          <w:rFonts w:ascii="Times New Roman" w:hAnsi="Times New Roman"/>
          <w:sz w:val="22"/>
          <w:szCs w:val="22"/>
        </w:rPr>
        <w:t>13 % (-92 st. respektive -88 st.). Andelen examina på</w:t>
      </w:r>
      <w:r w:rsidR="000879E5" w:rsidRPr="003E6611">
        <w:rPr>
          <w:rFonts w:ascii="Times New Roman" w:hAnsi="Times New Roman"/>
          <w:sz w:val="22"/>
          <w:szCs w:val="22"/>
        </w:rPr>
        <w:t xml:space="preserve"> </w:t>
      </w:r>
      <w:r w:rsidRPr="003E6611">
        <w:rPr>
          <w:rFonts w:ascii="Times New Roman" w:hAnsi="Times New Roman"/>
          <w:sz w:val="22"/>
          <w:szCs w:val="22"/>
        </w:rPr>
        <w:t>avancerad nivå utgör 30 % av totalt antal examina (2018:</w:t>
      </w:r>
    </w:p>
    <w:p w14:paraId="30E57ABE" w14:textId="77777777" w:rsidR="004D48C3" w:rsidRPr="003E6611" w:rsidRDefault="00E7794B" w:rsidP="00CC65D0">
      <w:pPr>
        <w:rPr>
          <w:rFonts w:ascii="Times New Roman" w:hAnsi="Times New Roman"/>
          <w:sz w:val="22"/>
          <w:szCs w:val="22"/>
        </w:rPr>
      </w:pPr>
      <w:r w:rsidRPr="003E6611">
        <w:rPr>
          <w:rFonts w:ascii="Times New Roman" w:hAnsi="Times New Roman"/>
          <w:sz w:val="22"/>
          <w:szCs w:val="22"/>
        </w:rPr>
        <w:t xml:space="preserve">24 %). Andelen yrkesexamina utgör ca hälften, oförändrat jämfört med 2018. </w:t>
      </w:r>
    </w:p>
    <w:p w14:paraId="6EA2883D" w14:textId="77777777" w:rsidR="000879E5" w:rsidRPr="003E6611" w:rsidRDefault="000879E5" w:rsidP="00CC65D0">
      <w:pPr>
        <w:rPr>
          <w:rFonts w:ascii="Arial" w:hAnsi="Arial" w:cs="Arial"/>
          <w:b/>
          <w:sz w:val="16"/>
          <w:szCs w:val="16"/>
        </w:rPr>
      </w:pPr>
    </w:p>
    <w:p w14:paraId="6C51755B" w14:textId="77777777" w:rsidR="004D48C3" w:rsidRPr="003E6611" w:rsidRDefault="004D48C3" w:rsidP="00CC65D0">
      <w:pPr>
        <w:rPr>
          <w:rFonts w:ascii="Calibri" w:hAnsi="Calibri" w:cs="Arial"/>
          <w:b/>
          <w:sz w:val="16"/>
          <w:szCs w:val="16"/>
        </w:rPr>
      </w:pPr>
      <w:r w:rsidRPr="003E6611">
        <w:rPr>
          <w:rFonts w:ascii="Calibri" w:hAnsi="Calibri" w:cs="Arial"/>
          <w:b/>
          <w:sz w:val="16"/>
          <w:szCs w:val="16"/>
        </w:rPr>
        <w:t>T</w:t>
      </w:r>
      <w:r w:rsidR="00CD5F08" w:rsidRPr="003E6611">
        <w:rPr>
          <w:rFonts w:ascii="Calibri" w:hAnsi="Calibri" w:cs="Arial"/>
          <w:b/>
          <w:sz w:val="16"/>
          <w:szCs w:val="16"/>
        </w:rPr>
        <w:t xml:space="preserve">abell 3. Antal examina </w:t>
      </w:r>
      <w:r w:rsidR="008D70D8" w:rsidRPr="003E6611">
        <w:rPr>
          <w:rFonts w:ascii="Calibri" w:hAnsi="Calibri" w:cs="Arial"/>
          <w:b/>
          <w:sz w:val="16"/>
          <w:szCs w:val="16"/>
        </w:rPr>
        <w:t>2007</w:t>
      </w:r>
      <w:r w:rsidR="007D0492" w:rsidRPr="003E6611">
        <w:rPr>
          <w:rFonts w:ascii="Calibri" w:hAnsi="Calibri" w:cs="Arial"/>
          <w:b/>
          <w:sz w:val="16"/>
          <w:szCs w:val="16"/>
        </w:rPr>
        <w:t>-201</w:t>
      </w:r>
      <w:r w:rsidR="008D70D8" w:rsidRPr="003E6611">
        <w:rPr>
          <w:rFonts w:ascii="Calibri" w:hAnsi="Calibri" w:cs="Arial"/>
          <w:b/>
          <w:sz w:val="16"/>
          <w:szCs w:val="16"/>
        </w:rPr>
        <w:t>9</w:t>
      </w:r>
    </w:p>
    <w:tbl>
      <w:tblPr>
        <w:tblW w:w="89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710"/>
        <w:gridCol w:w="692"/>
        <w:gridCol w:w="691"/>
        <w:gridCol w:w="692"/>
        <w:gridCol w:w="692"/>
        <w:gridCol w:w="692"/>
        <w:gridCol w:w="691"/>
        <w:gridCol w:w="691"/>
        <w:gridCol w:w="691"/>
        <w:gridCol w:w="691"/>
        <w:gridCol w:w="691"/>
        <w:gridCol w:w="662"/>
      </w:tblGrid>
      <w:tr w:rsidR="008D70D8" w:rsidRPr="003E6611" w14:paraId="1BA330DB" w14:textId="77777777" w:rsidTr="004A713D">
        <w:trPr>
          <w:trHeight w:val="337"/>
        </w:trPr>
        <w:tc>
          <w:tcPr>
            <w:tcW w:w="710" w:type="dxa"/>
            <w:noWrap/>
            <w:vAlign w:val="bottom"/>
          </w:tcPr>
          <w:p w14:paraId="0C10252A"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2007</w:t>
            </w:r>
          </w:p>
        </w:tc>
        <w:tc>
          <w:tcPr>
            <w:tcW w:w="710" w:type="dxa"/>
            <w:noWrap/>
            <w:vAlign w:val="bottom"/>
          </w:tcPr>
          <w:p w14:paraId="626E6E88"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2008</w:t>
            </w:r>
          </w:p>
        </w:tc>
        <w:tc>
          <w:tcPr>
            <w:tcW w:w="692" w:type="dxa"/>
            <w:vAlign w:val="bottom"/>
          </w:tcPr>
          <w:p w14:paraId="4193530A"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2009</w:t>
            </w:r>
          </w:p>
        </w:tc>
        <w:tc>
          <w:tcPr>
            <w:tcW w:w="691" w:type="dxa"/>
            <w:vAlign w:val="bottom"/>
          </w:tcPr>
          <w:p w14:paraId="4BE5753B"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2010</w:t>
            </w:r>
          </w:p>
        </w:tc>
        <w:tc>
          <w:tcPr>
            <w:tcW w:w="692" w:type="dxa"/>
            <w:vAlign w:val="bottom"/>
          </w:tcPr>
          <w:p w14:paraId="3CCF4707"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2011</w:t>
            </w:r>
          </w:p>
        </w:tc>
        <w:tc>
          <w:tcPr>
            <w:tcW w:w="692" w:type="dxa"/>
            <w:vAlign w:val="bottom"/>
          </w:tcPr>
          <w:p w14:paraId="76E4B546"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2012</w:t>
            </w:r>
          </w:p>
        </w:tc>
        <w:tc>
          <w:tcPr>
            <w:tcW w:w="692" w:type="dxa"/>
            <w:vAlign w:val="bottom"/>
          </w:tcPr>
          <w:p w14:paraId="3F0B478D"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2013</w:t>
            </w:r>
          </w:p>
        </w:tc>
        <w:tc>
          <w:tcPr>
            <w:tcW w:w="691" w:type="dxa"/>
            <w:vAlign w:val="bottom"/>
          </w:tcPr>
          <w:p w14:paraId="2EC4AF49"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2014</w:t>
            </w:r>
          </w:p>
        </w:tc>
        <w:tc>
          <w:tcPr>
            <w:tcW w:w="691" w:type="dxa"/>
            <w:vAlign w:val="bottom"/>
          </w:tcPr>
          <w:p w14:paraId="4A854CCD"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2015</w:t>
            </w:r>
          </w:p>
        </w:tc>
        <w:tc>
          <w:tcPr>
            <w:tcW w:w="691" w:type="dxa"/>
            <w:vAlign w:val="bottom"/>
          </w:tcPr>
          <w:p w14:paraId="76E020AC"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2016</w:t>
            </w:r>
          </w:p>
        </w:tc>
        <w:tc>
          <w:tcPr>
            <w:tcW w:w="691" w:type="dxa"/>
            <w:vAlign w:val="bottom"/>
          </w:tcPr>
          <w:p w14:paraId="0F525C46"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2017</w:t>
            </w:r>
          </w:p>
        </w:tc>
        <w:tc>
          <w:tcPr>
            <w:tcW w:w="691" w:type="dxa"/>
            <w:vAlign w:val="bottom"/>
          </w:tcPr>
          <w:p w14:paraId="65AAB195"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2018</w:t>
            </w:r>
          </w:p>
        </w:tc>
        <w:tc>
          <w:tcPr>
            <w:tcW w:w="662" w:type="dxa"/>
            <w:vAlign w:val="bottom"/>
          </w:tcPr>
          <w:p w14:paraId="606B9E42" w14:textId="77777777" w:rsidR="008D70D8" w:rsidRPr="003E6611" w:rsidRDefault="008D70D8" w:rsidP="00BD1339">
            <w:pPr>
              <w:autoSpaceDE/>
              <w:autoSpaceDN/>
              <w:jc w:val="center"/>
              <w:rPr>
                <w:rFonts w:ascii="Calibri" w:hAnsi="Calibri" w:cs="Arial"/>
                <w:b/>
                <w:bCs/>
                <w:sz w:val="18"/>
                <w:szCs w:val="18"/>
              </w:rPr>
            </w:pPr>
            <w:r w:rsidRPr="003E6611">
              <w:rPr>
                <w:rFonts w:ascii="Calibri" w:hAnsi="Calibri" w:cs="Arial"/>
                <w:b/>
                <w:bCs/>
                <w:sz w:val="18"/>
                <w:szCs w:val="18"/>
              </w:rPr>
              <w:t>2019</w:t>
            </w:r>
          </w:p>
        </w:tc>
      </w:tr>
      <w:tr w:rsidR="008D70D8" w:rsidRPr="003E6611" w14:paraId="10F4FFA7" w14:textId="77777777" w:rsidTr="004A713D">
        <w:trPr>
          <w:trHeight w:val="318"/>
        </w:trPr>
        <w:tc>
          <w:tcPr>
            <w:tcW w:w="710" w:type="dxa"/>
            <w:noWrap/>
            <w:vAlign w:val="bottom"/>
          </w:tcPr>
          <w:p w14:paraId="5E960418"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1 012    </w:t>
            </w:r>
          </w:p>
        </w:tc>
        <w:tc>
          <w:tcPr>
            <w:tcW w:w="710" w:type="dxa"/>
            <w:noWrap/>
            <w:vAlign w:val="bottom"/>
          </w:tcPr>
          <w:p w14:paraId="3C27F1F3"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1 173    </w:t>
            </w:r>
          </w:p>
        </w:tc>
        <w:tc>
          <w:tcPr>
            <w:tcW w:w="692" w:type="dxa"/>
            <w:vAlign w:val="bottom"/>
          </w:tcPr>
          <w:p w14:paraId="6379B9F6"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1 275    </w:t>
            </w:r>
          </w:p>
        </w:tc>
        <w:tc>
          <w:tcPr>
            <w:tcW w:w="691" w:type="dxa"/>
            <w:vAlign w:val="bottom"/>
          </w:tcPr>
          <w:p w14:paraId="4FE00588"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1 143    </w:t>
            </w:r>
          </w:p>
        </w:tc>
        <w:tc>
          <w:tcPr>
            <w:tcW w:w="692" w:type="dxa"/>
            <w:vAlign w:val="bottom"/>
          </w:tcPr>
          <w:p w14:paraId="60411336"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1 379    </w:t>
            </w:r>
          </w:p>
        </w:tc>
        <w:tc>
          <w:tcPr>
            <w:tcW w:w="692" w:type="dxa"/>
            <w:vAlign w:val="bottom"/>
          </w:tcPr>
          <w:p w14:paraId="3B8AF288"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1 351   </w:t>
            </w:r>
          </w:p>
        </w:tc>
        <w:tc>
          <w:tcPr>
            <w:tcW w:w="692" w:type="dxa"/>
            <w:vAlign w:val="bottom"/>
          </w:tcPr>
          <w:p w14:paraId="5C87252B"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1 370   </w:t>
            </w:r>
          </w:p>
        </w:tc>
        <w:tc>
          <w:tcPr>
            <w:tcW w:w="691" w:type="dxa"/>
            <w:vAlign w:val="bottom"/>
          </w:tcPr>
          <w:p w14:paraId="47A9D3B0"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1 226   </w:t>
            </w:r>
          </w:p>
        </w:tc>
        <w:tc>
          <w:tcPr>
            <w:tcW w:w="691" w:type="dxa"/>
            <w:vAlign w:val="bottom"/>
          </w:tcPr>
          <w:p w14:paraId="592AE472"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1 274   </w:t>
            </w:r>
          </w:p>
        </w:tc>
        <w:tc>
          <w:tcPr>
            <w:tcW w:w="691" w:type="dxa"/>
            <w:vAlign w:val="bottom"/>
          </w:tcPr>
          <w:p w14:paraId="5D8ADDA0"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1 193   </w:t>
            </w:r>
          </w:p>
        </w:tc>
        <w:tc>
          <w:tcPr>
            <w:tcW w:w="691" w:type="dxa"/>
            <w:vAlign w:val="bottom"/>
          </w:tcPr>
          <w:p w14:paraId="336538C3"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1 138   </w:t>
            </w:r>
          </w:p>
        </w:tc>
        <w:tc>
          <w:tcPr>
            <w:tcW w:w="691" w:type="dxa"/>
            <w:vAlign w:val="bottom"/>
          </w:tcPr>
          <w:p w14:paraId="4D3F716C" w14:textId="77777777" w:rsidR="008D70D8" w:rsidRPr="003E6611" w:rsidRDefault="008D70D8" w:rsidP="00BD1339">
            <w:pPr>
              <w:autoSpaceDE/>
              <w:autoSpaceDN/>
              <w:rPr>
                <w:rFonts w:ascii="Calibri" w:hAnsi="Calibri" w:cs="Arial"/>
                <w:bCs/>
                <w:sz w:val="16"/>
                <w:szCs w:val="16"/>
              </w:rPr>
            </w:pPr>
            <w:r w:rsidRPr="003E6611">
              <w:rPr>
                <w:rFonts w:ascii="Calibri" w:hAnsi="Calibri" w:cs="Arial"/>
                <w:bCs/>
                <w:sz w:val="16"/>
                <w:szCs w:val="16"/>
              </w:rPr>
              <w:t xml:space="preserve">    1 379   </w:t>
            </w:r>
          </w:p>
        </w:tc>
        <w:tc>
          <w:tcPr>
            <w:tcW w:w="662" w:type="dxa"/>
            <w:vAlign w:val="bottom"/>
          </w:tcPr>
          <w:p w14:paraId="15EF1B3F" w14:textId="77777777" w:rsidR="008D70D8" w:rsidRPr="003E6611" w:rsidRDefault="008D70D8" w:rsidP="003E6611">
            <w:pPr>
              <w:autoSpaceDE/>
              <w:autoSpaceDN/>
              <w:jc w:val="center"/>
              <w:rPr>
                <w:rFonts w:ascii="Calibri" w:hAnsi="Calibri" w:cs="Arial"/>
                <w:bCs/>
                <w:sz w:val="16"/>
                <w:szCs w:val="16"/>
              </w:rPr>
            </w:pPr>
            <w:r w:rsidRPr="003E6611">
              <w:rPr>
                <w:rFonts w:ascii="Calibri" w:hAnsi="Calibri" w:cs="Arial"/>
                <w:bCs/>
                <w:sz w:val="16"/>
                <w:szCs w:val="16"/>
              </w:rPr>
              <w:t>1 199</w:t>
            </w:r>
          </w:p>
        </w:tc>
      </w:tr>
    </w:tbl>
    <w:p w14:paraId="22007340" w14:textId="77777777" w:rsidR="004D48C3" w:rsidRPr="003E6611" w:rsidRDefault="004D48C3" w:rsidP="00CC65D0">
      <w:pPr>
        <w:pStyle w:val="BodyText21"/>
      </w:pPr>
    </w:p>
    <w:p w14:paraId="06521FF7" w14:textId="77777777" w:rsidR="00D37C4F" w:rsidRPr="003E6611" w:rsidRDefault="004D48C3" w:rsidP="00A904A9">
      <w:pPr>
        <w:rPr>
          <w:rFonts w:ascii="Calibri" w:hAnsi="Calibri" w:cs="Arial"/>
          <w:b/>
          <w:sz w:val="16"/>
          <w:szCs w:val="16"/>
        </w:rPr>
      </w:pPr>
      <w:r w:rsidRPr="003E6611">
        <w:rPr>
          <w:rFonts w:ascii="Calibri" w:hAnsi="Calibri" w:cs="Arial"/>
          <w:b/>
          <w:sz w:val="16"/>
          <w:szCs w:val="16"/>
        </w:rPr>
        <w:t>Tabell 4. Antal förstahandssökande</w:t>
      </w:r>
      <w:r w:rsidR="00615465" w:rsidRPr="003E6611">
        <w:rPr>
          <w:rFonts w:ascii="Calibri" w:hAnsi="Calibri" w:cs="Arial"/>
          <w:b/>
          <w:sz w:val="16"/>
          <w:szCs w:val="16"/>
        </w:rPr>
        <w:t xml:space="preserve"> utbildningsprogram 200</w:t>
      </w:r>
      <w:r w:rsidR="00A42453" w:rsidRPr="003E6611">
        <w:rPr>
          <w:rFonts w:ascii="Calibri" w:hAnsi="Calibri" w:cs="Arial"/>
          <w:b/>
          <w:sz w:val="16"/>
          <w:szCs w:val="16"/>
        </w:rPr>
        <w:t>7</w:t>
      </w:r>
      <w:r w:rsidR="00360EFD" w:rsidRPr="003E6611">
        <w:rPr>
          <w:rFonts w:ascii="Calibri" w:hAnsi="Calibri" w:cs="Arial"/>
          <w:b/>
          <w:sz w:val="16"/>
          <w:szCs w:val="16"/>
        </w:rPr>
        <w:t>-201</w:t>
      </w:r>
      <w:r w:rsidR="00A42453" w:rsidRPr="003E6611">
        <w:rPr>
          <w:rFonts w:ascii="Calibri" w:hAnsi="Calibri" w:cs="Arial"/>
          <w:b/>
          <w:sz w:val="16"/>
          <w:szCs w:val="16"/>
        </w:rPr>
        <w:t>9</w:t>
      </w:r>
      <w:r w:rsidR="002A3C8C" w:rsidRPr="003E6611">
        <w:rPr>
          <w:rFonts w:ascii="Calibri" w:hAnsi="Calibri" w:cs="Arial"/>
          <w:b/>
          <w:sz w:val="16"/>
          <w:szCs w:val="16"/>
        </w:rPr>
        <w:t xml:space="preserve"> (UHR</w:t>
      </w:r>
      <w:r w:rsidRPr="003E6611">
        <w:rPr>
          <w:rFonts w:ascii="Calibri" w:hAnsi="Calibri" w:cs="Arial"/>
          <w:b/>
          <w:sz w:val="16"/>
          <w:szCs w:val="16"/>
        </w:rPr>
        <w:t xml:space="preserve">) </w:t>
      </w:r>
      <w:r w:rsidR="001166C6" w:rsidRPr="003E6611">
        <w:rPr>
          <w:rFonts w:ascii="Calibri" w:hAnsi="Calibri" w:cs="Arial"/>
          <w:b/>
          <w:sz w:val="16"/>
          <w:szCs w:val="16"/>
        </w:rPr>
        <w:t xml:space="preserve">inkl. vårterminen </w:t>
      </w:r>
    </w:p>
    <w:p w14:paraId="17A105AC" w14:textId="77777777" w:rsidR="004D48C3" w:rsidRPr="003E6611" w:rsidRDefault="001166C6" w:rsidP="00A904A9">
      <w:pPr>
        <w:rPr>
          <w:rFonts w:ascii="Calibri" w:hAnsi="Calibri" w:cs="Arial"/>
          <w:b/>
          <w:i/>
          <w:sz w:val="16"/>
          <w:szCs w:val="16"/>
        </w:rPr>
      </w:pPr>
      <w:r w:rsidRPr="003E6611">
        <w:rPr>
          <w:rFonts w:ascii="Calibri" w:hAnsi="Calibri" w:cs="Arial"/>
          <w:b/>
          <w:sz w:val="16"/>
          <w:szCs w:val="16"/>
        </w:rPr>
        <w:t xml:space="preserve">men </w:t>
      </w:r>
      <w:r w:rsidR="004D48C3" w:rsidRPr="003E6611">
        <w:rPr>
          <w:rFonts w:ascii="Calibri" w:hAnsi="Calibri" w:cs="Arial"/>
          <w:b/>
          <w:sz w:val="16"/>
          <w:szCs w:val="16"/>
        </w:rPr>
        <w:t>exkl. internationella ansökningsomgången</w:t>
      </w:r>
      <w:r w:rsidR="00360EFD" w:rsidRPr="003E6611">
        <w:rPr>
          <w:rFonts w:ascii="Calibri" w:hAnsi="Calibri" w:cs="Arial"/>
          <w:b/>
          <w:i/>
          <w:sz w:val="16"/>
          <w:szCs w:val="16"/>
        </w:rPr>
        <w:t xml:space="preserve"> (</w:t>
      </w:r>
      <w:r w:rsidR="00A01D78" w:rsidRPr="003E6611">
        <w:rPr>
          <w:rFonts w:ascii="Calibri" w:hAnsi="Calibri" w:cs="Arial"/>
          <w:b/>
          <w:i/>
          <w:sz w:val="16"/>
          <w:szCs w:val="16"/>
        </w:rPr>
        <w:t xml:space="preserve">med </w:t>
      </w:r>
      <w:r w:rsidR="00360EFD" w:rsidRPr="003E6611">
        <w:rPr>
          <w:rFonts w:ascii="Calibri" w:hAnsi="Calibri" w:cs="Arial"/>
          <w:b/>
          <w:i/>
          <w:sz w:val="16"/>
          <w:szCs w:val="16"/>
        </w:rPr>
        <w:t>undervisningsspråk engelska)</w:t>
      </w:r>
      <w:r w:rsidRPr="003E6611">
        <w:rPr>
          <w:rFonts w:ascii="Calibri" w:hAnsi="Calibri" w:cs="Arial"/>
          <w:b/>
          <w:i/>
          <w:sz w:val="16"/>
          <w:szCs w:val="16"/>
        </w:rPr>
        <w:t>.</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7"/>
        <w:gridCol w:w="708"/>
        <w:gridCol w:w="709"/>
        <w:gridCol w:w="709"/>
        <w:gridCol w:w="709"/>
        <w:gridCol w:w="708"/>
        <w:gridCol w:w="709"/>
        <w:gridCol w:w="709"/>
        <w:gridCol w:w="709"/>
        <w:gridCol w:w="709"/>
        <w:gridCol w:w="709"/>
        <w:gridCol w:w="709"/>
      </w:tblGrid>
      <w:tr w:rsidR="00A42453" w:rsidRPr="003E6611" w14:paraId="1BBB004F" w14:textId="77777777" w:rsidTr="008749A1">
        <w:trPr>
          <w:trHeight w:val="363"/>
        </w:trPr>
        <w:tc>
          <w:tcPr>
            <w:tcW w:w="567" w:type="dxa"/>
            <w:noWrap/>
            <w:vAlign w:val="bottom"/>
          </w:tcPr>
          <w:p w14:paraId="17636124"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2007</w:t>
            </w:r>
          </w:p>
        </w:tc>
        <w:tc>
          <w:tcPr>
            <w:tcW w:w="567" w:type="dxa"/>
            <w:noWrap/>
            <w:vAlign w:val="bottom"/>
          </w:tcPr>
          <w:p w14:paraId="5A926AC2"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2008</w:t>
            </w:r>
          </w:p>
        </w:tc>
        <w:tc>
          <w:tcPr>
            <w:tcW w:w="708" w:type="dxa"/>
            <w:shd w:val="clear" w:color="auto" w:fill="FFFFFF"/>
            <w:noWrap/>
            <w:vAlign w:val="bottom"/>
          </w:tcPr>
          <w:p w14:paraId="3E1675A9"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2009</w:t>
            </w:r>
          </w:p>
        </w:tc>
        <w:tc>
          <w:tcPr>
            <w:tcW w:w="709" w:type="dxa"/>
            <w:shd w:val="clear" w:color="auto" w:fill="FFFFFF"/>
            <w:vAlign w:val="bottom"/>
          </w:tcPr>
          <w:p w14:paraId="7EAC9E6C"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2010</w:t>
            </w:r>
          </w:p>
        </w:tc>
        <w:tc>
          <w:tcPr>
            <w:tcW w:w="709" w:type="dxa"/>
            <w:shd w:val="clear" w:color="auto" w:fill="FFFFFF"/>
            <w:vAlign w:val="bottom"/>
          </w:tcPr>
          <w:p w14:paraId="3F4680C2"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2011</w:t>
            </w:r>
          </w:p>
        </w:tc>
        <w:tc>
          <w:tcPr>
            <w:tcW w:w="709" w:type="dxa"/>
            <w:shd w:val="clear" w:color="auto" w:fill="FFFFFF"/>
            <w:vAlign w:val="bottom"/>
          </w:tcPr>
          <w:p w14:paraId="0EC65F22"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2012</w:t>
            </w:r>
          </w:p>
        </w:tc>
        <w:tc>
          <w:tcPr>
            <w:tcW w:w="708" w:type="dxa"/>
            <w:shd w:val="clear" w:color="auto" w:fill="FFFFFF"/>
            <w:vAlign w:val="bottom"/>
          </w:tcPr>
          <w:p w14:paraId="6B3C47DB"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2013</w:t>
            </w:r>
          </w:p>
        </w:tc>
        <w:tc>
          <w:tcPr>
            <w:tcW w:w="709" w:type="dxa"/>
            <w:shd w:val="clear" w:color="auto" w:fill="FFFFFF"/>
            <w:vAlign w:val="bottom"/>
          </w:tcPr>
          <w:p w14:paraId="029D98B8"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2014</w:t>
            </w:r>
          </w:p>
        </w:tc>
        <w:tc>
          <w:tcPr>
            <w:tcW w:w="709" w:type="dxa"/>
            <w:shd w:val="clear" w:color="auto" w:fill="FFFFFF"/>
            <w:vAlign w:val="bottom"/>
          </w:tcPr>
          <w:p w14:paraId="72F87D91"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2015</w:t>
            </w:r>
          </w:p>
        </w:tc>
        <w:tc>
          <w:tcPr>
            <w:tcW w:w="709" w:type="dxa"/>
            <w:shd w:val="clear" w:color="auto" w:fill="FFFFFF"/>
            <w:vAlign w:val="bottom"/>
          </w:tcPr>
          <w:p w14:paraId="41F622C2"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2016</w:t>
            </w:r>
          </w:p>
        </w:tc>
        <w:tc>
          <w:tcPr>
            <w:tcW w:w="709" w:type="dxa"/>
            <w:shd w:val="clear" w:color="auto" w:fill="FFFFFF"/>
            <w:vAlign w:val="bottom"/>
          </w:tcPr>
          <w:p w14:paraId="1AA0396E"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2017</w:t>
            </w:r>
          </w:p>
        </w:tc>
        <w:tc>
          <w:tcPr>
            <w:tcW w:w="709" w:type="dxa"/>
            <w:shd w:val="clear" w:color="auto" w:fill="FFFFFF"/>
            <w:vAlign w:val="bottom"/>
          </w:tcPr>
          <w:p w14:paraId="0FC7F958"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2018</w:t>
            </w:r>
          </w:p>
        </w:tc>
        <w:tc>
          <w:tcPr>
            <w:tcW w:w="709" w:type="dxa"/>
            <w:shd w:val="clear" w:color="auto" w:fill="FFFFFF"/>
            <w:vAlign w:val="bottom"/>
          </w:tcPr>
          <w:p w14:paraId="05B56A48" w14:textId="77777777" w:rsidR="00A42453" w:rsidRPr="003E6611" w:rsidRDefault="00A42453" w:rsidP="00A42453">
            <w:pPr>
              <w:autoSpaceDE/>
              <w:autoSpaceDN/>
              <w:jc w:val="center"/>
              <w:rPr>
                <w:rFonts w:ascii="Calibri" w:hAnsi="Calibri" w:cs="Arial"/>
                <w:b/>
                <w:bCs/>
                <w:sz w:val="18"/>
                <w:szCs w:val="18"/>
              </w:rPr>
            </w:pPr>
            <w:r w:rsidRPr="003E6611">
              <w:rPr>
                <w:rFonts w:ascii="Calibri" w:hAnsi="Calibri" w:cs="Arial"/>
                <w:b/>
                <w:bCs/>
                <w:sz w:val="18"/>
                <w:szCs w:val="18"/>
              </w:rPr>
              <w:t>2019</w:t>
            </w:r>
          </w:p>
        </w:tc>
      </w:tr>
      <w:tr w:rsidR="00A42453" w:rsidRPr="00F76A70" w14:paraId="410B07A3" w14:textId="77777777" w:rsidTr="008749A1">
        <w:trPr>
          <w:trHeight w:val="363"/>
        </w:trPr>
        <w:tc>
          <w:tcPr>
            <w:tcW w:w="567" w:type="dxa"/>
            <w:noWrap/>
            <w:vAlign w:val="bottom"/>
          </w:tcPr>
          <w:p w14:paraId="70079A5B" w14:textId="77777777" w:rsidR="00A42453" w:rsidRPr="003E6611" w:rsidRDefault="00A42453" w:rsidP="00A42453">
            <w:pPr>
              <w:autoSpaceDE/>
              <w:autoSpaceDN/>
              <w:jc w:val="center"/>
              <w:rPr>
                <w:rFonts w:ascii="Calibri" w:hAnsi="Calibri" w:cs="Arial"/>
                <w:bCs/>
                <w:sz w:val="16"/>
                <w:szCs w:val="16"/>
              </w:rPr>
            </w:pPr>
            <w:r w:rsidRPr="003E6611">
              <w:rPr>
                <w:rFonts w:ascii="Calibri" w:hAnsi="Calibri" w:cs="Arial"/>
                <w:bCs/>
                <w:sz w:val="16"/>
                <w:szCs w:val="16"/>
              </w:rPr>
              <w:t xml:space="preserve">1 833    </w:t>
            </w:r>
          </w:p>
        </w:tc>
        <w:tc>
          <w:tcPr>
            <w:tcW w:w="567" w:type="dxa"/>
            <w:noWrap/>
            <w:vAlign w:val="bottom"/>
          </w:tcPr>
          <w:p w14:paraId="6EB99615" w14:textId="77777777" w:rsidR="00A42453" w:rsidRPr="003E6611" w:rsidRDefault="00A42453" w:rsidP="00A42453">
            <w:pPr>
              <w:autoSpaceDE/>
              <w:autoSpaceDN/>
              <w:jc w:val="center"/>
              <w:rPr>
                <w:rFonts w:ascii="Calibri" w:hAnsi="Calibri" w:cs="Arial"/>
                <w:bCs/>
                <w:sz w:val="16"/>
                <w:szCs w:val="16"/>
              </w:rPr>
            </w:pPr>
            <w:r w:rsidRPr="003E6611">
              <w:rPr>
                <w:rFonts w:ascii="Calibri" w:hAnsi="Calibri" w:cs="Arial"/>
                <w:bCs/>
                <w:sz w:val="16"/>
                <w:szCs w:val="16"/>
              </w:rPr>
              <w:t xml:space="preserve"> 2 622    </w:t>
            </w:r>
          </w:p>
        </w:tc>
        <w:tc>
          <w:tcPr>
            <w:tcW w:w="708" w:type="dxa"/>
            <w:shd w:val="clear" w:color="auto" w:fill="FFFFFF"/>
            <w:noWrap/>
            <w:vAlign w:val="bottom"/>
          </w:tcPr>
          <w:p w14:paraId="60BF9BBD" w14:textId="77777777" w:rsidR="00A42453" w:rsidRPr="003E6611" w:rsidRDefault="00A42453" w:rsidP="00A42453">
            <w:pPr>
              <w:autoSpaceDE/>
              <w:autoSpaceDN/>
              <w:rPr>
                <w:rFonts w:ascii="Calibri" w:hAnsi="Calibri" w:cs="Arial"/>
                <w:bCs/>
                <w:sz w:val="16"/>
                <w:szCs w:val="16"/>
              </w:rPr>
            </w:pPr>
            <w:r w:rsidRPr="003E6611">
              <w:rPr>
                <w:rFonts w:ascii="Calibri" w:hAnsi="Calibri" w:cs="Arial"/>
                <w:bCs/>
                <w:sz w:val="16"/>
                <w:szCs w:val="16"/>
              </w:rPr>
              <w:t xml:space="preserve">    3 513    </w:t>
            </w:r>
          </w:p>
        </w:tc>
        <w:tc>
          <w:tcPr>
            <w:tcW w:w="709" w:type="dxa"/>
            <w:shd w:val="clear" w:color="auto" w:fill="FFFFFF"/>
            <w:vAlign w:val="bottom"/>
          </w:tcPr>
          <w:p w14:paraId="31C68218" w14:textId="77777777" w:rsidR="00A42453" w:rsidRPr="003E6611" w:rsidRDefault="00A42453" w:rsidP="00A42453">
            <w:pPr>
              <w:autoSpaceDE/>
              <w:autoSpaceDN/>
              <w:rPr>
                <w:rFonts w:ascii="Calibri" w:hAnsi="Calibri" w:cs="Arial"/>
                <w:bCs/>
                <w:sz w:val="16"/>
                <w:szCs w:val="16"/>
              </w:rPr>
            </w:pPr>
            <w:r w:rsidRPr="003E6611">
              <w:rPr>
                <w:rFonts w:ascii="Calibri" w:hAnsi="Calibri" w:cs="Arial"/>
                <w:bCs/>
                <w:sz w:val="16"/>
                <w:szCs w:val="16"/>
              </w:rPr>
              <w:t xml:space="preserve">    3 798    </w:t>
            </w:r>
          </w:p>
        </w:tc>
        <w:tc>
          <w:tcPr>
            <w:tcW w:w="709" w:type="dxa"/>
            <w:shd w:val="clear" w:color="auto" w:fill="FFFFFF"/>
            <w:vAlign w:val="bottom"/>
          </w:tcPr>
          <w:p w14:paraId="2779A3CB" w14:textId="77777777" w:rsidR="00A42453" w:rsidRPr="003E6611" w:rsidRDefault="00A42453" w:rsidP="00A42453">
            <w:pPr>
              <w:autoSpaceDE/>
              <w:autoSpaceDN/>
              <w:rPr>
                <w:rFonts w:ascii="Calibri" w:hAnsi="Calibri" w:cs="Arial"/>
                <w:bCs/>
                <w:sz w:val="16"/>
                <w:szCs w:val="16"/>
              </w:rPr>
            </w:pPr>
            <w:r w:rsidRPr="003E6611">
              <w:rPr>
                <w:rFonts w:ascii="Calibri" w:hAnsi="Calibri" w:cs="Arial"/>
                <w:bCs/>
                <w:sz w:val="16"/>
                <w:szCs w:val="16"/>
              </w:rPr>
              <w:t xml:space="preserve">    3 532    </w:t>
            </w:r>
          </w:p>
        </w:tc>
        <w:tc>
          <w:tcPr>
            <w:tcW w:w="709" w:type="dxa"/>
            <w:shd w:val="clear" w:color="auto" w:fill="FFFFFF"/>
            <w:vAlign w:val="bottom"/>
          </w:tcPr>
          <w:p w14:paraId="008D6AC2" w14:textId="77777777" w:rsidR="00A42453" w:rsidRPr="003E6611" w:rsidRDefault="00A42453" w:rsidP="00A42453">
            <w:pPr>
              <w:autoSpaceDE/>
              <w:autoSpaceDN/>
              <w:rPr>
                <w:rFonts w:ascii="Calibri" w:hAnsi="Calibri" w:cs="Arial"/>
                <w:bCs/>
                <w:sz w:val="16"/>
                <w:szCs w:val="16"/>
              </w:rPr>
            </w:pPr>
            <w:r w:rsidRPr="003E6611">
              <w:rPr>
                <w:rFonts w:ascii="Calibri" w:hAnsi="Calibri" w:cs="Arial"/>
                <w:bCs/>
                <w:sz w:val="16"/>
                <w:szCs w:val="16"/>
              </w:rPr>
              <w:t xml:space="preserve">    3 544    </w:t>
            </w:r>
          </w:p>
        </w:tc>
        <w:tc>
          <w:tcPr>
            <w:tcW w:w="708" w:type="dxa"/>
            <w:shd w:val="clear" w:color="auto" w:fill="FFFFFF"/>
            <w:vAlign w:val="bottom"/>
          </w:tcPr>
          <w:p w14:paraId="4C4536F1" w14:textId="77777777" w:rsidR="00A42453" w:rsidRPr="003E6611" w:rsidRDefault="00A42453" w:rsidP="00A42453">
            <w:pPr>
              <w:autoSpaceDE/>
              <w:autoSpaceDN/>
              <w:rPr>
                <w:rFonts w:ascii="Calibri" w:hAnsi="Calibri" w:cs="Arial"/>
                <w:bCs/>
                <w:sz w:val="16"/>
                <w:szCs w:val="16"/>
              </w:rPr>
            </w:pPr>
            <w:r w:rsidRPr="003E6611">
              <w:rPr>
                <w:rFonts w:ascii="Calibri" w:hAnsi="Calibri" w:cs="Arial"/>
                <w:bCs/>
                <w:sz w:val="16"/>
                <w:szCs w:val="16"/>
              </w:rPr>
              <w:t xml:space="preserve">   4 057    </w:t>
            </w:r>
          </w:p>
        </w:tc>
        <w:tc>
          <w:tcPr>
            <w:tcW w:w="709" w:type="dxa"/>
            <w:shd w:val="clear" w:color="auto" w:fill="FFFFFF"/>
            <w:vAlign w:val="bottom"/>
          </w:tcPr>
          <w:p w14:paraId="1659AAAC" w14:textId="77777777" w:rsidR="00A42453" w:rsidRPr="003E6611" w:rsidRDefault="00A42453" w:rsidP="00A42453">
            <w:pPr>
              <w:autoSpaceDE/>
              <w:autoSpaceDN/>
              <w:rPr>
                <w:rFonts w:ascii="Calibri" w:hAnsi="Calibri" w:cs="Arial"/>
                <w:bCs/>
                <w:sz w:val="16"/>
                <w:szCs w:val="16"/>
              </w:rPr>
            </w:pPr>
            <w:r w:rsidRPr="003E6611">
              <w:rPr>
                <w:rFonts w:ascii="Calibri" w:hAnsi="Calibri" w:cs="Arial"/>
                <w:bCs/>
                <w:sz w:val="16"/>
                <w:szCs w:val="16"/>
              </w:rPr>
              <w:t xml:space="preserve">   4 086    </w:t>
            </w:r>
          </w:p>
        </w:tc>
        <w:tc>
          <w:tcPr>
            <w:tcW w:w="709" w:type="dxa"/>
            <w:shd w:val="clear" w:color="auto" w:fill="FFFFFF"/>
            <w:vAlign w:val="bottom"/>
          </w:tcPr>
          <w:p w14:paraId="08F555BD" w14:textId="77777777" w:rsidR="00A42453" w:rsidRPr="003E6611" w:rsidRDefault="00A42453" w:rsidP="00A42453">
            <w:pPr>
              <w:autoSpaceDE/>
              <w:autoSpaceDN/>
              <w:rPr>
                <w:rFonts w:ascii="Calibri" w:hAnsi="Calibri" w:cs="Arial"/>
                <w:bCs/>
                <w:sz w:val="16"/>
                <w:szCs w:val="16"/>
              </w:rPr>
            </w:pPr>
            <w:r w:rsidRPr="003E6611">
              <w:rPr>
                <w:rFonts w:ascii="Calibri" w:hAnsi="Calibri" w:cs="Arial"/>
                <w:bCs/>
                <w:sz w:val="16"/>
                <w:szCs w:val="16"/>
              </w:rPr>
              <w:t xml:space="preserve">   4 066    </w:t>
            </w:r>
          </w:p>
        </w:tc>
        <w:tc>
          <w:tcPr>
            <w:tcW w:w="709" w:type="dxa"/>
            <w:shd w:val="clear" w:color="auto" w:fill="FFFFFF"/>
            <w:vAlign w:val="bottom"/>
          </w:tcPr>
          <w:p w14:paraId="46E6F18D" w14:textId="77777777" w:rsidR="00A42453" w:rsidRPr="003E6611" w:rsidRDefault="00A42453" w:rsidP="00A42453">
            <w:pPr>
              <w:autoSpaceDE/>
              <w:autoSpaceDN/>
              <w:rPr>
                <w:rFonts w:ascii="Calibri" w:hAnsi="Calibri" w:cs="Arial"/>
                <w:bCs/>
                <w:sz w:val="16"/>
                <w:szCs w:val="16"/>
              </w:rPr>
            </w:pPr>
            <w:r w:rsidRPr="003E6611">
              <w:rPr>
                <w:rFonts w:ascii="Calibri" w:hAnsi="Calibri" w:cs="Arial"/>
                <w:bCs/>
                <w:sz w:val="16"/>
                <w:szCs w:val="16"/>
              </w:rPr>
              <w:t xml:space="preserve">   3 949    </w:t>
            </w:r>
          </w:p>
        </w:tc>
        <w:tc>
          <w:tcPr>
            <w:tcW w:w="709" w:type="dxa"/>
            <w:shd w:val="clear" w:color="auto" w:fill="FFFFFF"/>
            <w:vAlign w:val="bottom"/>
          </w:tcPr>
          <w:p w14:paraId="24CD896A" w14:textId="77777777" w:rsidR="00A42453" w:rsidRPr="003E6611" w:rsidRDefault="00A42453" w:rsidP="00A42453">
            <w:pPr>
              <w:autoSpaceDE/>
              <w:autoSpaceDN/>
              <w:jc w:val="center"/>
              <w:rPr>
                <w:rFonts w:ascii="Calibri" w:hAnsi="Calibri" w:cs="Arial"/>
                <w:bCs/>
                <w:sz w:val="16"/>
                <w:szCs w:val="16"/>
              </w:rPr>
            </w:pPr>
            <w:r w:rsidRPr="003E6611">
              <w:rPr>
                <w:rFonts w:ascii="Calibri" w:hAnsi="Calibri" w:cs="Arial"/>
                <w:bCs/>
                <w:sz w:val="16"/>
                <w:szCs w:val="16"/>
              </w:rPr>
              <w:t>4 084</w:t>
            </w:r>
          </w:p>
        </w:tc>
        <w:tc>
          <w:tcPr>
            <w:tcW w:w="709" w:type="dxa"/>
            <w:shd w:val="clear" w:color="auto" w:fill="FFFFFF"/>
            <w:vAlign w:val="bottom"/>
          </w:tcPr>
          <w:p w14:paraId="7C1D5D27" w14:textId="77777777" w:rsidR="00A42453" w:rsidRPr="003E6611" w:rsidRDefault="00A42453" w:rsidP="00A42453">
            <w:pPr>
              <w:autoSpaceDE/>
              <w:autoSpaceDN/>
              <w:jc w:val="center"/>
              <w:rPr>
                <w:rFonts w:ascii="Calibri" w:hAnsi="Calibri" w:cs="Arial"/>
                <w:bCs/>
                <w:sz w:val="16"/>
                <w:szCs w:val="16"/>
              </w:rPr>
            </w:pPr>
            <w:r w:rsidRPr="003E6611">
              <w:rPr>
                <w:rFonts w:ascii="Calibri" w:hAnsi="Calibri" w:cs="Arial"/>
                <w:bCs/>
                <w:sz w:val="16"/>
                <w:szCs w:val="16"/>
              </w:rPr>
              <w:t>4 17</w:t>
            </w:r>
            <w:r w:rsidR="005D22E6" w:rsidRPr="003E6611">
              <w:rPr>
                <w:rFonts w:ascii="Calibri" w:hAnsi="Calibri" w:cs="Arial"/>
                <w:bCs/>
                <w:sz w:val="16"/>
                <w:szCs w:val="16"/>
              </w:rPr>
              <w:t>2</w:t>
            </w:r>
          </w:p>
        </w:tc>
        <w:tc>
          <w:tcPr>
            <w:tcW w:w="709" w:type="dxa"/>
            <w:shd w:val="clear" w:color="auto" w:fill="FFFFFF"/>
            <w:vAlign w:val="bottom"/>
          </w:tcPr>
          <w:p w14:paraId="0D8BA379" w14:textId="77777777" w:rsidR="00A42453" w:rsidRPr="005D22E6" w:rsidRDefault="005D22E6" w:rsidP="00A42453">
            <w:pPr>
              <w:autoSpaceDE/>
              <w:autoSpaceDN/>
              <w:jc w:val="center"/>
              <w:rPr>
                <w:rFonts w:ascii="Calibri" w:hAnsi="Calibri" w:cs="Arial"/>
                <w:bCs/>
                <w:sz w:val="16"/>
                <w:szCs w:val="16"/>
              </w:rPr>
            </w:pPr>
            <w:r w:rsidRPr="003E6611">
              <w:rPr>
                <w:rFonts w:ascii="Calibri" w:hAnsi="Calibri" w:cs="Arial"/>
                <w:bCs/>
                <w:sz w:val="16"/>
                <w:szCs w:val="16"/>
              </w:rPr>
              <w:t>3 976</w:t>
            </w:r>
          </w:p>
        </w:tc>
      </w:tr>
    </w:tbl>
    <w:p w14:paraId="5F30D845" w14:textId="77777777" w:rsidR="004D48C3" w:rsidRPr="00F76A70" w:rsidRDefault="004D48C3" w:rsidP="00BC21E6">
      <w:pPr>
        <w:pStyle w:val="BodyText21"/>
        <w:rPr>
          <w:highlight w:val="yellow"/>
        </w:rPr>
      </w:pPr>
    </w:p>
    <w:p w14:paraId="6FE5CA05" w14:textId="4488A2CD" w:rsidR="004D48C3" w:rsidRPr="00170D0C" w:rsidRDefault="004D48C3" w:rsidP="00BC21E6">
      <w:pPr>
        <w:jc w:val="both"/>
        <w:rPr>
          <w:rFonts w:ascii="Times New Roman" w:hAnsi="Times New Roman"/>
          <w:sz w:val="28"/>
          <w:highlight w:val="green"/>
        </w:rPr>
      </w:pPr>
      <w:r w:rsidRPr="00170D0C">
        <w:rPr>
          <w:rFonts w:ascii="Times New Roman" w:hAnsi="Times New Roman"/>
          <w:sz w:val="22"/>
          <w:szCs w:val="20"/>
          <w:highlight w:val="green"/>
        </w:rPr>
        <w:t xml:space="preserve">Antalet nybörjare på utbildningsprogrammen har under </w:t>
      </w:r>
      <w:r w:rsidR="00170D0C" w:rsidRPr="00170D0C">
        <w:rPr>
          <w:rFonts w:ascii="Times New Roman" w:hAnsi="Times New Roman"/>
          <w:sz w:val="22"/>
          <w:szCs w:val="20"/>
          <w:highlight w:val="green"/>
        </w:rPr>
        <w:t>2020</w:t>
      </w:r>
      <w:r w:rsidR="00EC1696" w:rsidRPr="00170D0C">
        <w:rPr>
          <w:rFonts w:ascii="Times New Roman" w:hAnsi="Times New Roman"/>
          <w:sz w:val="22"/>
          <w:szCs w:val="20"/>
          <w:highlight w:val="green"/>
        </w:rPr>
        <w:t xml:space="preserve"> totalt sett</w:t>
      </w:r>
      <w:r w:rsidR="00B410BC" w:rsidRPr="00170D0C">
        <w:rPr>
          <w:rFonts w:ascii="Times New Roman" w:hAnsi="Times New Roman"/>
          <w:sz w:val="22"/>
          <w:szCs w:val="20"/>
          <w:highlight w:val="green"/>
        </w:rPr>
        <w:t xml:space="preserve"> </w:t>
      </w:r>
      <w:r w:rsidR="003E3E92" w:rsidRPr="00170D0C">
        <w:rPr>
          <w:rFonts w:ascii="Times New Roman" w:hAnsi="Times New Roman"/>
          <w:sz w:val="22"/>
          <w:szCs w:val="20"/>
          <w:highlight w:val="green"/>
        </w:rPr>
        <w:t>ö</w:t>
      </w:r>
      <w:r w:rsidR="0007778D" w:rsidRPr="00170D0C">
        <w:rPr>
          <w:rFonts w:ascii="Times New Roman" w:hAnsi="Times New Roman"/>
          <w:sz w:val="22"/>
          <w:szCs w:val="20"/>
          <w:highlight w:val="green"/>
        </w:rPr>
        <w:t>k</w:t>
      </w:r>
      <w:r w:rsidR="00EC1696" w:rsidRPr="00170D0C">
        <w:rPr>
          <w:rFonts w:ascii="Times New Roman" w:hAnsi="Times New Roman"/>
          <w:sz w:val="22"/>
          <w:szCs w:val="20"/>
          <w:highlight w:val="green"/>
        </w:rPr>
        <w:t xml:space="preserve">at med </w:t>
      </w:r>
      <w:r w:rsidR="00170D0C" w:rsidRPr="00170D0C">
        <w:rPr>
          <w:rFonts w:ascii="Times New Roman" w:hAnsi="Times New Roman"/>
          <w:sz w:val="22"/>
          <w:szCs w:val="20"/>
          <w:highlight w:val="green"/>
        </w:rPr>
        <w:t>25</w:t>
      </w:r>
      <w:r w:rsidR="00EC1696" w:rsidRPr="00170D0C">
        <w:rPr>
          <w:rFonts w:ascii="Times New Roman" w:hAnsi="Times New Roman"/>
          <w:sz w:val="22"/>
          <w:szCs w:val="20"/>
          <w:highlight w:val="green"/>
        </w:rPr>
        <w:t xml:space="preserve"> % (</w:t>
      </w:r>
      <w:r w:rsidR="00170D0C" w:rsidRPr="00170D0C">
        <w:rPr>
          <w:rFonts w:ascii="Times New Roman" w:hAnsi="Times New Roman"/>
          <w:sz w:val="22"/>
          <w:szCs w:val="20"/>
          <w:highlight w:val="green"/>
        </w:rPr>
        <w:t>424</w:t>
      </w:r>
      <w:r w:rsidRPr="00170D0C">
        <w:rPr>
          <w:rFonts w:ascii="Times New Roman" w:hAnsi="Times New Roman"/>
          <w:sz w:val="22"/>
          <w:szCs w:val="20"/>
          <w:highlight w:val="green"/>
        </w:rPr>
        <w:t xml:space="preserve"> studenter) jämfört med 201</w:t>
      </w:r>
      <w:r w:rsidR="00170D0C" w:rsidRPr="00170D0C">
        <w:rPr>
          <w:rFonts w:ascii="Times New Roman" w:hAnsi="Times New Roman"/>
          <w:sz w:val="22"/>
          <w:szCs w:val="20"/>
          <w:highlight w:val="green"/>
        </w:rPr>
        <w:t>9</w:t>
      </w:r>
      <w:r w:rsidRPr="00170D0C">
        <w:rPr>
          <w:rFonts w:ascii="Times New Roman" w:hAnsi="Times New Roman"/>
          <w:sz w:val="22"/>
          <w:szCs w:val="20"/>
          <w:highlight w:val="green"/>
        </w:rPr>
        <w:t>.</w:t>
      </w:r>
      <w:r w:rsidR="00A41E75" w:rsidRPr="00170D0C">
        <w:rPr>
          <w:rFonts w:ascii="Times New Roman" w:hAnsi="Times New Roman"/>
          <w:sz w:val="22"/>
          <w:szCs w:val="20"/>
          <w:highlight w:val="green"/>
        </w:rPr>
        <w:t xml:space="preserve"> </w:t>
      </w:r>
    </w:p>
    <w:p w14:paraId="5D8424CA" w14:textId="77777777" w:rsidR="001D23CF" w:rsidRPr="00170D0C" w:rsidRDefault="001D23CF" w:rsidP="00BC21E6">
      <w:pPr>
        <w:rPr>
          <w:rFonts w:ascii="Calibri" w:hAnsi="Calibri" w:cs="Arial"/>
          <w:b/>
          <w:sz w:val="16"/>
          <w:szCs w:val="16"/>
          <w:highlight w:val="green"/>
        </w:rPr>
      </w:pPr>
    </w:p>
    <w:p w14:paraId="318446B4" w14:textId="60E4E37C" w:rsidR="004D48C3" w:rsidRPr="00170D0C" w:rsidRDefault="004D48C3" w:rsidP="00BC21E6">
      <w:pPr>
        <w:rPr>
          <w:rFonts w:ascii="Calibri" w:hAnsi="Calibri" w:cs="Arial"/>
          <w:b/>
          <w:sz w:val="16"/>
          <w:szCs w:val="16"/>
          <w:highlight w:val="green"/>
        </w:rPr>
      </w:pPr>
      <w:r w:rsidRPr="00170D0C">
        <w:rPr>
          <w:rFonts w:ascii="Calibri" w:hAnsi="Calibri" w:cs="Arial"/>
          <w:b/>
          <w:sz w:val="16"/>
          <w:szCs w:val="16"/>
          <w:highlight w:val="green"/>
        </w:rPr>
        <w:t>Tabell 5. Antal nybör</w:t>
      </w:r>
      <w:r w:rsidR="003B1C84" w:rsidRPr="00170D0C">
        <w:rPr>
          <w:rFonts w:ascii="Calibri" w:hAnsi="Calibri" w:cs="Arial"/>
          <w:b/>
          <w:sz w:val="16"/>
          <w:szCs w:val="16"/>
          <w:highlight w:val="green"/>
        </w:rPr>
        <w:t>jare utbildningsprogram 200</w:t>
      </w:r>
      <w:r w:rsidR="00170D0C" w:rsidRPr="00170D0C">
        <w:rPr>
          <w:rFonts w:ascii="Calibri" w:hAnsi="Calibri" w:cs="Arial"/>
          <w:b/>
          <w:sz w:val="16"/>
          <w:szCs w:val="16"/>
          <w:highlight w:val="green"/>
        </w:rPr>
        <w:t>6</w:t>
      </w:r>
      <w:r w:rsidR="003B1C84" w:rsidRPr="00170D0C">
        <w:rPr>
          <w:rFonts w:ascii="Calibri" w:hAnsi="Calibri" w:cs="Arial"/>
          <w:b/>
          <w:sz w:val="16"/>
          <w:szCs w:val="16"/>
          <w:highlight w:val="green"/>
        </w:rPr>
        <w:t>-</w:t>
      </w:r>
      <w:r w:rsidR="00F578C0" w:rsidRPr="00170D0C">
        <w:rPr>
          <w:rFonts w:ascii="Calibri" w:hAnsi="Calibri" w:cs="Arial"/>
          <w:b/>
          <w:sz w:val="16"/>
          <w:szCs w:val="16"/>
          <w:highlight w:val="green"/>
        </w:rPr>
        <w:t>20</w:t>
      </w:r>
      <w:r w:rsidR="00170D0C" w:rsidRPr="00170D0C">
        <w:rPr>
          <w:rFonts w:ascii="Calibri" w:hAnsi="Calibri" w:cs="Arial"/>
          <w:b/>
          <w:sz w:val="16"/>
          <w:szCs w:val="16"/>
          <w:highlight w:val="green"/>
        </w:rPr>
        <w:t>20</w:t>
      </w:r>
      <w:r w:rsidR="003B1C84" w:rsidRPr="00170D0C">
        <w:rPr>
          <w:rFonts w:ascii="Calibri" w:hAnsi="Calibri" w:cs="Arial"/>
          <w:b/>
          <w:sz w:val="16"/>
          <w:szCs w:val="16"/>
          <w:highlight w:val="green"/>
        </w:rPr>
        <w:t xml:space="preserve"> (höst- och vårtermin)</w:t>
      </w:r>
      <w:r w:rsidRPr="00170D0C">
        <w:rPr>
          <w:rFonts w:ascii="Calibri" w:hAnsi="Calibri" w:cs="Arial"/>
          <w:b/>
          <w:sz w:val="16"/>
          <w:szCs w:val="16"/>
          <w:highlight w:val="green"/>
        </w:rPr>
        <w:t xml:space="preserve"> </w:t>
      </w:r>
    </w:p>
    <w:tbl>
      <w:tblPr>
        <w:tblW w:w="89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7"/>
        <w:gridCol w:w="567"/>
        <w:gridCol w:w="567"/>
        <w:gridCol w:w="561"/>
        <w:gridCol w:w="668"/>
        <w:gridCol w:w="562"/>
        <w:gridCol w:w="562"/>
        <w:gridCol w:w="562"/>
        <w:gridCol w:w="562"/>
        <w:gridCol w:w="669"/>
        <w:gridCol w:w="669"/>
        <w:gridCol w:w="669"/>
        <w:gridCol w:w="669"/>
        <w:gridCol w:w="570"/>
      </w:tblGrid>
      <w:tr w:rsidR="00170D0C" w:rsidRPr="00170D0C" w14:paraId="24298443" w14:textId="1528FF7E" w:rsidTr="00170D0C">
        <w:trPr>
          <w:trHeight w:val="255"/>
        </w:trPr>
        <w:tc>
          <w:tcPr>
            <w:tcW w:w="567" w:type="dxa"/>
            <w:noWrap/>
            <w:vAlign w:val="bottom"/>
          </w:tcPr>
          <w:p w14:paraId="247C6534"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2006</w:t>
            </w:r>
          </w:p>
        </w:tc>
        <w:tc>
          <w:tcPr>
            <w:tcW w:w="567" w:type="dxa"/>
            <w:noWrap/>
            <w:vAlign w:val="bottom"/>
          </w:tcPr>
          <w:p w14:paraId="5343386F"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2007</w:t>
            </w:r>
          </w:p>
        </w:tc>
        <w:tc>
          <w:tcPr>
            <w:tcW w:w="567" w:type="dxa"/>
            <w:noWrap/>
            <w:vAlign w:val="bottom"/>
          </w:tcPr>
          <w:p w14:paraId="54D8CB2C"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2008</w:t>
            </w:r>
          </w:p>
        </w:tc>
        <w:tc>
          <w:tcPr>
            <w:tcW w:w="567" w:type="dxa"/>
            <w:noWrap/>
            <w:vAlign w:val="bottom"/>
          </w:tcPr>
          <w:p w14:paraId="1BF73074"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2009</w:t>
            </w:r>
          </w:p>
        </w:tc>
        <w:tc>
          <w:tcPr>
            <w:tcW w:w="561" w:type="dxa"/>
            <w:vAlign w:val="bottom"/>
          </w:tcPr>
          <w:p w14:paraId="750A80F8"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2010</w:t>
            </w:r>
          </w:p>
        </w:tc>
        <w:tc>
          <w:tcPr>
            <w:tcW w:w="668" w:type="dxa"/>
            <w:vAlign w:val="bottom"/>
          </w:tcPr>
          <w:p w14:paraId="2F029817"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2011</w:t>
            </w:r>
          </w:p>
        </w:tc>
        <w:tc>
          <w:tcPr>
            <w:tcW w:w="562" w:type="dxa"/>
            <w:vAlign w:val="bottom"/>
          </w:tcPr>
          <w:p w14:paraId="119176B6"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2012</w:t>
            </w:r>
          </w:p>
        </w:tc>
        <w:tc>
          <w:tcPr>
            <w:tcW w:w="562" w:type="dxa"/>
            <w:vAlign w:val="bottom"/>
          </w:tcPr>
          <w:p w14:paraId="1483DB1E"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2013</w:t>
            </w:r>
          </w:p>
        </w:tc>
        <w:tc>
          <w:tcPr>
            <w:tcW w:w="562" w:type="dxa"/>
            <w:vAlign w:val="bottom"/>
          </w:tcPr>
          <w:p w14:paraId="2179CDD1"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2014</w:t>
            </w:r>
          </w:p>
        </w:tc>
        <w:tc>
          <w:tcPr>
            <w:tcW w:w="562" w:type="dxa"/>
            <w:vAlign w:val="bottom"/>
          </w:tcPr>
          <w:p w14:paraId="58D97C14"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2015</w:t>
            </w:r>
          </w:p>
        </w:tc>
        <w:tc>
          <w:tcPr>
            <w:tcW w:w="669" w:type="dxa"/>
            <w:vAlign w:val="bottom"/>
          </w:tcPr>
          <w:p w14:paraId="2A79EB1A"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2016</w:t>
            </w:r>
          </w:p>
        </w:tc>
        <w:tc>
          <w:tcPr>
            <w:tcW w:w="669" w:type="dxa"/>
            <w:vAlign w:val="bottom"/>
          </w:tcPr>
          <w:p w14:paraId="223D0423"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2017</w:t>
            </w:r>
          </w:p>
        </w:tc>
        <w:tc>
          <w:tcPr>
            <w:tcW w:w="669" w:type="dxa"/>
            <w:vAlign w:val="bottom"/>
          </w:tcPr>
          <w:p w14:paraId="19D47554"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2018</w:t>
            </w:r>
          </w:p>
        </w:tc>
        <w:tc>
          <w:tcPr>
            <w:tcW w:w="669" w:type="dxa"/>
            <w:vAlign w:val="bottom"/>
          </w:tcPr>
          <w:p w14:paraId="06A5DD5A" w14:textId="77777777"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2019</w:t>
            </w:r>
          </w:p>
        </w:tc>
        <w:tc>
          <w:tcPr>
            <w:tcW w:w="570" w:type="dxa"/>
          </w:tcPr>
          <w:p w14:paraId="60DE3B65" w14:textId="19E20CFC" w:rsidR="00170D0C" w:rsidRPr="00170D0C" w:rsidRDefault="00170D0C" w:rsidP="003E3E92">
            <w:pPr>
              <w:pBdr>
                <w:left w:val="single" w:sz="4" w:space="1" w:color="auto"/>
              </w:pBdr>
              <w:autoSpaceDE/>
              <w:autoSpaceDN/>
              <w:jc w:val="center"/>
              <w:rPr>
                <w:rFonts w:ascii="Calibri" w:hAnsi="Calibri" w:cs="Arial"/>
                <w:b/>
                <w:bCs/>
                <w:iCs/>
                <w:sz w:val="20"/>
                <w:szCs w:val="20"/>
                <w:highlight w:val="green"/>
              </w:rPr>
            </w:pPr>
            <w:r w:rsidRPr="00170D0C">
              <w:rPr>
                <w:rFonts w:ascii="Calibri" w:hAnsi="Calibri" w:cs="Arial"/>
                <w:b/>
                <w:bCs/>
                <w:iCs/>
                <w:sz w:val="20"/>
                <w:szCs w:val="20"/>
                <w:highlight w:val="green"/>
              </w:rPr>
              <w:t>2020</w:t>
            </w:r>
          </w:p>
        </w:tc>
      </w:tr>
      <w:tr w:rsidR="00170D0C" w:rsidRPr="003E6611" w14:paraId="42BA2943" w14:textId="48997B7D" w:rsidTr="00170D0C">
        <w:trPr>
          <w:trHeight w:val="255"/>
        </w:trPr>
        <w:tc>
          <w:tcPr>
            <w:tcW w:w="567" w:type="dxa"/>
            <w:noWrap/>
            <w:vAlign w:val="bottom"/>
          </w:tcPr>
          <w:p w14:paraId="5D63643D"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1 619</w:t>
            </w:r>
          </w:p>
        </w:tc>
        <w:tc>
          <w:tcPr>
            <w:tcW w:w="567" w:type="dxa"/>
            <w:noWrap/>
            <w:vAlign w:val="bottom"/>
          </w:tcPr>
          <w:p w14:paraId="49095778"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1 752</w:t>
            </w:r>
          </w:p>
        </w:tc>
        <w:tc>
          <w:tcPr>
            <w:tcW w:w="567" w:type="dxa"/>
            <w:noWrap/>
            <w:vAlign w:val="bottom"/>
          </w:tcPr>
          <w:p w14:paraId="066D723C"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2 148</w:t>
            </w:r>
          </w:p>
        </w:tc>
        <w:tc>
          <w:tcPr>
            <w:tcW w:w="567" w:type="dxa"/>
            <w:noWrap/>
            <w:vAlign w:val="bottom"/>
          </w:tcPr>
          <w:p w14:paraId="2FC420E5"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2 721</w:t>
            </w:r>
          </w:p>
        </w:tc>
        <w:tc>
          <w:tcPr>
            <w:tcW w:w="561" w:type="dxa"/>
            <w:vAlign w:val="bottom"/>
          </w:tcPr>
          <w:p w14:paraId="122EB468"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2 556</w:t>
            </w:r>
          </w:p>
        </w:tc>
        <w:tc>
          <w:tcPr>
            <w:tcW w:w="668" w:type="dxa"/>
            <w:vAlign w:val="bottom"/>
          </w:tcPr>
          <w:p w14:paraId="24CBAAA3"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2 220</w:t>
            </w:r>
          </w:p>
        </w:tc>
        <w:tc>
          <w:tcPr>
            <w:tcW w:w="562" w:type="dxa"/>
            <w:vAlign w:val="bottom"/>
          </w:tcPr>
          <w:p w14:paraId="345DF32D"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1 924</w:t>
            </w:r>
          </w:p>
        </w:tc>
        <w:tc>
          <w:tcPr>
            <w:tcW w:w="562" w:type="dxa"/>
            <w:vAlign w:val="bottom"/>
          </w:tcPr>
          <w:p w14:paraId="1346D586"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2 213</w:t>
            </w:r>
          </w:p>
        </w:tc>
        <w:tc>
          <w:tcPr>
            <w:tcW w:w="562" w:type="dxa"/>
            <w:vAlign w:val="bottom"/>
          </w:tcPr>
          <w:p w14:paraId="1F7A36CB"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2 293</w:t>
            </w:r>
          </w:p>
        </w:tc>
        <w:tc>
          <w:tcPr>
            <w:tcW w:w="562" w:type="dxa"/>
            <w:vAlign w:val="bottom"/>
          </w:tcPr>
          <w:p w14:paraId="2E94DDAB"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2 150</w:t>
            </w:r>
          </w:p>
        </w:tc>
        <w:tc>
          <w:tcPr>
            <w:tcW w:w="669" w:type="dxa"/>
            <w:vAlign w:val="bottom"/>
          </w:tcPr>
          <w:p w14:paraId="2008AD62"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2 057</w:t>
            </w:r>
          </w:p>
        </w:tc>
        <w:tc>
          <w:tcPr>
            <w:tcW w:w="669" w:type="dxa"/>
            <w:vAlign w:val="bottom"/>
          </w:tcPr>
          <w:p w14:paraId="07F04E4A"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2 210</w:t>
            </w:r>
          </w:p>
        </w:tc>
        <w:tc>
          <w:tcPr>
            <w:tcW w:w="669" w:type="dxa"/>
            <w:vAlign w:val="bottom"/>
          </w:tcPr>
          <w:p w14:paraId="28F81D83"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2 075</w:t>
            </w:r>
          </w:p>
        </w:tc>
        <w:tc>
          <w:tcPr>
            <w:tcW w:w="669" w:type="dxa"/>
            <w:vAlign w:val="bottom"/>
          </w:tcPr>
          <w:p w14:paraId="51910002" w14:textId="77777777"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2 242</w:t>
            </w:r>
          </w:p>
        </w:tc>
        <w:tc>
          <w:tcPr>
            <w:tcW w:w="570" w:type="dxa"/>
          </w:tcPr>
          <w:p w14:paraId="43235688" w14:textId="731B8BEC" w:rsidR="00170D0C" w:rsidRPr="00170D0C" w:rsidRDefault="00170D0C" w:rsidP="003E3E92">
            <w:pPr>
              <w:pBdr>
                <w:left w:val="single" w:sz="4" w:space="1" w:color="auto"/>
              </w:pBdr>
              <w:autoSpaceDE/>
              <w:autoSpaceDN/>
              <w:jc w:val="center"/>
              <w:rPr>
                <w:rFonts w:ascii="Calibri" w:hAnsi="Calibri" w:cs="Arial"/>
                <w:bCs/>
                <w:sz w:val="18"/>
                <w:szCs w:val="18"/>
                <w:highlight w:val="green"/>
              </w:rPr>
            </w:pPr>
            <w:r w:rsidRPr="00170D0C">
              <w:rPr>
                <w:rFonts w:ascii="Calibri" w:hAnsi="Calibri" w:cs="Arial"/>
                <w:bCs/>
                <w:sz w:val="18"/>
                <w:szCs w:val="18"/>
                <w:highlight w:val="green"/>
              </w:rPr>
              <w:t>2 730</w:t>
            </w:r>
          </w:p>
        </w:tc>
      </w:tr>
    </w:tbl>
    <w:p w14:paraId="7ACDD5B0" w14:textId="77777777" w:rsidR="004D48C3" w:rsidRPr="003E6611" w:rsidRDefault="004D48C3" w:rsidP="002F690E">
      <w:pPr>
        <w:pStyle w:val="BodyText21"/>
        <w:rPr>
          <w:rFonts w:ascii="Georgia" w:hAnsi="Georgia"/>
          <w:sz w:val="20"/>
        </w:rPr>
      </w:pPr>
    </w:p>
    <w:p w14:paraId="458BC5C9" w14:textId="77777777" w:rsidR="004D48C3" w:rsidRPr="003E6611" w:rsidRDefault="004D48C3" w:rsidP="002F690E">
      <w:pPr>
        <w:pStyle w:val="BodyText21"/>
        <w:rPr>
          <w:rFonts w:ascii="Times New Roman" w:hAnsi="Times New Roman"/>
          <w:sz w:val="22"/>
          <w:szCs w:val="22"/>
        </w:rPr>
      </w:pPr>
      <w:r w:rsidRPr="003E6611">
        <w:rPr>
          <w:rFonts w:ascii="Times New Roman" w:hAnsi="Times New Roman"/>
          <w:sz w:val="22"/>
          <w:szCs w:val="22"/>
        </w:rPr>
        <w:t>Prognosen för innevarande år indikerar att</w:t>
      </w:r>
      <w:r w:rsidR="005B5CB7" w:rsidRPr="003E6611">
        <w:rPr>
          <w:rFonts w:ascii="Times New Roman" w:hAnsi="Times New Roman"/>
          <w:sz w:val="22"/>
          <w:szCs w:val="22"/>
        </w:rPr>
        <w:t xml:space="preserve"> Högskolan </w:t>
      </w:r>
      <w:r w:rsidR="00A25454" w:rsidRPr="003E6611">
        <w:rPr>
          <w:rFonts w:ascii="Times New Roman" w:hAnsi="Times New Roman"/>
          <w:sz w:val="22"/>
          <w:szCs w:val="22"/>
        </w:rPr>
        <w:t>kommer att ha ca 20 mnkr i överproduktion</w:t>
      </w:r>
      <w:r w:rsidR="005B5CB7" w:rsidRPr="003E6611">
        <w:rPr>
          <w:rFonts w:ascii="Times New Roman" w:hAnsi="Times New Roman"/>
          <w:sz w:val="22"/>
          <w:szCs w:val="22"/>
        </w:rPr>
        <w:t xml:space="preserve">. </w:t>
      </w:r>
      <w:r w:rsidR="00B0215D" w:rsidRPr="003E6611">
        <w:rPr>
          <w:rFonts w:ascii="Times New Roman" w:hAnsi="Times New Roman"/>
          <w:sz w:val="22"/>
          <w:szCs w:val="22"/>
        </w:rPr>
        <w:t>För 201</w:t>
      </w:r>
      <w:r w:rsidR="000E4AE5" w:rsidRPr="003E6611">
        <w:rPr>
          <w:rFonts w:ascii="Times New Roman" w:hAnsi="Times New Roman"/>
          <w:sz w:val="22"/>
          <w:szCs w:val="22"/>
        </w:rPr>
        <w:t>8</w:t>
      </w:r>
      <w:r w:rsidR="00B0215D" w:rsidRPr="003E6611">
        <w:rPr>
          <w:rFonts w:ascii="Times New Roman" w:hAnsi="Times New Roman"/>
          <w:sz w:val="22"/>
          <w:szCs w:val="22"/>
        </w:rPr>
        <w:t xml:space="preserve"> </w:t>
      </w:r>
      <w:r w:rsidR="003A455C" w:rsidRPr="003E6611">
        <w:rPr>
          <w:rFonts w:ascii="Times New Roman" w:hAnsi="Times New Roman"/>
          <w:sz w:val="22"/>
          <w:szCs w:val="22"/>
        </w:rPr>
        <w:t xml:space="preserve">var </w:t>
      </w:r>
      <w:r w:rsidR="000E4AE5" w:rsidRPr="003E6611">
        <w:rPr>
          <w:rFonts w:ascii="Times New Roman" w:hAnsi="Times New Roman"/>
          <w:sz w:val="22"/>
          <w:szCs w:val="22"/>
        </w:rPr>
        <w:t>under</w:t>
      </w:r>
      <w:r w:rsidR="003A455C" w:rsidRPr="003E6611">
        <w:rPr>
          <w:rFonts w:ascii="Times New Roman" w:hAnsi="Times New Roman"/>
          <w:sz w:val="22"/>
          <w:szCs w:val="22"/>
        </w:rPr>
        <w:t xml:space="preserve">produktionen </w:t>
      </w:r>
      <w:r w:rsidR="000E4AE5" w:rsidRPr="003E6611">
        <w:rPr>
          <w:rFonts w:ascii="Times New Roman" w:hAnsi="Times New Roman"/>
          <w:sz w:val="22"/>
          <w:szCs w:val="22"/>
        </w:rPr>
        <w:t xml:space="preserve">drygt </w:t>
      </w:r>
      <w:r w:rsidR="00A25454" w:rsidRPr="003E6611">
        <w:rPr>
          <w:rFonts w:ascii="Times New Roman" w:hAnsi="Times New Roman"/>
          <w:sz w:val="22"/>
          <w:szCs w:val="22"/>
        </w:rPr>
        <w:t xml:space="preserve">ca 7 </w:t>
      </w:r>
      <w:r w:rsidR="003A455C" w:rsidRPr="003E6611">
        <w:rPr>
          <w:rFonts w:ascii="Times New Roman" w:hAnsi="Times New Roman"/>
          <w:sz w:val="22"/>
          <w:szCs w:val="22"/>
        </w:rPr>
        <w:t>mnkr</w:t>
      </w:r>
      <w:r w:rsidR="00B0215D" w:rsidRPr="003E6611">
        <w:rPr>
          <w:rFonts w:ascii="Times New Roman" w:hAnsi="Times New Roman"/>
          <w:sz w:val="22"/>
          <w:szCs w:val="22"/>
        </w:rPr>
        <w:t xml:space="preserve"> </w:t>
      </w:r>
      <w:r w:rsidR="00C90B73" w:rsidRPr="003E6611">
        <w:rPr>
          <w:rFonts w:ascii="Times New Roman" w:hAnsi="Times New Roman"/>
          <w:sz w:val="22"/>
          <w:szCs w:val="22"/>
        </w:rPr>
        <w:t>totalt.</w:t>
      </w:r>
    </w:p>
    <w:p w14:paraId="1E2F8BCF" w14:textId="77777777" w:rsidR="002073D5" w:rsidRPr="00F76A70" w:rsidRDefault="002073D5" w:rsidP="00CC65D0">
      <w:pPr>
        <w:rPr>
          <w:rFonts w:ascii="Calibri" w:hAnsi="Calibri" w:cs="Arial"/>
          <w:b/>
          <w:sz w:val="16"/>
          <w:szCs w:val="16"/>
          <w:highlight w:val="yellow"/>
        </w:rPr>
      </w:pPr>
    </w:p>
    <w:p w14:paraId="21134B3C" w14:textId="77777777" w:rsidR="004D48C3" w:rsidRPr="003E6611" w:rsidRDefault="004D48C3" w:rsidP="00CC65D0">
      <w:pPr>
        <w:rPr>
          <w:rFonts w:ascii="Calibri" w:hAnsi="Calibri" w:cs="Arial"/>
          <w:b/>
          <w:sz w:val="16"/>
          <w:szCs w:val="16"/>
        </w:rPr>
      </w:pPr>
      <w:r w:rsidRPr="003E6611">
        <w:rPr>
          <w:rFonts w:ascii="Calibri" w:hAnsi="Calibri" w:cs="Arial"/>
          <w:b/>
          <w:sz w:val="16"/>
          <w:szCs w:val="16"/>
        </w:rPr>
        <w:t>Tabell 6. Anslag takbelo</w:t>
      </w:r>
      <w:r w:rsidR="00606CF2" w:rsidRPr="003E6611">
        <w:rPr>
          <w:rFonts w:ascii="Calibri" w:hAnsi="Calibri" w:cs="Arial"/>
          <w:b/>
          <w:sz w:val="16"/>
          <w:szCs w:val="16"/>
        </w:rPr>
        <w:t>pp respe</w:t>
      </w:r>
      <w:r w:rsidR="00FF19B1" w:rsidRPr="003E6611">
        <w:rPr>
          <w:rFonts w:ascii="Calibri" w:hAnsi="Calibri" w:cs="Arial"/>
          <w:b/>
          <w:sz w:val="16"/>
          <w:szCs w:val="16"/>
        </w:rPr>
        <w:t xml:space="preserve">ktive utfall (mnkr) </w:t>
      </w:r>
      <w:r w:rsidR="002475EE" w:rsidRPr="003E6611">
        <w:rPr>
          <w:rFonts w:ascii="Calibri" w:hAnsi="Calibri" w:cs="Arial"/>
          <w:b/>
          <w:sz w:val="16"/>
          <w:szCs w:val="16"/>
        </w:rPr>
        <w:t>2007</w:t>
      </w:r>
      <w:r w:rsidRPr="003E6611">
        <w:rPr>
          <w:rFonts w:ascii="Calibri" w:hAnsi="Calibri" w:cs="Arial"/>
          <w:b/>
          <w:sz w:val="16"/>
          <w:szCs w:val="16"/>
        </w:rPr>
        <w:t>-</w:t>
      </w:r>
      <w:r w:rsidR="002475EE" w:rsidRPr="003E6611">
        <w:rPr>
          <w:rFonts w:ascii="Calibri" w:hAnsi="Calibri" w:cs="Arial"/>
          <w:b/>
          <w:sz w:val="16"/>
          <w:szCs w:val="16"/>
        </w:rPr>
        <w:t xml:space="preserve">2019 </w:t>
      </w:r>
      <w:r w:rsidR="00D054A4" w:rsidRPr="003E6611">
        <w:rPr>
          <w:rFonts w:ascii="Calibri" w:hAnsi="Calibri" w:cs="Arial"/>
          <w:b/>
          <w:sz w:val="16"/>
          <w:szCs w:val="16"/>
        </w:rPr>
        <w:t xml:space="preserve">samt prognos </w:t>
      </w:r>
      <w:r w:rsidR="002475EE" w:rsidRPr="003E6611">
        <w:rPr>
          <w:rFonts w:ascii="Calibri" w:hAnsi="Calibri" w:cs="Arial"/>
          <w:b/>
          <w:sz w:val="16"/>
          <w:szCs w:val="16"/>
        </w:rPr>
        <w:t>2020</w:t>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542"/>
        <w:gridCol w:w="567"/>
        <w:gridCol w:w="850"/>
        <w:gridCol w:w="528"/>
        <w:gridCol w:w="505"/>
        <w:gridCol w:w="505"/>
        <w:gridCol w:w="521"/>
        <w:gridCol w:w="528"/>
        <w:gridCol w:w="505"/>
        <w:gridCol w:w="505"/>
        <w:gridCol w:w="505"/>
        <w:gridCol w:w="505"/>
        <w:gridCol w:w="505"/>
        <w:gridCol w:w="508"/>
      </w:tblGrid>
      <w:tr w:rsidR="002475EE" w:rsidRPr="003E6611" w14:paraId="562B83BC" w14:textId="77777777" w:rsidTr="003E6611">
        <w:trPr>
          <w:trHeight w:val="270"/>
        </w:trPr>
        <w:tc>
          <w:tcPr>
            <w:tcW w:w="1135" w:type="dxa"/>
            <w:noWrap/>
            <w:vAlign w:val="bottom"/>
          </w:tcPr>
          <w:p w14:paraId="7C39F7C3" w14:textId="77777777" w:rsidR="002475EE" w:rsidRPr="003E6611" w:rsidRDefault="002475EE" w:rsidP="00707A0B">
            <w:pPr>
              <w:autoSpaceDE/>
              <w:autoSpaceDN/>
              <w:jc w:val="center"/>
              <w:rPr>
                <w:rFonts w:ascii="Calibri" w:hAnsi="Calibri" w:cs="Arial"/>
                <w:b/>
                <w:bCs/>
                <w:sz w:val="18"/>
                <w:szCs w:val="18"/>
              </w:rPr>
            </w:pPr>
          </w:p>
        </w:tc>
        <w:tc>
          <w:tcPr>
            <w:tcW w:w="542" w:type="dxa"/>
            <w:noWrap/>
            <w:vAlign w:val="bottom"/>
          </w:tcPr>
          <w:p w14:paraId="56E2F22B"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2007</w:t>
            </w:r>
          </w:p>
        </w:tc>
        <w:tc>
          <w:tcPr>
            <w:tcW w:w="567" w:type="dxa"/>
            <w:noWrap/>
            <w:vAlign w:val="bottom"/>
          </w:tcPr>
          <w:p w14:paraId="5B713F0D"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2008</w:t>
            </w:r>
          </w:p>
        </w:tc>
        <w:tc>
          <w:tcPr>
            <w:tcW w:w="850" w:type="dxa"/>
            <w:noWrap/>
            <w:vAlign w:val="bottom"/>
          </w:tcPr>
          <w:p w14:paraId="228CB0FD"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2009</w:t>
            </w:r>
          </w:p>
        </w:tc>
        <w:tc>
          <w:tcPr>
            <w:tcW w:w="528" w:type="dxa"/>
            <w:vAlign w:val="bottom"/>
          </w:tcPr>
          <w:p w14:paraId="0A6E9688"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2010</w:t>
            </w:r>
          </w:p>
        </w:tc>
        <w:tc>
          <w:tcPr>
            <w:tcW w:w="505" w:type="dxa"/>
            <w:vAlign w:val="bottom"/>
          </w:tcPr>
          <w:p w14:paraId="4F9190DC"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2011</w:t>
            </w:r>
          </w:p>
        </w:tc>
        <w:tc>
          <w:tcPr>
            <w:tcW w:w="505" w:type="dxa"/>
            <w:vAlign w:val="bottom"/>
          </w:tcPr>
          <w:p w14:paraId="1E6F1D44"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2012</w:t>
            </w:r>
          </w:p>
        </w:tc>
        <w:tc>
          <w:tcPr>
            <w:tcW w:w="521" w:type="dxa"/>
            <w:vAlign w:val="bottom"/>
          </w:tcPr>
          <w:p w14:paraId="27C28F46"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2013</w:t>
            </w:r>
          </w:p>
        </w:tc>
        <w:tc>
          <w:tcPr>
            <w:tcW w:w="528" w:type="dxa"/>
            <w:vAlign w:val="bottom"/>
          </w:tcPr>
          <w:p w14:paraId="6DFF3489"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2014</w:t>
            </w:r>
          </w:p>
        </w:tc>
        <w:tc>
          <w:tcPr>
            <w:tcW w:w="505" w:type="dxa"/>
            <w:vAlign w:val="bottom"/>
          </w:tcPr>
          <w:p w14:paraId="728F703D"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2015</w:t>
            </w:r>
          </w:p>
        </w:tc>
        <w:tc>
          <w:tcPr>
            <w:tcW w:w="505" w:type="dxa"/>
            <w:vAlign w:val="bottom"/>
          </w:tcPr>
          <w:p w14:paraId="03D1D9C3"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2016</w:t>
            </w:r>
          </w:p>
        </w:tc>
        <w:tc>
          <w:tcPr>
            <w:tcW w:w="505" w:type="dxa"/>
            <w:vAlign w:val="bottom"/>
          </w:tcPr>
          <w:p w14:paraId="249BBC39"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2017</w:t>
            </w:r>
          </w:p>
        </w:tc>
        <w:tc>
          <w:tcPr>
            <w:tcW w:w="505" w:type="dxa"/>
            <w:vAlign w:val="bottom"/>
          </w:tcPr>
          <w:p w14:paraId="05909AE5"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2018</w:t>
            </w:r>
          </w:p>
        </w:tc>
        <w:tc>
          <w:tcPr>
            <w:tcW w:w="505" w:type="dxa"/>
            <w:vAlign w:val="bottom"/>
          </w:tcPr>
          <w:p w14:paraId="179301E9"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2019</w:t>
            </w:r>
          </w:p>
        </w:tc>
        <w:tc>
          <w:tcPr>
            <w:tcW w:w="508" w:type="dxa"/>
            <w:vAlign w:val="bottom"/>
          </w:tcPr>
          <w:p w14:paraId="7DBCFC64" w14:textId="77777777" w:rsidR="002475EE" w:rsidRPr="003E6611" w:rsidRDefault="002475EE" w:rsidP="00707A0B">
            <w:pPr>
              <w:autoSpaceDE/>
              <w:autoSpaceDN/>
              <w:jc w:val="center"/>
              <w:rPr>
                <w:rFonts w:ascii="Calibri" w:hAnsi="Calibri" w:cs="Arial"/>
                <w:b/>
                <w:bCs/>
                <w:sz w:val="18"/>
                <w:szCs w:val="18"/>
              </w:rPr>
            </w:pPr>
            <w:r w:rsidRPr="003E6611">
              <w:rPr>
                <w:rFonts w:ascii="Calibri" w:hAnsi="Calibri" w:cs="Arial"/>
                <w:b/>
                <w:bCs/>
                <w:sz w:val="18"/>
                <w:szCs w:val="18"/>
              </w:rPr>
              <w:t>2020</w:t>
            </w:r>
          </w:p>
        </w:tc>
      </w:tr>
      <w:tr w:rsidR="002475EE" w:rsidRPr="003E6611" w14:paraId="7A37747E" w14:textId="77777777" w:rsidTr="003E6611">
        <w:trPr>
          <w:trHeight w:val="270"/>
        </w:trPr>
        <w:tc>
          <w:tcPr>
            <w:tcW w:w="1135" w:type="dxa"/>
            <w:noWrap/>
            <w:vAlign w:val="bottom"/>
          </w:tcPr>
          <w:p w14:paraId="5E69A36E" w14:textId="77777777" w:rsidR="002475EE" w:rsidRPr="003E6611" w:rsidRDefault="002475EE" w:rsidP="00707A0B">
            <w:pPr>
              <w:autoSpaceDE/>
              <w:autoSpaceDN/>
              <w:rPr>
                <w:rFonts w:ascii="Calibri" w:hAnsi="Calibri" w:cs="Arial"/>
                <w:sz w:val="16"/>
                <w:szCs w:val="16"/>
              </w:rPr>
            </w:pPr>
            <w:r w:rsidRPr="003E6611">
              <w:rPr>
                <w:rFonts w:ascii="Calibri" w:hAnsi="Calibri" w:cs="Arial"/>
                <w:sz w:val="16"/>
                <w:szCs w:val="16"/>
              </w:rPr>
              <w:t>Takbelopp</w:t>
            </w:r>
          </w:p>
        </w:tc>
        <w:tc>
          <w:tcPr>
            <w:tcW w:w="542" w:type="dxa"/>
            <w:noWrap/>
            <w:vAlign w:val="bottom"/>
          </w:tcPr>
          <w:p w14:paraId="15AF8E87"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360</w:t>
            </w:r>
          </w:p>
        </w:tc>
        <w:tc>
          <w:tcPr>
            <w:tcW w:w="567" w:type="dxa"/>
            <w:noWrap/>
            <w:vAlign w:val="bottom"/>
          </w:tcPr>
          <w:p w14:paraId="0AFB832C"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363</w:t>
            </w:r>
          </w:p>
        </w:tc>
        <w:tc>
          <w:tcPr>
            <w:tcW w:w="850" w:type="dxa"/>
            <w:noWrap/>
            <w:vAlign w:val="bottom"/>
          </w:tcPr>
          <w:p w14:paraId="6DE3F650" w14:textId="77777777" w:rsidR="002475EE" w:rsidRPr="003E6611" w:rsidRDefault="002475EE" w:rsidP="00707A0B">
            <w:pPr>
              <w:autoSpaceDE/>
              <w:autoSpaceDN/>
              <w:rPr>
                <w:rFonts w:ascii="Calibri" w:hAnsi="Calibri" w:cs="Arial"/>
                <w:sz w:val="16"/>
                <w:szCs w:val="16"/>
              </w:rPr>
            </w:pPr>
            <w:r w:rsidRPr="003E6611">
              <w:rPr>
                <w:rFonts w:ascii="Calibri" w:hAnsi="Calibri" w:cs="Arial"/>
                <w:sz w:val="16"/>
                <w:szCs w:val="16"/>
              </w:rPr>
              <w:t xml:space="preserve">     405  *)</w:t>
            </w:r>
          </w:p>
        </w:tc>
        <w:tc>
          <w:tcPr>
            <w:tcW w:w="528" w:type="dxa"/>
            <w:vAlign w:val="bottom"/>
          </w:tcPr>
          <w:p w14:paraId="5D6D5844" w14:textId="77777777" w:rsidR="002475EE" w:rsidRPr="003E6611" w:rsidRDefault="002475EE" w:rsidP="00707A0B">
            <w:pPr>
              <w:autoSpaceDE/>
              <w:autoSpaceDN/>
              <w:rPr>
                <w:rFonts w:ascii="Calibri" w:hAnsi="Calibri" w:cs="Arial"/>
                <w:sz w:val="16"/>
                <w:szCs w:val="16"/>
              </w:rPr>
            </w:pPr>
            <w:r w:rsidRPr="003E6611">
              <w:rPr>
                <w:rFonts w:ascii="Calibri" w:hAnsi="Calibri" w:cs="Arial"/>
                <w:sz w:val="16"/>
                <w:szCs w:val="16"/>
              </w:rPr>
              <w:t xml:space="preserve">  435</w:t>
            </w:r>
          </w:p>
        </w:tc>
        <w:tc>
          <w:tcPr>
            <w:tcW w:w="505" w:type="dxa"/>
            <w:vAlign w:val="bottom"/>
          </w:tcPr>
          <w:p w14:paraId="46E0169F"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430</w:t>
            </w:r>
          </w:p>
        </w:tc>
        <w:tc>
          <w:tcPr>
            <w:tcW w:w="505" w:type="dxa"/>
            <w:vAlign w:val="bottom"/>
          </w:tcPr>
          <w:p w14:paraId="1DD0BD83"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393</w:t>
            </w:r>
          </w:p>
        </w:tc>
        <w:tc>
          <w:tcPr>
            <w:tcW w:w="521" w:type="dxa"/>
            <w:vAlign w:val="bottom"/>
          </w:tcPr>
          <w:p w14:paraId="6C0305B5"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389</w:t>
            </w:r>
          </w:p>
        </w:tc>
        <w:tc>
          <w:tcPr>
            <w:tcW w:w="528" w:type="dxa"/>
            <w:vAlign w:val="bottom"/>
          </w:tcPr>
          <w:p w14:paraId="4AFED6A8"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396</w:t>
            </w:r>
          </w:p>
        </w:tc>
        <w:tc>
          <w:tcPr>
            <w:tcW w:w="505" w:type="dxa"/>
            <w:vAlign w:val="bottom"/>
          </w:tcPr>
          <w:p w14:paraId="2D7DC612"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400</w:t>
            </w:r>
          </w:p>
        </w:tc>
        <w:tc>
          <w:tcPr>
            <w:tcW w:w="505" w:type="dxa"/>
            <w:vAlign w:val="bottom"/>
          </w:tcPr>
          <w:p w14:paraId="4D246E9D"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402</w:t>
            </w:r>
          </w:p>
        </w:tc>
        <w:tc>
          <w:tcPr>
            <w:tcW w:w="505" w:type="dxa"/>
            <w:vAlign w:val="bottom"/>
          </w:tcPr>
          <w:p w14:paraId="09B46138"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408</w:t>
            </w:r>
          </w:p>
        </w:tc>
        <w:tc>
          <w:tcPr>
            <w:tcW w:w="505" w:type="dxa"/>
            <w:vAlign w:val="bottom"/>
          </w:tcPr>
          <w:p w14:paraId="68024F33"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432</w:t>
            </w:r>
          </w:p>
        </w:tc>
        <w:tc>
          <w:tcPr>
            <w:tcW w:w="505" w:type="dxa"/>
            <w:vAlign w:val="bottom"/>
          </w:tcPr>
          <w:p w14:paraId="3BA537A9"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436</w:t>
            </w:r>
          </w:p>
        </w:tc>
        <w:tc>
          <w:tcPr>
            <w:tcW w:w="508" w:type="dxa"/>
            <w:vAlign w:val="bottom"/>
          </w:tcPr>
          <w:p w14:paraId="4C5529F5"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446</w:t>
            </w:r>
          </w:p>
        </w:tc>
      </w:tr>
      <w:tr w:rsidR="002475EE" w:rsidRPr="003E6611" w14:paraId="0276E322" w14:textId="77777777" w:rsidTr="003E6611">
        <w:trPr>
          <w:trHeight w:val="270"/>
        </w:trPr>
        <w:tc>
          <w:tcPr>
            <w:tcW w:w="1135" w:type="dxa"/>
            <w:noWrap/>
            <w:vAlign w:val="bottom"/>
          </w:tcPr>
          <w:p w14:paraId="3C7CF378"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Utfall/prognos</w:t>
            </w:r>
          </w:p>
        </w:tc>
        <w:tc>
          <w:tcPr>
            <w:tcW w:w="542" w:type="dxa"/>
            <w:noWrap/>
            <w:vAlign w:val="bottom"/>
          </w:tcPr>
          <w:p w14:paraId="20951970"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313</w:t>
            </w:r>
          </w:p>
        </w:tc>
        <w:tc>
          <w:tcPr>
            <w:tcW w:w="567" w:type="dxa"/>
            <w:noWrap/>
            <w:vAlign w:val="bottom"/>
          </w:tcPr>
          <w:p w14:paraId="12FDA52C"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346</w:t>
            </w:r>
          </w:p>
        </w:tc>
        <w:tc>
          <w:tcPr>
            <w:tcW w:w="850" w:type="dxa"/>
            <w:noWrap/>
            <w:vAlign w:val="bottom"/>
          </w:tcPr>
          <w:p w14:paraId="27B64767"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415</w:t>
            </w:r>
          </w:p>
        </w:tc>
        <w:tc>
          <w:tcPr>
            <w:tcW w:w="528" w:type="dxa"/>
            <w:vAlign w:val="bottom"/>
          </w:tcPr>
          <w:p w14:paraId="16DDF9A9"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 xml:space="preserve"> 434 </w:t>
            </w:r>
          </w:p>
        </w:tc>
        <w:tc>
          <w:tcPr>
            <w:tcW w:w="505" w:type="dxa"/>
            <w:vAlign w:val="bottom"/>
          </w:tcPr>
          <w:p w14:paraId="5CBF878F"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433</w:t>
            </w:r>
          </w:p>
        </w:tc>
        <w:tc>
          <w:tcPr>
            <w:tcW w:w="505" w:type="dxa"/>
            <w:vAlign w:val="bottom"/>
          </w:tcPr>
          <w:p w14:paraId="3AC05782"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388</w:t>
            </w:r>
          </w:p>
        </w:tc>
        <w:tc>
          <w:tcPr>
            <w:tcW w:w="521" w:type="dxa"/>
            <w:vAlign w:val="bottom"/>
          </w:tcPr>
          <w:p w14:paraId="7FE9F8E7"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384</w:t>
            </w:r>
          </w:p>
        </w:tc>
        <w:tc>
          <w:tcPr>
            <w:tcW w:w="528" w:type="dxa"/>
            <w:vAlign w:val="bottom"/>
          </w:tcPr>
          <w:p w14:paraId="4DFEBE96"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397</w:t>
            </w:r>
          </w:p>
        </w:tc>
        <w:tc>
          <w:tcPr>
            <w:tcW w:w="505" w:type="dxa"/>
            <w:vAlign w:val="bottom"/>
          </w:tcPr>
          <w:p w14:paraId="40E26652"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411</w:t>
            </w:r>
          </w:p>
        </w:tc>
        <w:tc>
          <w:tcPr>
            <w:tcW w:w="505" w:type="dxa"/>
            <w:vAlign w:val="bottom"/>
          </w:tcPr>
          <w:p w14:paraId="487C2BDC"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416</w:t>
            </w:r>
          </w:p>
        </w:tc>
        <w:tc>
          <w:tcPr>
            <w:tcW w:w="505" w:type="dxa"/>
            <w:vAlign w:val="bottom"/>
          </w:tcPr>
          <w:p w14:paraId="5EAB691E"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418</w:t>
            </w:r>
          </w:p>
        </w:tc>
        <w:tc>
          <w:tcPr>
            <w:tcW w:w="505" w:type="dxa"/>
            <w:vAlign w:val="bottom"/>
          </w:tcPr>
          <w:p w14:paraId="70EC87B3" w14:textId="77777777" w:rsidR="002475EE" w:rsidRPr="003E6611" w:rsidRDefault="002475EE" w:rsidP="00707A0B">
            <w:pPr>
              <w:autoSpaceDE/>
              <w:autoSpaceDN/>
              <w:jc w:val="center"/>
              <w:rPr>
                <w:rFonts w:ascii="Calibri" w:hAnsi="Calibri" w:cs="Arial"/>
                <w:sz w:val="16"/>
                <w:szCs w:val="16"/>
              </w:rPr>
            </w:pPr>
            <w:r w:rsidRPr="003E6611">
              <w:rPr>
                <w:rFonts w:ascii="Calibri" w:hAnsi="Calibri" w:cs="Arial"/>
                <w:sz w:val="16"/>
                <w:szCs w:val="16"/>
              </w:rPr>
              <w:t>413</w:t>
            </w:r>
          </w:p>
        </w:tc>
        <w:tc>
          <w:tcPr>
            <w:tcW w:w="505" w:type="dxa"/>
            <w:vAlign w:val="bottom"/>
          </w:tcPr>
          <w:p w14:paraId="3D1EDC22" w14:textId="77777777" w:rsidR="002475EE" w:rsidRPr="003E6611" w:rsidRDefault="00A25454" w:rsidP="00707A0B">
            <w:pPr>
              <w:autoSpaceDE/>
              <w:autoSpaceDN/>
              <w:jc w:val="center"/>
              <w:rPr>
                <w:rFonts w:ascii="Calibri" w:hAnsi="Calibri" w:cs="Arial"/>
                <w:sz w:val="16"/>
                <w:szCs w:val="16"/>
              </w:rPr>
            </w:pPr>
            <w:r w:rsidRPr="003E6611">
              <w:rPr>
                <w:rFonts w:ascii="Calibri" w:hAnsi="Calibri" w:cs="Arial"/>
                <w:sz w:val="16"/>
                <w:szCs w:val="16"/>
              </w:rPr>
              <w:t>430</w:t>
            </w:r>
          </w:p>
        </w:tc>
        <w:tc>
          <w:tcPr>
            <w:tcW w:w="508" w:type="dxa"/>
            <w:vAlign w:val="bottom"/>
          </w:tcPr>
          <w:p w14:paraId="63EFD2CD" w14:textId="77777777" w:rsidR="002475EE" w:rsidRPr="003E6611" w:rsidRDefault="00A25454" w:rsidP="00707A0B">
            <w:pPr>
              <w:autoSpaceDE/>
              <w:autoSpaceDN/>
              <w:jc w:val="center"/>
              <w:rPr>
                <w:rFonts w:ascii="Calibri" w:hAnsi="Calibri" w:cs="Arial"/>
                <w:sz w:val="16"/>
                <w:szCs w:val="16"/>
              </w:rPr>
            </w:pPr>
            <w:r w:rsidRPr="003E6611">
              <w:rPr>
                <w:rFonts w:ascii="Calibri" w:hAnsi="Calibri" w:cs="Arial"/>
                <w:sz w:val="16"/>
                <w:szCs w:val="16"/>
              </w:rPr>
              <w:t>467</w:t>
            </w:r>
          </w:p>
        </w:tc>
      </w:tr>
    </w:tbl>
    <w:p w14:paraId="25F44EF8" w14:textId="77777777" w:rsidR="004D48C3" w:rsidRPr="003E6611" w:rsidRDefault="00C90B73" w:rsidP="00B2434B">
      <w:pPr>
        <w:pStyle w:val="BodyText21"/>
        <w:rPr>
          <w:rFonts w:ascii="Calibri" w:hAnsi="Calibri"/>
          <w:sz w:val="16"/>
          <w:szCs w:val="16"/>
        </w:rPr>
      </w:pPr>
      <w:r w:rsidRPr="003E6611">
        <w:rPr>
          <w:rFonts w:ascii="Calibri" w:hAnsi="Calibri"/>
          <w:sz w:val="16"/>
          <w:szCs w:val="16"/>
        </w:rPr>
        <w:t>*</w:t>
      </w:r>
      <w:r w:rsidR="004D48C3" w:rsidRPr="003E6611">
        <w:rPr>
          <w:rFonts w:ascii="Calibri" w:hAnsi="Calibri"/>
          <w:sz w:val="16"/>
          <w:szCs w:val="16"/>
        </w:rPr>
        <w:t>) Inkl. anslagssparande</w:t>
      </w:r>
      <w:r w:rsidR="00B0215D" w:rsidRPr="003E6611">
        <w:rPr>
          <w:rFonts w:ascii="Calibri" w:hAnsi="Calibri"/>
          <w:sz w:val="16"/>
          <w:szCs w:val="16"/>
        </w:rPr>
        <w:t xml:space="preserve"> 36 mnkr</w:t>
      </w:r>
    </w:p>
    <w:p w14:paraId="28863BBE" w14:textId="77777777" w:rsidR="004D48C3" w:rsidRPr="003E6611" w:rsidRDefault="004D48C3" w:rsidP="00CC65D0">
      <w:pPr>
        <w:pStyle w:val="Brdtext3"/>
        <w:rPr>
          <w:rFonts w:ascii="Garamond" w:hAnsi="Garamond"/>
        </w:rPr>
      </w:pPr>
    </w:p>
    <w:p w14:paraId="40AEA29E" w14:textId="77777777" w:rsidR="004D48C3" w:rsidRPr="003E6611" w:rsidRDefault="00496DEE" w:rsidP="00CC65D0">
      <w:pPr>
        <w:pStyle w:val="Rubrik4"/>
        <w:ind w:left="0"/>
        <w:rPr>
          <w:rFonts w:ascii="Arial" w:hAnsi="Arial"/>
        </w:rPr>
      </w:pPr>
      <w:r w:rsidRPr="003E6611">
        <w:rPr>
          <w:rFonts w:ascii="Arial" w:hAnsi="Arial" w:cs="Arial"/>
        </w:rPr>
        <w:t>2</w:t>
      </w:r>
      <w:r w:rsidR="004D48C3" w:rsidRPr="003E6611">
        <w:rPr>
          <w:rFonts w:ascii="Arial" w:hAnsi="Arial" w:cs="Arial"/>
        </w:rPr>
        <w:t xml:space="preserve">.2 </w:t>
      </w:r>
      <w:r w:rsidR="004D48C3" w:rsidRPr="003E6611">
        <w:rPr>
          <w:rFonts w:ascii="Arial" w:hAnsi="Arial"/>
        </w:rPr>
        <w:t xml:space="preserve">Prioriterade områden för akademier </w:t>
      </w:r>
    </w:p>
    <w:p w14:paraId="06A162E4" w14:textId="77777777" w:rsidR="0037088F" w:rsidRPr="003E6611" w:rsidRDefault="004D48C3" w:rsidP="00CC65D0">
      <w:pPr>
        <w:jc w:val="both"/>
        <w:rPr>
          <w:rFonts w:ascii="Times New Roman" w:hAnsi="Times New Roman"/>
          <w:sz w:val="22"/>
          <w:szCs w:val="22"/>
        </w:rPr>
      </w:pPr>
      <w:r w:rsidRPr="003E6611">
        <w:rPr>
          <w:rFonts w:ascii="Times New Roman" w:hAnsi="Times New Roman"/>
          <w:sz w:val="22"/>
          <w:szCs w:val="22"/>
        </w:rPr>
        <w:t xml:space="preserve">Planeringsram </w:t>
      </w:r>
      <w:r w:rsidR="000F404C" w:rsidRPr="003E6611">
        <w:rPr>
          <w:rFonts w:ascii="Times New Roman" w:hAnsi="Times New Roman"/>
          <w:sz w:val="22"/>
          <w:szCs w:val="22"/>
        </w:rPr>
        <w:t>fastställs</w:t>
      </w:r>
      <w:r w:rsidRPr="003E6611">
        <w:rPr>
          <w:rFonts w:ascii="Times New Roman" w:hAnsi="Times New Roman"/>
          <w:sz w:val="22"/>
          <w:szCs w:val="22"/>
        </w:rPr>
        <w:t xml:space="preserve"> för akademierna i form av ett internt takbelopp i tkr som maximerar akademiernas er</w:t>
      </w:r>
      <w:r w:rsidR="00924491" w:rsidRPr="003E6611">
        <w:rPr>
          <w:rFonts w:ascii="Times New Roman" w:hAnsi="Times New Roman"/>
          <w:sz w:val="22"/>
          <w:szCs w:val="22"/>
        </w:rPr>
        <w:t>sättning av ansla</w:t>
      </w:r>
      <w:r w:rsidRPr="003E6611">
        <w:rPr>
          <w:rFonts w:ascii="Times New Roman" w:hAnsi="Times New Roman"/>
          <w:sz w:val="22"/>
          <w:szCs w:val="22"/>
        </w:rPr>
        <w:t xml:space="preserve">get </w:t>
      </w:r>
      <w:r w:rsidR="000E4AE5" w:rsidRPr="003E6611">
        <w:rPr>
          <w:rFonts w:ascii="Times New Roman" w:hAnsi="Times New Roman"/>
          <w:sz w:val="22"/>
          <w:szCs w:val="22"/>
        </w:rPr>
        <w:t xml:space="preserve">på grundnivå och avancerad nivå </w:t>
      </w:r>
      <w:r w:rsidRPr="003E6611">
        <w:rPr>
          <w:rFonts w:ascii="Times New Roman" w:hAnsi="Times New Roman"/>
          <w:sz w:val="22"/>
          <w:szCs w:val="22"/>
        </w:rPr>
        <w:t>under kommande budgetår.</w:t>
      </w:r>
      <w:r w:rsidR="0037088F" w:rsidRPr="003E6611">
        <w:rPr>
          <w:rFonts w:ascii="Times New Roman" w:hAnsi="Times New Roman"/>
          <w:sz w:val="22"/>
          <w:szCs w:val="22"/>
        </w:rPr>
        <w:t xml:space="preserve"> </w:t>
      </w:r>
    </w:p>
    <w:p w14:paraId="785B6FFC" w14:textId="77777777" w:rsidR="0037088F" w:rsidRPr="003E6611" w:rsidRDefault="0037088F" w:rsidP="00CC65D0">
      <w:pPr>
        <w:jc w:val="both"/>
        <w:rPr>
          <w:rFonts w:ascii="Times New Roman" w:hAnsi="Times New Roman"/>
          <w:sz w:val="22"/>
          <w:szCs w:val="22"/>
        </w:rPr>
      </w:pPr>
    </w:p>
    <w:p w14:paraId="66E4085C" w14:textId="77777777" w:rsidR="004D48C3" w:rsidRPr="003E6611" w:rsidRDefault="004D48C3" w:rsidP="00CC65D0">
      <w:pPr>
        <w:jc w:val="both"/>
        <w:rPr>
          <w:rFonts w:ascii="Times New Roman" w:hAnsi="Times New Roman"/>
          <w:sz w:val="22"/>
          <w:szCs w:val="22"/>
        </w:rPr>
      </w:pPr>
      <w:r w:rsidRPr="003E6611">
        <w:rPr>
          <w:rFonts w:ascii="Times New Roman" w:hAnsi="Times New Roman"/>
          <w:sz w:val="22"/>
          <w:szCs w:val="22"/>
        </w:rPr>
        <w:t>I</w:t>
      </w:r>
      <w:r w:rsidR="00855BAB" w:rsidRPr="003E6611">
        <w:rPr>
          <w:rFonts w:ascii="Times New Roman" w:hAnsi="Times New Roman"/>
          <w:sz w:val="22"/>
          <w:szCs w:val="22"/>
        </w:rPr>
        <w:t xml:space="preserve"> verksamhetsplaner</w:t>
      </w:r>
      <w:r w:rsidR="00956248" w:rsidRPr="003E6611">
        <w:rPr>
          <w:rFonts w:ascii="Times New Roman" w:hAnsi="Times New Roman"/>
          <w:sz w:val="22"/>
          <w:szCs w:val="22"/>
        </w:rPr>
        <w:t>na</w:t>
      </w:r>
      <w:r w:rsidRPr="003E6611">
        <w:rPr>
          <w:rFonts w:ascii="Times New Roman" w:hAnsi="Times New Roman"/>
          <w:sz w:val="22"/>
          <w:szCs w:val="22"/>
        </w:rPr>
        <w:t xml:space="preserve"> ska akademierna ange och kommentera sina </w:t>
      </w:r>
      <w:r w:rsidR="0037088F" w:rsidRPr="003E6611">
        <w:rPr>
          <w:rFonts w:ascii="Times New Roman" w:hAnsi="Times New Roman"/>
          <w:sz w:val="22"/>
          <w:szCs w:val="22"/>
        </w:rPr>
        <w:t>uppdrag</w:t>
      </w:r>
      <w:r w:rsidRPr="003E6611">
        <w:rPr>
          <w:rFonts w:ascii="Times New Roman" w:hAnsi="Times New Roman"/>
          <w:sz w:val="22"/>
          <w:szCs w:val="22"/>
        </w:rPr>
        <w:t xml:space="preserve"> </w:t>
      </w:r>
      <w:r w:rsidR="0037088F" w:rsidRPr="003E6611">
        <w:rPr>
          <w:rFonts w:ascii="Times New Roman" w:hAnsi="Times New Roman"/>
          <w:sz w:val="22"/>
          <w:szCs w:val="22"/>
        </w:rPr>
        <w:t xml:space="preserve">och prioriteringar </w:t>
      </w:r>
      <w:r w:rsidRPr="003E6611">
        <w:rPr>
          <w:rFonts w:ascii="Times New Roman" w:hAnsi="Times New Roman"/>
          <w:sz w:val="22"/>
          <w:szCs w:val="22"/>
        </w:rPr>
        <w:t xml:space="preserve">för </w:t>
      </w:r>
      <w:r w:rsidR="00D230AF" w:rsidRPr="003E6611">
        <w:rPr>
          <w:rFonts w:ascii="Times New Roman" w:hAnsi="Times New Roman"/>
          <w:sz w:val="22"/>
          <w:szCs w:val="22"/>
        </w:rPr>
        <w:t>2021</w:t>
      </w:r>
      <w:r w:rsidRPr="003E6611">
        <w:rPr>
          <w:rFonts w:ascii="Times New Roman" w:hAnsi="Times New Roman"/>
          <w:sz w:val="22"/>
          <w:szCs w:val="22"/>
        </w:rPr>
        <w:t xml:space="preserve">. Akademiernas prioriteringar ska ske </w:t>
      </w:r>
      <w:r w:rsidR="005B6F3C" w:rsidRPr="003E6611">
        <w:rPr>
          <w:rFonts w:ascii="Times New Roman" w:hAnsi="Times New Roman"/>
          <w:sz w:val="22"/>
          <w:szCs w:val="22"/>
        </w:rPr>
        <w:t>i enlighet med de planeringsmål och ekonomiska förutsät</w:t>
      </w:r>
      <w:r w:rsidR="0037088F" w:rsidRPr="003E6611">
        <w:rPr>
          <w:rFonts w:ascii="Times New Roman" w:hAnsi="Times New Roman"/>
          <w:sz w:val="22"/>
          <w:szCs w:val="22"/>
        </w:rPr>
        <w:t>tningar som beslutats av rektor.</w:t>
      </w:r>
    </w:p>
    <w:p w14:paraId="5521AE54" w14:textId="77777777" w:rsidR="000E4AE5" w:rsidRPr="003E6611" w:rsidRDefault="000E4AE5" w:rsidP="00CC65D0">
      <w:pPr>
        <w:jc w:val="both"/>
        <w:rPr>
          <w:rFonts w:ascii="Times New Roman" w:hAnsi="Times New Roman"/>
          <w:sz w:val="22"/>
          <w:szCs w:val="22"/>
        </w:rPr>
      </w:pPr>
    </w:p>
    <w:p w14:paraId="08299E7E" w14:textId="77777777" w:rsidR="000E4AE5" w:rsidRPr="003E6611" w:rsidRDefault="000E4AE5" w:rsidP="000E4AE5">
      <w:pPr>
        <w:jc w:val="both"/>
        <w:rPr>
          <w:rFonts w:asciiTheme="majorBidi" w:hAnsiTheme="majorBidi" w:cstheme="majorBidi"/>
          <w:sz w:val="22"/>
          <w:szCs w:val="22"/>
        </w:rPr>
      </w:pPr>
      <w:r w:rsidRPr="003E6611">
        <w:rPr>
          <w:rFonts w:asciiTheme="majorBidi" w:hAnsiTheme="majorBidi" w:cstheme="majorBidi"/>
          <w:sz w:val="22"/>
          <w:szCs w:val="22"/>
        </w:rPr>
        <w:t xml:space="preserve">Minst ett av nedanstående förslag till prioriterade kvalitetsuppdrag bör beaktas inom ramen för verksamhetsuppdrag </w:t>
      </w:r>
      <w:r w:rsidR="00D230AF" w:rsidRPr="003E6611">
        <w:rPr>
          <w:rFonts w:asciiTheme="majorBidi" w:hAnsiTheme="majorBidi" w:cstheme="majorBidi"/>
          <w:sz w:val="22"/>
          <w:szCs w:val="22"/>
        </w:rPr>
        <w:t>2021</w:t>
      </w:r>
      <w:r w:rsidRPr="003E6611">
        <w:rPr>
          <w:rFonts w:asciiTheme="majorBidi" w:hAnsiTheme="majorBidi" w:cstheme="majorBidi"/>
          <w:sz w:val="22"/>
          <w:szCs w:val="22"/>
        </w:rPr>
        <w:t>, detta som ett led i arbetet med hållbar utveckling vid Högskolan:</w:t>
      </w:r>
    </w:p>
    <w:p w14:paraId="3FB1F04F" w14:textId="77777777" w:rsidR="000E4AE5" w:rsidRPr="003E6611" w:rsidRDefault="000E4AE5" w:rsidP="000E4AE5">
      <w:pPr>
        <w:jc w:val="both"/>
        <w:rPr>
          <w:rFonts w:asciiTheme="majorBidi" w:hAnsiTheme="majorBidi" w:cstheme="majorBidi"/>
          <w:sz w:val="22"/>
          <w:szCs w:val="22"/>
        </w:rPr>
      </w:pPr>
    </w:p>
    <w:p w14:paraId="285CEACE" w14:textId="77777777" w:rsidR="000E4AE5" w:rsidRPr="003E6611" w:rsidRDefault="000E4AE5" w:rsidP="000E4AE5">
      <w:pPr>
        <w:numPr>
          <w:ilvl w:val="0"/>
          <w:numId w:val="25"/>
        </w:numPr>
        <w:autoSpaceDE/>
        <w:autoSpaceDN/>
        <w:jc w:val="both"/>
        <w:rPr>
          <w:rFonts w:asciiTheme="majorBidi" w:hAnsiTheme="majorBidi" w:cstheme="majorBidi"/>
          <w:sz w:val="22"/>
          <w:szCs w:val="22"/>
        </w:rPr>
      </w:pPr>
      <w:r w:rsidRPr="003E6611">
        <w:rPr>
          <w:rFonts w:asciiTheme="majorBidi" w:hAnsiTheme="majorBidi" w:cstheme="majorBidi"/>
          <w:sz w:val="22"/>
          <w:szCs w:val="22"/>
        </w:rPr>
        <w:t>Alla utbildningsprogram på grundnivå ska utveckla och genomföra minst en kurs på annat språk än svenska</w:t>
      </w:r>
    </w:p>
    <w:p w14:paraId="0FA8AE17" w14:textId="77777777" w:rsidR="000E4AE5" w:rsidRPr="003E6611" w:rsidRDefault="000E4AE5" w:rsidP="000E4AE5">
      <w:pPr>
        <w:jc w:val="both"/>
        <w:rPr>
          <w:rFonts w:asciiTheme="majorBidi" w:hAnsiTheme="majorBidi" w:cstheme="majorBidi"/>
          <w:sz w:val="22"/>
          <w:szCs w:val="22"/>
        </w:rPr>
      </w:pPr>
    </w:p>
    <w:p w14:paraId="552B663F" w14:textId="77777777" w:rsidR="000E4AE5" w:rsidRPr="003E6611" w:rsidRDefault="000E4AE5" w:rsidP="000E4AE5">
      <w:pPr>
        <w:numPr>
          <w:ilvl w:val="0"/>
          <w:numId w:val="25"/>
        </w:numPr>
        <w:autoSpaceDE/>
        <w:autoSpaceDN/>
        <w:jc w:val="both"/>
        <w:rPr>
          <w:rFonts w:asciiTheme="majorBidi" w:hAnsiTheme="majorBidi" w:cstheme="majorBidi"/>
          <w:sz w:val="22"/>
          <w:szCs w:val="22"/>
        </w:rPr>
      </w:pPr>
      <w:r w:rsidRPr="003E6611">
        <w:rPr>
          <w:rFonts w:asciiTheme="majorBidi" w:hAnsiTheme="majorBidi" w:cstheme="majorBidi"/>
          <w:sz w:val="22"/>
          <w:szCs w:val="22"/>
        </w:rPr>
        <w:t>Minst ett problemområde rörande jämställdhetsintegrering i den egna verksamheten ska identifieras, orsaker analyseras och åtgärder genomföras</w:t>
      </w:r>
    </w:p>
    <w:p w14:paraId="7CFE5A12" w14:textId="77777777" w:rsidR="000E4AE5" w:rsidRPr="003E6611" w:rsidRDefault="000E4AE5" w:rsidP="000E4AE5">
      <w:pPr>
        <w:ind w:left="720"/>
        <w:jc w:val="both"/>
        <w:rPr>
          <w:rFonts w:asciiTheme="majorBidi" w:hAnsiTheme="majorBidi" w:cstheme="majorBidi"/>
          <w:sz w:val="22"/>
          <w:szCs w:val="22"/>
        </w:rPr>
      </w:pPr>
    </w:p>
    <w:p w14:paraId="44D266EA" w14:textId="77777777" w:rsidR="000E4AE5" w:rsidRPr="003E6611" w:rsidRDefault="000E4AE5" w:rsidP="000E4AE5">
      <w:pPr>
        <w:numPr>
          <w:ilvl w:val="0"/>
          <w:numId w:val="25"/>
        </w:numPr>
        <w:autoSpaceDE/>
        <w:autoSpaceDN/>
        <w:jc w:val="both"/>
        <w:rPr>
          <w:rFonts w:asciiTheme="majorBidi" w:hAnsiTheme="majorBidi" w:cstheme="majorBidi"/>
          <w:sz w:val="22"/>
          <w:szCs w:val="22"/>
        </w:rPr>
      </w:pPr>
      <w:r w:rsidRPr="003E6611">
        <w:rPr>
          <w:rFonts w:asciiTheme="majorBidi" w:hAnsiTheme="majorBidi" w:cstheme="majorBidi"/>
          <w:sz w:val="22"/>
          <w:szCs w:val="22"/>
        </w:rPr>
        <w:t>Risker för diskriminering ska undersökas inom ett eller några av följande områden och lämpliga åtgärder genomföras:</w:t>
      </w:r>
    </w:p>
    <w:p w14:paraId="56C2FAF2" w14:textId="77777777" w:rsidR="000E4AE5" w:rsidRPr="003E6611" w:rsidRDefault="000E4AE5" w:rsidP="000E4AE5">
      <w:pPr>
        <w:numPr>
          <w:ilvl w:val="0"/>
          <w:numId w:val="24"/>
        </w:numPr>
        <w:autoSpaceDE/>
        <w:autoSpaceDN/>
        <w:jc w:val="both"/>
        <w:rPr>
          <w:rFonts w:asciiTheme="majorBidi" w:hAnsiTheme="majorBidi" w:cstheme="majorBidi"/>
          <w:sz w:val="22"/>
          <w:szCs w:val="22"/>
        </w:rPr>
      </w:pPr>
      <w:r w:rsidRPr="003E6611">
        <w:rPr>
          <w:rFonts w:asciiTheme="majorBidi" w:hAnsiTheme="majorBidi" w:cstheme="majorBidi"/>
          <w:sz w:val="22"/>
          <w:szCs w:val="22"/>
        </w:rPr>
        <w:t>undervisningsformer och organisering av utbildningen</w:t>
      </w:r>
    </w:p>
    <w:p w14:paraId="1121EAE3" w14:textId="77777777" w:rsidR="000E4AE5" w:rsidRPr="003E6611" w:rsidRDefault="000E4AE5" w:rsidP="000E4AE5">
      <w:pPr>
        <w:numPr>
          <w:ilvl w:val="0"/>
          <w:numId w:val="24"/>
        </w:numPr>
        <w:autoSpaceDE/>
        <w:autoSpaceDN/>
        <w:jc w:val="both"/>
        <w:rPr>
          <w:rFonts w:asciiTheme="majorBidi" w:hAnsiTheme="majorBidi" w:cstheme="majorBidi"/>
          <w:sz w:val="22"/>
          <w:szCs w:val="22"/>
        </w:rPr>
      </w:pPr>
      <w:r w:rsidRPr="003E6611">
        <w:rPr>
          <w:rFonts w:asciiTheme="majorBidi" w:hAnsiTheme="majorBidi" w:cstheme="majorBidi"/>
          <w:sz w:val="22"/>
          <w:szCs w:val="22"/>
        </w:rPr>
        <w:t>examinationer och bedömningar</w:t>
      </w:r>
    </w:p>
    <w:p w14:paraId="5D3CB931" w14:textId="77777777" w:rsidR="000E4AE5" w:rsidRPr="003E6611" w:rsidRDefault="000E4AE5" w:rsidP="000E4AE5">
      <w:pPr>
        <w:numPr>
          <w:ilvl w:val="0"/>
          <w:numId w:val="24"/>
        </w:numPr>
        <w:autoSpaceDE/>
        <w:autoSpaceDN/>
        <w:jc w:val="both"/>
        <w:rPr>
          <w:rFonts w:asciiTheme="majorBidi" w:hAnsiTheme="majorBidi" w:cstheme="majorBidi"/>
          <w:sz w:val="22"/>
          <w:szCs w:val="22"/>
        </w:rPr>
      </w:pPr>
      <w:r w:rsidRPr="003E6611">
        <w:rPr>
          <w:rFonts w:asciiTheme="majorBidi" w:hAnsiTheme="majorBidi" w:cstheme="majorBidi"/>
          <w:sz w:val="22"/>
          <w:szCs w:val="22"/>
        </w:rPr>
        <w:t>studiemiljö</w:t>
      </w:r>
    </w:p>
    <w:p w14:paraId="7D996583" w14:textId="77777777" w:rsidR="000E4AE5" w:rsidRPr="003E6611" w:rsidRDefault="000E4AE5" w:rsidP="000E4AE5">
      <w:pPr>
        <w:numPr>
          <w:ilvl w:val="0"/>
          <w:numId w:val="24"/>
        </w:numPr>
        <w:autoSpaceDE/>
        <w:autoSpaceDN/>
        <w:jc w:val="both"/>
        <w:rPr>
          <w:rFonts w:asciiTheme="majorBidi" w:hAnsiTheme="majorBidi" w:cstheme="majorBidi"/>
          <w:sz w:val="22"/>
          <w:szCs w:val="22"/>
        </w:rPr>
      </w:pPr>
      <w:r w:rsidRPr="003E6611">
        <w:rPr>
          <w:rFonts w:asciiTheme="majorBidi" w:hAnsiTheme="majorBidi" w:cstheme="majorBidi"/>
          <w:sz w:val="22"/>
          <w:szCs w:val="22"/>
        </w:rPr>
        <w:t>studier och föräldraskap</w:t>
      </w:r>
    </w:p>
    <w:p w14:paraId="00D85532" w14:textId="77777777" w:rsidR="000E4AE5" w:rsidRPr="003E6611" w:rsidRDefault="000E4AE5" w:rsidP="000E4AE5">
      <w:pPr>
        <w:numPr>
          <w:ilvl w:val="0"/>
          <w:numId w:val="24"/>
        </w:numPr>
        <w:autoSpaceDE/>
        <w:autoSpaceDN/>
        <w:jc w:val="both"/>
        <w:rPr>
          <w:rFonts w:asciiTheme="majorBidi" w:hAnsiTheme="majorBidi" w:cstheme="majorBidi"/>
          <w:sz w:val="22"/>
          <w:szCs w:val="22"/>
        </w:rPr>
      </w:pPr>
      <w:r w:rsidRPr="003E6611">
        <w:rPr>
          <w:rFonts w:asciiTheme="majorBidi" w:hAnsiTheme="majorBidi" w:cstheme="majorBidi"/>
          <w:sz w:val="22"/>
          <w:szCs w:val="22"/>
        </w:rPr>
        <w:t>arbetsförhållanden</w:t>
      </w:r>
    </w:p>
    <w:p w14:paraId="0649035C" w14:textId="77777777" w:rsidR="000E4AE5" w:rsidRPr="003E6611" w:rsidRDefault="000E4AE5" w:rsidP="000E4AE5">
      <w:pPr>
        <w:numPr>
          <w:ilvl w:val="0"/>
          <w:numId w:val="24"/>
        </w:numPr>
        <w:autoSpaceDE/>
        <w:autoSpaceDN/>
        <w:jc w:val="both"/>
        <w:rPr>
          <w:rFonts w:asciiTheme="majorBidi" w:hAnsiTheme="majorBidi" w:cstheme="majorBidi"/>
          <w:sz w:val="22"/>
          <w:szCs w:val="22"/>
        </w:rPr>
      </w:pPr>
      <w:r w:rsidRPr="003E6611">
        <w:rPr>
          <w:rFonts w:asciiTheme="majorBidi" w:hAnsiTheme="majorBidi" w:cstheme="majorBidi"/>
          <w:sz w:val="22"/>
          <w:szCs w:val="22"/>
        </w:rPr>
        <w:t>anställningsvillkor</w:t>
      </w:r>
    </w:p>
    <w:p w14:paraId="3A1289A2" w14:textId="77777777" w:rsidR="000E4AE5" w:rsidRPr="003E6611" w:rsidRDefault="000E4AE5" w:rsidP="000E4AE5">
      <w:pPr>
        <w:numPr>
          <w:ilvl w:val="0"/>
          <w:numId w:val="24"/>
        </w:numPr>
        <w:autoSpaceDE/>
        <w:autoSpaceDN/>
        <w:jc w:val="both"/>
        <w:rPr>
          <w:rFonts w:asciiTheme="majorBidi" w:hAnsiTheme="majorBidi" w:cstheme="majorBidi"/>
          <w:sz w:val="22"/>
          <w:szCs w:val="22"/>
        </w:rPr>
      </w:pPr>
      <w:r w:rsidRPr="003E6611">
        <w:rPr>
          <w:rFonts w:asciiTheme="majorBidi" w:hAnsiTheme="majorBidi" w:cstheme="majorBidi"/>
          <w:sz w:val="22"/>
          <w:szCs w:val="22"/>
        </w:rPr>
        <w:t>rekrytering</w:t>
      </w:r>
    </w:p>
    <w:p w14:paraId="7436ED70" w14:textId="77777777" w:rsidR="000E4AE5" w:rsidRPr="003E6611" w:rsidRDefault="000E4AE5" w:rsidP="000E4AE5">
      <w:pPr>
        <w:numPr>
          <w:ilvl w:val="0"/>
          <w:numId w:val="24"/>
        </w:numPr>
        <w:autoSpaceDE/>
        <w:autoSpaceDN/>
        <w:jc w:val="both"/>
        <w:rPr>
          <w:rFonts w:asciiTheme="majorBidi" w:hAnsiTheme="majorBidi" w:cstheme="majorBidi"/>
          <w:sz w:val="22"/>
          <w:szCs w:val="22"/>
        </w:rPr>
      </w:pPr>
      <w:r w:rsidRPr="003E6611">
        <w:rPr>
          <w:rFonts w:asciiTheme="majorBidi" w:hAnsiTheme="majorBidi" w:cstheme="majorBidi"/>
          <w:sz w:val="22"/>
          <w:szCs w:val="22"/>
        </w:rPr>
        <w:t>kompetensutveckling</w:t>
      </w:r>
    </w:p>
    <w:p w14:paraId="7A3FDD9E" w14:textId="77777777" w:rsidR="000E4AE5" w:rsidRPr="003E6611" w:rsidRDefault="000E4AE5" w:rsidP="000E4AE5">
      <w:pPr>
        <w:numPr>
          <w:ilvl w:val="0"/>
          <w:numId w:val="24"/>
        </w:numPr>
        <w:autoSpaceDE/>
        <w:autoSpaceDN/>
        <w:jc w:val="both"/>
        <w:rPr>
          <w:rFonts w:asciiTheme="majorBidi" w:hAnsiTheme="majorBidi" w:cstheme="majorBidi"/>
          <w:sz w:val="22"/>
          <w:szCs w:val="22"/>
        </w:rPr>
      </w:pPr>
      <w:r w:rsidRPr="003E6611">
        <w:rPr>
          <w:rFonts w:asciiTheme="majorBidi" w:hAnsiTheme="majorBidi" w:cstheme="majorBidi"/>
          <w:sz w:val="22"/>
          <w:szCs w:val="22"/>
        </w:rPr>
        <w:t xml:space="preserve">föräldraskap och arbete </w:t>
      </w:r>
    </w:p>
    <w:p w14:paraId="7F25E105" w14:textId="77777777" w:rsidR="000E4AE5" w:rsidRPr="003E6611" w:rsidRDefault="000E4AE5" w:rsidP="000E4AE5">
      <w:pPr>
        <w:ind w:left="720"/>
        <w:jc w:val="both"/>
        <w:rPr>
          <w:rFonts w:asciiTheme="majorBidi" w:hAnsiTheme="majorBidi" w:cstheme="majorBidi"/>
          <w:sz w:val="22"/>
          <w:szCs w:val="22"/>
        </w:rPr>
      </w:pPr>
    </w:p>
    <w:p w14:paraId="6B3668F0" w14:textId="77777777" w:rsidR="000E4AE5" w:rsidRPr="003E6611" w:rsidRDefault="000E4AE5" w:rsidP="000E4AE5">
      <w:pPr>
        <w:numPr>
          <w:ilvl w:val="0"/>
          <w:numId w:val="25"/>
        </w:numPr>
        <w:autoSpaceDE/>
        <w:autoSpaceDN/>
        <w:jc w:val="both"/>
        <w:rPr>
          <w:rFonts w:asciiTheme="majorBidi" w:hAnsiTheme="majorBidi" w:cstheme="majorBidi"/>
          <w:sz w:val="22"/>
          <w:szCs w:val="22"/>
        </w:rPr>
      </w:pPr>
      <w:r w:rsidRPr="003E6611">
        <w:rPr>
          <w:rFonts w:asciiTheme="majorBidi" w:hAnsiTheme="majorBidi" w:cstheme="majorBidi"/>
          <w:sz w:val="22"/>
          <w:szCs w:val="22"/>
        </w:rPr>
        <w:t>Undervisningsuppdrag vid partneruniversitet ska planeras för undervisande lärare</w:t>
      </w:r>
    </w:p>
    <w:p w14:paraId="21649D3A" w14:textId="77777777" w:rsidR="000E4AE5" w:rsidRPr="003E6611" w:rsidRDefault="000E4AE5" w:rsidP="00CC65D0">
      <w:pPr>
        <w:jc w:val="both"/>
        <w:rPr>
          <w:rFonts w:ascii="Times New Roman" w:hAnsi="Times New Roman"/>
          <w:sz w:val="22"/>
          <w:szCs w:val="22"/>
        </w:rPr>
      </w:pPr>
    </w:p>
    <w:p w14:paraId="2BF06C0D" w14:textId="77777777" w:rsidR="001F5A23" w:rsidRPr="003E6611" w:rsidRDefault="001F5A23" w:rsidP="00CC65D0">
      <w:pPr>
        <w:jc w:val="both"/>
        <w:rPr>
          <w:rFonts w:ascii="Times New Roman" w:hAnsi="Times New Roman"/>
          <w:sz w:val="22"/>
          <w:szCs w:val="22"/>
        </w:rPr>
      </w:pPr>
    </w:p>
    <w:p w14:paraId="416DE81E" w14:textId="77777777" w:rsidR="001F5A23" w:rsidRPr="003E6611" w:rsidRDefault="00496DEE" w:rsidP="001F5A23">
      <w:pPr>
        <w:pStyle w:val="Rubrik4"/>
        <w:ind w:left="0"/>
        <w:jc w:val="both"/>
        <w:rPr>
          <w:rFonts w:ascii="Arial" w:hAnsi="Arial" w:cs="Arial"/>
        </w:rPr>
      </w:pPr>
      <w:bookmarkStart w:id="1" w:name="_Hlk13044672"/>
      <w:r w:rsidRPr="003E6611">
        <w:rPr>
          <w:rFonts w:ascii="Arial" w:hAnsi="Arial" w:cs="Arial"/>
        </w:rPr>
        <w:t>2</w:t>
      </w:r>
      <w:r w:rsidR="001F5A23" w:rsidRPr="003E6611">
        <w:rPr>
          <w:rFonts w:ascii="Arial" w:hAnsi="Arial" w:cs="Arial"/>
        </w:rPr>
        <w:t xml:space="preserve">.3 Breddat deltagande </w:t>
      </w:r>
    </w:p>
    <w:p w14:paraId="306EA5FC" w14:textId="77777777" w:rsidR="001F5A23" w:rsidRPr="003E6611" w:rsidRDefault="001F5A23" w:rsidP="001F5A23">
      <w:pPr>
        <w:pStyle w:val="Brdtext3"/>
        <w:rPr>
          <w:rFonts w:ascii="Times New Roman" w:hAnsi="Times New Roman"/>
          <w:sz w:val="22"/>
        </w:rPr>
      </w:pPr>
      <w:r w:rsidRPr="003E6611">
        <w:rPr>
          <w:rFonts w:ascii="Times New Roman" w:hAnsi="Times New Roman"/>
          <w:sz w:val="22"/>
        </w:rPr>
        <w:t xml:space="preserve">Totalt planerar Högskolan att satsa 5 mnkr årligen för skilda aktiviteter </w:t>
      </w:r>
      <w:r w:rsidR="002136D1" w:rsidRPr="003E6611">
        <w:rPr>
          <w:rFonts w:ascii="Times New Roman" w:hAnsi="Times New Roman"/>
          <w:sz w:val="22"/>
        </w:rPr>
        <w:t xml:space="preserve">inom ramen för breddat </w:t>
      </w:r>
      <w:bookmarkEnd w:id="1"/>
      <w:r w:rsidR="002136D1" w:rsidRPr="003E6611">
        <w:rPr>
          <w:rFonts w:ascii="Times New Roman" w:hAnsi="Times New Roman"/>
          <w:sz w:val="22"/>
        </w:rPr>
        <w:t>deltagande under perioden 2019-2021. Cirka</w:t>
      </w:r>
      <w:r w:rsidRPr="003E6611">
        <w:rPr>
          <w:rFonts w:ascii="Times New Roman" w:hAnsi="Times New Roman"/>
          <w:sz w:val="22"/>
        </w:rPr>
        <w:t xml:space="preserve"> 2,</w:t>
      </w:r>
      <w:r w:rsidR="002136D1" w:rsidRPr="003E6611">
        <w:rPr>
          <w:rFonts w:ascii="Times New Roman" w:hAnsi="Times New Roman"/>
          <w:sz w:val="22"/>
        </w:rPr>
        <w:t>7</w:t>
      </w:r>
      <w:r w:rsidRPr="003E6611">
        <w:rPr>
          <w:rFonts w:ascii="Times New Roman" w:hAnsi="Times New Roman"/>
          <w:sz w:val="22"/>
        </w:rPr>
        <w:t xml:space="preserve"> mnkr av dessa avser språkstöd och </w:t>
      </w:r>
      <w:r w:rsidR="002136D1" w:rsidRPr="003E6611">
        <w:rPr>
          <w:rFonts w:ascii="Times New Roman" w:hAnsi="Times New Roman"/>
          <w:sz w:val="22"/>
        </w:rPr>
        <w:t xml:space="preserve">språkgranskning från ämnesgrupperna engelska, svenska och svenska som andraspråk inom akademin Humaniora och medier. </w:t>
      </w:r>
      <w:r w:rsidRPr="003E6611">
        <w:rPr>
          <w:rFonts w:ascii="Times New Roman" w:hAnsi="Times New Roman"/>
          <w:sz w:val="22"/>
        </w:rPr>
        <w:t xml:space="preserve">Resterande </w:t>
      </w:r>
      <w:r w:rsidR="002136D1" w:rsidRPr="003E6611">
        <w:rPr>
          <w:rFonts w:ascii="Times New Roman" w:hAnsi="Times New Roman"/>
          <w:sz w:val="22"/>
        </w:rPr>
        <w:t>del (</w:t>
      </w:r>
      <w:r w:rsidRPr="003E6611">
        <w:rPr>
          <w:rFonts w:ascii="Times New Roman" w:hAnsi="Times New Roman"/>
          <w:sz w:val="22"/>
        </w:rPr>
        <w:t>2,</w:t>
      </w:r>
      <w:r w:rsidR="002136D1" w:rsidRPr="003E6611">
        <w:rPr>
          <w:rFonts w:ascii="Times New Roman" w:hAnsi="Times New Roman"/>
          <w:sz w:val="22"/>
        </w:rPr>
        <w:t>3</w:t>
      </w:r>
      <w:r w:rsidRPr="003E6611">
        <w:rPr>
          <w:rFonts w:ascii="Times New Roman" w:hAnsi="Times New Roman"/>
          <w:sz w:val="22"/>
        </w:rPr>
        <w:t xml:space="preserve"> mnkr</w:t>
      </w:r>
      <w:r w:rsidR="002136D1" w:rsidRPr="003E6611">
        <w:rPr>
          <w:rFonts w:ascii="Times New Roman" w:hAnsi="Times New Roman"/>
          <w:sz w:val="22"/>
        </w:rPr>
        <w:t>)</w:t>
      </w:r>
      <w:r w:rsidRPr="003E6611">
        <w:rPr>
          <w:rFonts w:ascii="Times New Roman" w:hAnsi="Times New Roman"/>
          <w:sz w:val="22"/>
        </w:rPr>
        <w:t xml:space="preserve"> används inom verksamhetsstödet. Av budgetkommentarerna ska framgå vad som planeras under året.</w:t>
      </w:r>
      <w:r w:rsidR="002136D1" w:rsidRPr="003E6611">
        <w:rPr>
          <w:rFonts w:ascii="Times New Roman" w:hAnsi="Times New Roman"/>
          <w:sz w:val="22"/>
        </w:rPr>
        <w:t xml:space="preserve"> Kostnaderna för detta kommer att tas från myndighetskapitalet och inte belasta verksamheternas resultat.</w:t>
      </w:r>
    </w:p>
    <w:p w14:paraId="1FE27B48" w14:textId="77777777" w:rsidR="004D48C3" w:rsidRPr="003E6611" w:rsidRDefault="004D48C3" w:rsidP="00CC65D0">
      <w:pPr>
        <w:jc w:val="both"/>
        <w:rPr>
          <w:rFonts w:ascii="Garamond" w:hAnsi="Garamond"/>
        </w:rPr>
      </w:pPr>
    </w:p>
    <w:p w14:paraId="4EA03E9D" w14:textId="77777777" w:rsidR="002136D1" w:rsidRDefault="002136D1" w:rsidP="002136D1">
      <w:pPr>
        <w:jc w:val="both"/>
        <w:rPr>
          <w:rFonts w:ascii="Garamond" w:hAnsi="Garamond" w:cs="Arial"/>
          <w:b/>
          <w:sz w:val="22"/>
          <w:szCs w:val="22"/>
          <w:highlight w:val="yellow"/>
        </w:rPr>
      </w:pPr>
    </w:p>
    <w:p w14:paraId="7B3DDB80" w14:textId="15A2D4BE" w:rsidR="000976B5" w:rsidRDefault="000976B5" w:rsidP="002136D1">
      <w:pPr>
        <w:jc w:val="both"/>
        <w:rPr>
          <w:rFonts w:ascii="Garamond" w:hAnsi="Garamond" w:cs="Arial"/>
          <w:b/>
          <w:sz w:val="22"/>
          <w:szCs w:val="22"/>
          <w:highlight w:val="yellow"/>
        </w:rPr>
      </w:pPr>
    </w:p>
    <w:p w14:paraId="22C83213" w14:textId="77777777" w:rsidR="004A713D" w:rsidRPr="002136D1" w:rsidRDefault="004A713D" w:rsidP="002136D1">
      <w:pPr>
        <w:jc w:val="both"/>
        <w:rPr>
          <w:rFonts w:ascii="Garamond" w:hAnsi="Garamond" w:cs="Arial"/>
          <w:b/>
          <w:sz w:val="22"/>
          <w:szCs w:val="22"/>
          <w:highlight w:val="yellow"/>
        </w:rPr>
      </w:pPr>
    </w:p>
    <w:p w14:paraId="0F1AB563" w14:textId="77777777" w:rsidR="004D48C3" w:rsidRPr="008749A1" w:rsidRDefault="00496DEE" w:rsidP="005F4795">
      <w:pPr>
        <w:pStyle w:val="Rubrik4"/>
        <w:ind w:left="0"/>
        <w:jc w:val="both"/>
        <w:rPr>
          <w:rFonts w:ascii="Arial" w:hAnsi="Arial" w:cs="Arial"/>
        </w:rPr>
      </w:pPr>
      <w:r>
        <w:rPr>
          <w:rFonts w:ascii="Arial" w:hAnsi="Arial" w:cs="Arial"/>
        </w:rPr>
        <w:t>3</w:t>
      </w:r>
      <w:r w:rsidRPr="008749A1">
        <w:rPr>
          <w:rFonts w:ascii="Arial" w:hAnsi="Arial" w:cs="Arial"/>
        </w:rPr>
        <w:t xml:space="preserve"> </w:t>
      </w:r>
      <w:r w:rsidR="004D48C3" w:rsidRPr="008749A1">
        <w:rPr>
          <w:rFonts w:ascii="Arial" w:hAnsi="Arial" w:cs="Arial"/>
        </w:rPr>
        <w:t>Budget</w:t>
      </w:r>
    </w:p>
    <w:p w14:paraId="0EAD626C" w14:textId="77777777" w:rsidR="004D48C3" w:rsidRPr="008749A1" w:rsidRDefault="004D48C3" w:rsidP="00F94245">
      <w:pPr>
        <w:pStyle w:val="Rubrik4"/>
        <w:ind w:left="0"/>
        <w:jc w:val="both"/>
        <w:rPr>
          <w:rFonts w:ascii="Arial" w:hAnsi="Arial" w:cs="Arial"/>
        </w:rPr>
      </w:pPr>
    </w:p>
    <w:p w14:paraId="2CA57957" w14:textId="77777777" w:rsidR="004D48C3" w:rsidRPr="008749A1" w:rsidRDefault="00496DEE" w:rsidP="00F94245">
      <w:pPr>
        <w:pStyle w:val="Rubrik4"/>
        <w:ind w:left="0"/>
        <w:jc w:val="both"/>
        <w:rPr>
          <w:rFonts w:ascii="Arial" w:hAnsi="Arial" w:cs="Arial"/>
        </w:rPr>
      </w:pPr>
      <w:r>
        <w:rPr>
          <w:rFonts w:ascii="Arial" w:hAnsi="Arial" w:cs="Arial"/>
        </w:rPr>
        <w:t>3</w:t>
      </w:r>
      <w:r w:rsidR="004D48C3" w:rsidRPr="008749A1">
        <w:rPr>
          <w:rFonts w:ascii="Arial" w:hAnsi="Arial" w:cs="Arial"/>
        </w:rPr>
        <w:t>.1 Budgetmodell</w:t>
      </w:r>
    </w:p>
    <w:p w14:paraId="632CC99B" w14:textId="77777777" w:rsidR="004D48C3" w:rsidRPr="003E6611" w:rsidRDefault="004D48C3" w:rsidP="008544A5">
      <w:pPr>
        <w:pStyle w:val="Brdtext3"/>
        <w:rPr>
          <w:rFonts w:ascii="Times New Roman" w:hAnsi="Times New Roman"/>
          <w:sz w:val="22"/>
          <w:szCs w:val="22"/>
        </w:rPr>
      </w:pPr>
      <w:r w:rsidRPr="003E6611">
        <w:rPr>
          <w:rFonts w:ascii="Times New Roman" w:hAnsi="Times New Roman"/>
          <w:sz w:val="22"/>
          <w:szCs w:val="22"/>
        </w:rPr>
        <w:t xml:space="preserve">Budgeten bygger </w:t>
      </w:r>
      <w:r w:rsidR="000617B1" w:rsidRPr="003E6611">
        <w:rPr>
          <w:rFonts w:ascii="Times New Roman" w:hAnsi="Times New Roman"/>
          <w:sz w:val="22"/>
          <w:szCs w:val="22"/>
        </w:rPr>
        <w:t>på planerad verksamhet</w:t>
      </w:r>
      <w:r w:rsidRPr="003E6611">
        <w:rPr>
          <w:rFonts w:ascii="Times New Roman" w:hAnsi="Times New Roman"/>
          <w:sz w:val="22"/>
          <w:szCs w:val="22"/>
        </w:rPr>
        <w:t>, vilket görs på en minst</w:t>
      </w:r>
      <w:r w:rsidR="0037088F" w:rsidRPr="003E6611">
        <w:rPr>
          <w:rFonts w:ascii="Times New Roman" w:hAnsi="Times New Roman"/>
          <w:sz w:val="22"/>
          <w:szCs w:val="22"/>
        </w:rPr>
        <w:t>a gemensam planeringsnivå - ämne</w:t>
      </w:r>
      <w:r w:rsidRPr="003E6611">
        <w:rPr>
          <w:rFonts w:ascii="Times New Roman" w:hAnsi="Times New Roman"/>
          <w:sz w:val="22"/>
          <w:szCs w:val="22"/>
        </w:rPr>
        <w:t xml:space="preserve"> och projekt.</w:t>
      </w:r>
      <w:r w:rsidR="008544A5" w:rsidRPr="003E6611">
        <w:rPr>
          <w:rFonts w:ascii="Times New Roman" w:hAnsi="Times New Roman"/>
          <w:sz w:val="22"/>
          <w:szCs w:val="22"/>
        </w:rPr>
        <w:t xml:space="preserve"> B</w:t>
      </w:r>
      <w:r w:rsidRPr="003E6611">
        <w:rPr>
          <w:rFonts w:ascii="Times New Roman" w:hAnsi="Times New Roman"/>
          <w:sz w:val="22"/>
          <w:szCs w:val="22"/>
        </w:rPr>
        <w:t xml:space="preserve">udgeten </w:t>
      </w:r>
      <w:r w:rsidR="008544A5" w:rsidRPr="003E6611">
        <w:rPr>
          <w:rFonts w:ascii="Times New Roman" w:hAnsi="Times New Roman"/>
          <w:sz w:val="22"/>
          <w:szCs w:val="22"/>
        </w:rPr>
        <w:t>omfattar både</w:t>
      </w:r>
      <w:r w:rsidRPr="003E6611">
        <w:rPr>
          <w:rFonts w:ascii="Times New Roman" w:hAnsi="Times New Roman"/>
          <w:sz w:val="22"/>
          <w:szCs w:val="22"/>
        </w:rPr>
        <w:t xml:space="preserve"> intäkter och kostnader på ämnesnivå, forskningsprofil samt på akademinivå. Akademichefen har </w:t>
      </w:r>
      <w:r w:rsidRPr="003E6611">
        <w:rPr>
          <w:rFonts w:ascii="Times New Roman" w:hAnsi="Times New Roman"/>
          <w:iCs/>
          <w:sz w:val="22"/>
          <w:szCs w:val="22"/>
        </w:rPr>
        <w:t>resultatansvar</w:t>
      </w:r>
      <w:r w:rsidRPr="003E6611">
        <w:rPr>
          <w:rFonts w:ascii="Times New Roman" w:hAnsi="Times New Roman"/>
          <w:sz w:val="22"/>
          <w:szCs w:val="22"/>
        </w:rPr>
        <w:t>, d.v.s. ansvar för prestationer, kvalitet, intäkter och kostnader för den löpande verksamheten under budgetåret men även för utveckli</w:t>
      </w:r>
      <w:r w:rsidR="008544A5" w:rsidRPr="003E6611">
        <w:rPr>
          <w:rFonts w:ascii="Times New Roman" w:hAnsi="Times New Roman"/>
          <w:sz w:val="22"/>
          <w:szCs w:val="22"/>
        </w:rPr>
        <w:t>ng</w:t>
      </w:r>
      <w:r w:rsidR="00813911" w:rsidRPr="003E6611">
        <w:rPr>
          <w:rFonts w:ascii="Times New Roman" w:hAnsi="Times New Roman"/>
          <w:sz w:val="22"/>
          <w:szCs w:val="22"/>
        </w:rPr>
        <w:t>sfrågor inom akademin</w:t>
      </w:r>
      <w:r w:rsidRPr="003E6611">
        <w:rPr>
          <w:rFonts w:ascii="Times New Roman" w:hAnsi="Times New Roman"/>
          <w:sz w:val="22"/>
          <w:szCs w:val="22"/>
        </w:rPr>
        <w:t xml:space="preserve">. </w:t>
      </w:r>
    </w:p>
    <w:p w14:paraId="483F38B1" w14:textId="77777777" w:rsidR="004D48C3" w:rsidRPr="003E6611" w:rsidRDefault="004D48C3">
      <w:pPr>
        <w:jc w:val="both"/>
        <w:rPr>
          <w:rFonts w:ascii="Times New Roman" w:hAnsi="Times New Roman"/>
          <w:sz w:val="22"/>
          <w:szCs w:val="22"/>
        </w:rPr>
      </w:pPr>
    </w:p>
    <w:p w14:paraId="3C6EC208" w14:textId="77777777" w:rsidR="004D48C3" w:rsidRPr="003E6611" w:rsidRDefault="004D48C3" w:rsidP="006471EC">
      <w:pPr>
        <w:jc w:val="both"/>
        <w:rPr>
          <w:rFonts w:ascii="Times New Roman" w:hAnsi="Times New Roman"/>
          <w:sz w:val="22"/>
          <w:szCs w:val="22"/>
        </w:rPr>
      </w:pPr>
      <w:r w:rsidRPr="003E6611">
        <w:rPr>
          <w:rFonts w:ascii="Times New Roman" w:hAnsi="Times New Roman"/>
          <w:sz w:val="22"/>
          <w:szCs w:val="22"/>
        </w:rPr>
        <w:t>Budgeten omfattar tre strukturer - finansiering, verksamhetsgren o</w:t>
      </w:r>
      <w:r w:rsidR="001656FC" w:rsidRPr="003E6611">
        <w:rPr>
          <w:rFonts w:ascii="Times New Roman" w:hAnsi="Times New Roman"/>
          <w:sz w:val="22"/>
          <w:szCs w:val="22"/>
        </w:rPr>
        <w:t>ch objekt (</w:t>
      </w:r>
      <w:r w:rsidR="0037088F" w:rsidRPr="003E6611">
        <w:rPr>
          <w:rFonts w:ascii="Times New Roman" w:hAnsi="Times New Roman"/>
          <w:sz w:val="22"/>
          <w:szCs w:val="22"/>
        </w:rPr>
        <w:t>ämne</w:t>
      </w:r>
      <w:r w:rsidR="001656FC" w:rsidRPr="003E6611">
        <w:rPr>
          <w:rFonts w:ascii="Times New Roman" w:hAnsi="Times New Roman"/>
          <w:sz w:val="22"/>
          <w:szCs w:val="22"/>
        </w:rPr>
        <w:t xml:space="preserve"> eller projekt) där v</w:t>
      </w:r>
      <w:r w:rsidRPr="003E6611">
        <w:rPr>
          <w:rFonts w:ascii="Times New Roman" w:hAnsi="Times New Roman"/>
          <w:sz w:val="22"/>
          <w:szCs w:val="22"/>
        </w:rPr>
        <w:t xml:space="preserve">erksamhetens finansiering utgör överordnad struktur. Intäkter och kostnader ska vara periodiserade så att enbart de intäkter och kostnader som är hänförliga till perioden budgeteras. </w:t>
      </w:r>
    </w:p>
    <w:p w14:paraId="00167DAF" w14:textId="77777777" w:rsidR="004D48C3" w:rsidRPr="003E6611" w:rsidRDefault="004D48C3" w:rsidP="00FD67F1">
      <w:pPr>
        <w:jc w:val="both"/>
        <w:rPr>
          <w:rFonts w:ascii="Georgia" w:hAnsi="Georgia"/>
          <w:sz w:val="20"/>
          <w:szCs w:val="20"/>
        </w:rPr>
      </w:pPr>
    </w:p>
    <w:p w14:paraId="79E04EB4" w14:textId="77777777" w:rsidR="004D48C3" w:rsidRPr="003E6611" w:rsidRDefault="004D48C3">
      <w:pPr>
        <w:jc w:val="both"/>
        <w:rPr>
          <w:rFonts w:ascii="Times New Roman" w:hAnsi="Times New Roman"/>
          <w:sz w:val="22"/>
          <w:szCs w:val="22"/>
        </w:rPr>
      </w:pPr>
      <w:r w:rsidRPr="003E6611">
        <w:rPr>
          <w:rFonts w:ascii="Times New Roman" w:hAnsi="Times New Roman"/>
          <w:sz w:val="22"/>
          <w:szCs w:val="22"/>
        </w:rPr>
        <w:t>Även en</w:t>
      </w:r>
      <w:r w:rsidRPr="003E6611">
        <w:rPr>
          <w:rFonts w:ascii="Times New Roman" w:hAnsi="Times New Roman"/>
          <w:iCs/>
          <w:sz w:val="22"/>
          <w:szCs w:val="22"/>
        </w:rPr>
        <w:t xml:space="preserve"> investeringsbudget</w:t>
      </w:r>
      <w:r w:rsidRPr="003E6611">
        <w:rPr>
          <w:rFonts w:ascii="Times New Roman" w:hAnsi="Times New Roman"/>
          <w:sz w:val="22"/>
          <w:szCs w:val="22"/>
        </w:rPr>
        <w:t xml:space="preserve"> och en </w:t>
      </w:r>
      <w:r w:rsidRPr="003E6611">
        <w:rPr>
          <w:rFonts w:ascii="Times New Roman" w:hAnsi="Times New Roman"/>
          <w:iCs/>
          <w:sz w:val="22"/>
          <w:szCs w:val="22"/>
        </w:rPr>
        <w:t>personalbudget</w:t>
      </w:r>
      <w:r w:rsidRPr="003E6611">
        <w:rPr>
          <w:rFonts w:ascii="Times New Roman" w:hAnsi="Times New Roman"/>
          <w:sz w:val="22"/>
          <w:szCs w:val="22"/>
        </w:rPr>
        <w:t xml:space="preserve"> ska upprättas. </w:t>
      </w:r>
    </w:p>
    <w:p w14:paraId="2D384F12" w14:textId="77777777" w:rsidR="004D48C3" w:rsidRPr="003E6611" w:rsidRDefault="004D48C3">
      <w:pPr>
        <w:ind w:left="284"/>
        <w:jc w:val="both"/>
        <w:rPr>
          <w:rFonts w:ascii="Garamond" w:hAnsi="Garamond"/>
        </w:rPr>
      </w:pPr>
    </w:p>
    <w:p w14:paraId="643E3A95" w14:textId="77777777" w:rsidR="004D48C3" w:rsidRPr="003E6611" w:rsidRDefault="004D48C3" w:rsidP="00505EB0">
      <w:pPr>
        <w:jc w:val="both"/>
        <w:rPr>
          <w:rFonts w:ascii="Georgia" w:hAnsi="Georgia"/>
          <w:sz w:val="20"/>
          <w:szCs w:val="20"/>
        </w:rPr>
      </w:pPr>
    </w:p>
    <w:p w14:paraId="425A4630" w14:textId="77777777" w:rsidR="004D48C3" w:rsidRPr="003E6611" w:rsidRDefault="00496DEE" w:rsidP="00676726">
      <w:pPr>
        <w:jc w:val="both"/>
        <w:rPr>
          <w:rFonts w:ascii="Arial" w:hAnsi="Arial" w:cs="Arial"/>
          <w:b/>
          <w:i/>
          <w:sz w:val="28"/>
        </w:rPr>
      </w:pPr>
      <w:r w:rsidRPr="003E6611">
        <w:rPr>
          <w:rFonts w:ascii="Arial" w:hAnsi="Arial" w:cs="Arial"/>
          <w:b/>
          <w:i/>
          <w:sz w:val="28"/>
        </w:rPr>
        <w:t>3</w:t>
      </w:r>
      <w:r w:rsidR="004D48C3" w:rsidRPr="003E6611">
        <w:rPr>
          <w:rFonts w:ascii="Arial" w:hAnsi="Arial" w:cs="Arial"/>
          <w:b/>
          <w:i/>
          <w:sz w:val="28"/>
        </w:rPr>
        <w:t>.</w:t>
      </w:r>
      <w:r w:rsidR="00A258F3" w:rsidRPr="003E6611">
        <w:rPr>
          <w:rFonts w:ascii="Arial" w:hAnsi="Arial" w:cs="Arial"/>
          <w:b/>
          <w:i/>
          <w:sz w:val="28"/>
        </w:rPr>
        <w:t xml:space="preserve">2 </w:t>
      </w:r>
      <w:r w:rsidR="004D48C3" w:rsidRPr="003E6611">
        <w:rPr>
          <w:rFonts w:ascii="Arial" w:hAnsi="Arial" w:cs="Arial"/>
          <w:b/>
          <w:i/>
          <w:sz w:val="28"/>
        </w:rPr>
        <w:t xml:space="preserve">Högskolegemensam verksamhet </w:t>
      </w:r>
    </w:p>
    <w:p w14:paraId="1C437409" w14:textId="77777777" w:rsidR="005D00C2" w:rsidRPr="003E6611" w:rsidRDefault="005D00C2" w:rsidP="00676726">
      <w:pPr>
        <w:jc w:val="both"/>
        <w:rPr>
          <w:rFonts w:ascii="Times New Roman" w:hAnsi="Times New Roman"/>
          <w:sz w:val="22"/>
          <w:szCs w:val="22"/>
        </w:rPr>
      </w:pPr>
      <w:r w:rsidRPr="003E6611">
        <w:rPr>
          <w:rFonts w:ascii="Times New Roman" w:hAnsi="Times New Roman"/>
          <w:sz w:val="22"/>
          <w:szCs w:val="22"/>
        </w:rPr>
        <w:t>Enligt Avgiftsförordningen och enligt regleringsbrevet för universitet och högskolor gäller principen om ”full kostnadstäckning”. Det innebär att varje uppdrag/projekt som Högskolan åtar sig ska belastas med både direkta och indirekta kostnader. De indirekta kostnaderna gäller såväl verksamhetens andel av högskolegemensamma kostnader som gemensamma kostnader inom den egna organisatoriska enheten. Undantagna från kravet på full kostnadstäckning är endast EU-finansiärer och andra överstatliga organ där Sverige godkänt avtal med sådana undantag.</w:t>
      </w:r>
    </w:p>
    <w:p w14:paraId="62C73384" w14:textId="77777777" w:rsidR="005D00C2" w:rsidRPr="003E6611" w:rsidRDefault="005D00C2" w:rsidP="00676726">
      <w:pPr>
        <w:jc w:val="both"/>
        <w:rPr>
          <w:rFonts w:ascii="Times New Roman" w:hAnsi="Times New Roman"/>
          <w:sz w:val="22"/>
          <w:szCs w:val="22"/>
          <w:u w:val="single"/>
        </w:rPr>
      </w:pPr>
    </w:p>
    <w:p w14:paraId="0F103C47" w14:textId="77777777" w:rsidR="005D00C2" w:rsidRPr="006466AC" w:rsidRDefault="005D00C2" w:rsidP="00676726">
      <w:pPr>
        <w:jc w:val="both"/>
        <w:rPr>
          <w:rFonts w:ascii="Times New Roman" w:hAnsi="Times New Roman"/>
          <w:sz w:val="22"/>
          <w:szCs w:val="22"/>
        </w:rPr>
      </w:pPr>
      <w:r w:rsidRPr="003E6611">
        <w:rPr>
          <w:rFonts w:ascii="Times New Roman" w:hAnsi="Times New Roman"/>
          <w:sz w:val="22"/>
          <w:szCs w:val="22"/>
        </w:rPr>
        <w:t xml:space="preserve">De indirekta kostnaderna </w:t>
      </w:r>
      <w:r w:rsidR="00EB0F1A" w:rsidRPr="003E6611">
        <w:rPr>
          <w:rFonts w:ascii="Times New Roman" w:hAnsi="Times New Roman"/>
          <w:sz w:val="22"/>
          <w:szCs w:val="22"/>
        </w:rPr>
        <w:t>skall</w:t>
      </w:r>
      <w:r w:rsidRPr="003E6611">
        <w:rPr>
          <w:rFonts w:ascii="Times New Roman" w:hAnsi="Times New Roman"/>
          <w:sz w:val="22"/>
          <w:szCs w:val="22"/>
        </w:rPr>
        <w:t xml:space="preserve"> beräknas med utgångspunkt </w:t>
      </w:r>
      <w:r w:rsidRPr="006466AC">
        <w:rPr>
          <w:rFonts w:ascii="Times New Roman" w:hAnsi="Times New Roman"/>
          <w:sz w:val="22"/>
          <w:szCs w:val="22"/>
        </w:rPr>
        <w:t>i den modell som har tagits fram av Sveriges universitets- och högskoleförbund tillsammans med vissa finansiärer.</w:t>
      </w:r>
      <w:r w:rsidR="00960FD8" w:rsidRPr="006466AC">
        <w:rPr>
          <w:rFonts w:ascii="Times New Roman" w:hAnsi="Times New Roman"/>
          <w:sz w:val="22"/>
          <w:szCs w:val="22"/>
        </w:rPr>
        <w:t xml:space="preserve"> De indirekta kostnaderna </w:t>
      </w:r>
      <w:r w:rsidR="0077397A" w:rsidRPr="006466AC">
        <w:rPr>
          <w:rFonts w:ascii="Times New Roman" w:hAnsi="Times New Roman"/>
          <w:sz w:val="22"/>
          <w:szCs w:val="22"/>
        </w:rPr>
        <w:t>f</w:t>
      </w:r>
      <w:r w:rsidR="003E6611" w:rsidRPr="006466AC">
        <w:rPr>
          <w:rFonts w:ascii="Times New Roman" w:hAnsi="Times New Roman"/>
          <w:sz w:val="22"/>
          <w:szCs w:val="22"/>
        </w:rPr>
        <w:t>ö</w:t>
      </w:r>
      <w:r w:rsidR="0077397A" w:rsidRPr="006466AC">
        <w:rPr>
          <w:rFonts w:ascii="Times New Roman" w:hAnsi="Times New Roman"/>
          <w:sz w:val="22"/>
          <w:szCs w:val="22"/>
        </w:rPr>
        <w:t xml:space="preserve">r utbildning på grundnivå och avancerad nivå </w:t>
      </w:r>
      <w:r w:rsidR="00960FD8" w:rsidRPr="006466AC">
        <w:rPr>
          <w:rFonts w:ascii="Times New Roman" w:hAnsi="Times New Roman"/>
          <w:sz w:val="22"/>
          <w:szCs w:val="22"/>
        </w:rPr>
        <w:t xml:space="preserve">kommer att öka nästa år med anledning av </w:t>
      </w:r>
      <w:r w:rsidR="0077397A" w:rsidRPr="006466AC">
        <w:rPr>
          <w:rFonts w:ascii="Times New Roman" w:hAnsi="Times New Roman"/>
          <w:sz w:val="22"/>
          <w:szCs w:val="22"/>
        </w:rPr>
        <w:t xml:space="preserve">avvecklingen av anslagsstödet till nya biblioteket på 5 mnkr som </w:t>
      </w:r>
      <w:r w:rsidR="00E6512D" w:rsidRPr="006466AC">
        <w:rPr>
          <w:rFonts w:ascii="Times New Roman" w:hAnsi="Times New Roman"/>
          <w:sz w:val="22"/>
          <w:szCs w:val="22"/>
        </w:rPr>
        <w:t>redan</w:t>
      </w:r>
      <w:r w:rsidR="0077397A" w:rsidRPr="006466AC">
        <w:rPr>
          <w:rFonts w:ascii="Times New Roman" w:hAnsi="Times New Roman"/>
          <w:sz w:val="22"/>
          <w:szCs w:val="22"/>
        </w:rPr>
        <w:t xml:space="preserve"> tillförts institutionerna</w:t>
      </w:r>
      <w:r w:rsidR="00E6512D" w:rsidRPr="006466AC">
        <w:rPr>
          <w:rFonts w:ascii="Times New Roman" w:hAnsi="Times New Roman"/>
          <w:sz w:val="22"/>
          <w:szCs w:val="22"/>
        </w:rPr>
        <w:t>s anslag</w:t>
      </w:r>
      <w:r w:rsidR="0077397A" w:rsidRPr="006466AC">
        <w:rPr>
          <w:rFonts w:ascii="Times New Roman" w:hAnsi="Times New Roman"/>
          <w:sz w:val="22"/>
          <w:szCs w:val="22"/>
        </w:rPr>
        <w:t>, finansiering av tidigare och nuvarande utveckling</w:t>
      </w:r>
      <w:r w:rsidR="00E6512D" w:rsidRPr="006466AC">
        <w:rPr>
          <w:rFonts w:ascii="Times New Roman" w:hAnsi="Times New Roman"/>
          <w:sz w:val="22"/>
          <w:szCs w:val="22"/>
        </w:rPr>
        <w:t>sinsatser</w:t>
      </w:r>
      <w:r w:rsidR="0077397A" w:rsidRPr="006466AC">
        <w:rPr>
          <w:rFonts w:ascii="Times New Roman" w:hAnsi="Times New Roman"/>
          <w:sz w:val="22"/>
          <w:szCs w:val="22"/>
        </w:rPr>
        <w:t xml:space="preserve"> i huvudsak kopplat till införande av tjänsteplanering, strukturerad IT- och verksamhetsutveckling via portföljstyrningen samt satsningar på bl.a. studentservice för att öka stödet till lärare och studenter samt ökade myndighetskrav PUL, GDPR, informationssäkerhetsdirektiv.  Vidare kommer</w:t>
      </w:r>
      <w:r w:rsidR="00960FD8" w:rsidRPr="006466AC">
        <w:rPr>
          <w:rFonts w:ascii="Times New Roman" w:hAnsi="Times New Roman"/>
          <w:sz w:val="22"/>
          <w:szCs w:val="22"/>
        </w:rPr>
        <w:t xml:space="preserve"> de lokala OH-kostnaderna </w:t>
      </w:r>
      <w:r w:rsidR="0077397A" w:rsidRPr="006466AC">
        <w:rPr>
          <w:rFonts w:ascii="Times New Roman" w:hAnsi="Times New Roman"/>
          <w:sz w:val="22"/>
          <w:szCs w:val="22"/>
        </w:rPr>
        <w:t xml:space="preserve">att öka </w:t>
      </w:r>
      <w:r w:rsidR="00960FD8" w:rsidRPr="006466AC">
        <w:rPr>
          <w:rFonts w:ascii="Times New Roman" w:hAnsi="Times New Roman"/>
          <w:sz w:val="22"/>
          <w:szCs w:val="22"/>
        </w:rPr>
        <w:t>med anledning av omorganisationen. Budgetera därför med nedanstående procentsatser</w:t>
      </w:r>
      <w:r w:rsidR="00D904FA" w:rsidRPr="006466AC">
        <w:rPr>
          <w:rFonts w:ascii="Times New Roman" w:hAnsi="Times New Roman"/>
          <w:sz w:val="22"/>
          <w:szCs w:val="22"/>
        </w:rPr>
        <w:t>:</w:t>
      </w:r>
    </w:p>
    <w:p w14:paraId="7CE523CA" w14:textId="77777777" w:rsidR="005D00C2" w:rsidRPr="006466AC" w:rsidRDefault="005D00C2" w:rsidP="00676726">
      <w:pPr>
        <w:jc w:val="both"/>
        <w:rPr>
          <w:rFonts w:ascii="Times New Roman" w:hAnsi="Times New Roman"/>
          <w:i/>
          <w:sz w:val="22"/>
          <w:szCs w:val="22"/>
        </w:rPr>
      </w:pPr>
    </w:p>
    <w:p w14:paraId="7D9AFED4" w14:textId="77777777" w:rsidR="0008103C" w:rsidRPr="006466AC" w:rsidRDefault="0006488E" w:rsidP="0008103C">
      <w:pPr>
        <w:numPr>
          <w:ilvl w:val="0"/>
          <w:numId w:val="13"/>
        </w:numPr>
        <w:rPr>
          <w:rFonts w:ascii="Times New Roman" w:hAnsi="Times New Roman"/>
          <w:sz w:val="22"/>
          <w:szCs w:val="22"/>
        </w:rPr>
      </w:pPr>
      <w:r w:rsidRPr="006466AC">
        <w:rPr>
          <w:rFonts w:ascii="Times New Roman" w:hAnsi="Times New Roman"/>
          <w:sz w:val="22"/>
          <w:szCs w:val="22"/>
        </w:rPr>
        <w:t>Utbildning på grundnivå och avancerad nivå</w:t>
      </w:r>
      <w:r w:rsidRPr="006466AC">
        <w:rPr>
          <w:rFonts w:ascii="Times New Roman" w:hAnsi="Times New Roman"/>
          <w:sz w:val="22"/>
          <w:szCs w:val="22"/>
        </w:rPr>
        <w:tab/>
      </w:r>
      <w:r w:rsidR="00AC193A" w:rsidRPr="006466AC">
        <w:rPr>
          <w:rFonts w:ascii="Times New Roman" w:hAnsi="Times New Roman"/>
          <w:sz w:val="22"/>
          <w:szCs w:val="22"/>
        </w:rPr>
        <w:tab/>
      </w:r>
      <w:r w:rsidR="0077397A" w:rsidRPr="006466AC">
        <w:rPr>
          <w:rFonts w:ascii="Times New Roman" w:hAnsi="Times New Roman"/>
          <w:sz w:val="22"/>
          <w:szCs w:val="22"/>
        </w:rPr>
        <w:t xml:space="preserve">63 </w:t>
      </w:r>
      <w:r w:rsidRPr="006466AC">
        <w:rPr>
          <w:rFonts w:ascii="Times New Roman" w:hAnsi="Times New Roman"/>
          <w:sz w:val="22"/>
          <w:szCs w:val="22"/>
        </w:rPr>
        <w:t>%</w:t>
      </w:r>
      <w:r w:rsidR="0008103C" w:rsidRPr="006466AC">
        <w:rPr>
          <w:rFonts w:ascii="Times New Roman" w:hAnsi="Times New Roman"/>
          <w:sz w:val="22"/>
          <w:szCs w:val="22"/>
        </w:rPr>
        <w:t xml:space="preserve"> +3 % i utfördelade gemensamma kostnader.</w:t>
      </w:r>
    </w:p>
    <w:p w14:paraId="3E2F145C" w14:textId="7277ED64" w:rsidR="0006488E" w:rsidRPr="003E6611" w:rsidRDefault="0006488E" w:rsidP="00170D0C">
      <w:pPr>
        <w:numPr>
          <w:ilvl w:val="1"/>
          <w:numId w:val="13"/>
        </w:numPr>
        <w:jc w:val="both"/>
        <w:rPr>
          <w:rFonts w:ascii="Times New Roman" w:hAnsi="Times New Roman"/>
          <w:i/>
          <w:sz w:val="22"/>
          <w:szCs w:val="22"/>
        </w:rPr>
      </w:pPr>
      <w:r w:rsidRPr="003E6611">
        <w:rPr>
          <w:rFonts w:ascii="Times New Roman" w:hAnsi="Times New Roman"/>
          <w:i/>
          <w:sz w:val="22"/>
          <w:szCs w:val="22"/>
        </w:rPr>
        <w:t>Utv</w:t>
      </w:r>
      <w:r w:rsidR="00EC6025" w:rsidRPr="003E6611">
        <w:rPr>
          <w:rFonts w:ascii="Times New Roman" w:hAnsi="Times New Roman"/>
          <w:i/>
          <w:sz w:val="22"/>
          <w:szCs w:val="22"/>
        </w:rPr>
        <w:t>ecklings</w:t>
      </w:r>
      <w:r w:rsidRPr="003E6611">
        <w:rPr>
          <w:rFonts w:ascii="Times New Roman" w:hAnsi="Times New Roman"/>
          <w:i/>
          <w:sz w:val="22"/>
          <w:szCs w:val="22"/>
        </w:rPr>
        <w:t>projekt på verksamhetskod 229</w:t>
      </w:r>
      <w:r w:rsidR="00EC6025" w:rsidRPr="003E6611">
        <w:rPr>
          <w:rFonts w:ascii="Times New Roman" w:hAnsi="Times New Roman"/>
          <w:i/>
          <w:sz w:val="22"/>
          <w:szCs w:val="22"/>
        </w:rPr>
        <w:tab/>
      </w:r>
      <w:r w:rsidRPr="003E6611">
        <w:rPr>
          <w:rFonts w:ascii="Times New Roman" w:hAnsi="Times New Roman"/>
          <w:i/>
          <w:sz w:val="22"/>
          <w:szCs w:val="22"/>
        </w:rPr>
        <w:t>40 %</w:t>
      </w:r>
      <w:r w:rsidR="00170D0C" w:rsidRPr="00170D0C">
        <w:rPr>
          <w:rFonts w:ascii="Times New Roman" w:hAnsi="Times New Roman"/>
          <w:i/>
          <w:sz w:val="22"/>
          <w:szCs w:val="22"/>
          <w:highlight w:val="green"/>
        </w:rPr>
        <w:t>+2 %</w:t>
      </w:r>
    </w:p>
    <w:p w14:paraId="2F2CE550" w14:textId="25AA4764" w:rsidR="0006488E" w:rsidRPr="003E6611" w:rsidRDefault="0006488E" w:rsidP="00676726">
      <w:pPr>
        <w:numPr>
          <w:ilvl w:val="0"/>
          <w:numId w:val="13"/>
        </w:numPr>
        <w:jc w:val="both"/>
        <w:rPr>
          <w:rFonts w:ascii="Times New Roman" w:hAnsi="Times New Roman"/>
          <w:sz w:val="22"/>
          <w:szCs w:val="22"/>
        </w:rPr>
      </w:pPr>
      <w:r w:rsidRPr="003E6611">
        <w:rPr>
          <w:rFonts w:ascii="Times New Roman" w:hAnsi="Times New Roman"/>
          <w:sz w:val="22"/>
          <w:szCs w:val="22"/>
        </w:rPr>
        <w:t xml:space="preserve">Uppdragsutbildning </w:t>
      </w:r>
      <w:r w:rsidRPr="003E6611">
        <w:rPr>
          <w:rFonts w:ascii="Times New Roman" w:hAnsi="Times New Roman"/>
          <w:sz w:val="22"/>
          <w:szCs w:val="22"/>
        </w:rPr>
        <w:tab/>
      </w:r>
      <w:r w:rsidRPr="003E6611">
        <w:rPr>
          <w:rFonts w:ascii="Times New Roman" w:hAnsi="Times New Roman"/>
          <w:sz w:val="22"/>
          <w:szCs w:val="22"/>
        </w:rPr>
        <w:tab/>
      </w:r>
      <w:r w:rsidRPr="003E6611">
        <w:rPr>
          <w:rFonts w:ascii="Times New Roman" w:hAnsi="Times New Roman"/>
          <w:sz w:val="22"/>
          <w:szCs w:val="22"/>
        </w:rPr>
        <w:tab/>
      </w:r>
      <w:r w:rsidRPr="003E6611">
        <w:rPr>
          <w:rFonts w:ascii="Times New Roman" w:hAnsi="Times New Roman"/>
          <w:sz w:val="22"/>
          <w:szCs w:val="22"/>
        </w:rPr>
        <w:tab/>
      </w:r>
      <w:r w:rsidRPr="003E6611">
        <w:rPr>
          <w:rFonts w:ascii="Times New Roman" w:hAnsi="Times New Roman"/>
          <w:sz w:val="22"/>
          <w:szCs w:val="22"/>
        </w:rPr>
        <w:tab/>
      </w:r>
      <w:r w:rsidR="00EC6025" w:rsidRPr="003E6611">
        <w:rPr>
          <w:rFonts w:ascii="Times New Roman" w:hAnsi="Times New Roman"/>
          <w:sz w:val="22"/>
          <w:szCs w:val="22"/>
        </w:rPr>
        <w:tab/>
      </w:r>
      <w:r w:rsidRPr="003E6611">
        <w:rPr>
          <w:rFonts w:ascii="Times New Roman" w:hAnsi="Times New Roman"/>
          <w:sz w:val="22"/>
          <w:szCs w:val="22"/>
        </w:rPr>
        <w:t>40 %</w:t>
      </w:r>
      <w:r w:rsidR="00170D0C" w:rsidRPr="00170D0C">
        <w:rPr>
          <w:rFonts w:ascii="Times New Roman" w:hAnsi="Times New Roman"/>
          <w:sz w:val="22"/>
          <w:szCs w:val="22"/>
          <w:highlight w:val="green"/>
        </w:rPr>
        <w:t>+2 %</w:t>
      </w:r>
    </w:p>
    <w:p w14:paraId="68660A5F" w14:textId="6FB9BD62" w:rsidR="0026271E" w:rsidRPr="003E6611" w:rsidRDefault="00EC6025" w:rsidP="00676726">
      <w:pPr>
        <w:numPr>
          <w:ilvl w:val="1"/>
          <w:numId w:val="13"/>
        </w:numPr>
        <w:jc w:val="both"/>
        <w:rPr>
          <w:rFonts w:ascii="Times New Roman" w:hAnsi="Times New Roman"/>
          <w:i/>
          <w:sz w:val="22"/>
          <w:szCs w:val="22"/>
        </w:rPr>
      </w:pPr>
      <w:r w:rsidRPr="003E6611">
        <w:rPr>
          <w:rFonts w:ascii="Times New Roman" w:hAnsi="Times New Roman"/>
          <w:i/>
          <w:sz w:val="22"/>
          <w:szCs w:val="22"/>
        </w:rPr>
        <w:t xml:space="preserve">Poänggivande uppdragsutbildning vkod </w:t>
      </w:r>
      <w:r w:rsidR="0026271E" w:rsidRPr="003E6611">
        <w:rPr>
          <w:rFonts w:ascii="Times New Roman" w:hAnsi="Times New Roman"/>
          <w:i/>
          <w:sz w:val="22"/>
          <w:szCs w:val="22"/>
        </w:rPr>
        <w:t>231</w:t>
      </w:r>
      <w:r w:rsidR="0026271E" w:rsidRPr="003E6611">
        <w:rPr>
          <w:rFonts w:ascii="Times New Roman" w:hAnsi="Times New Roman"/>
          <w:i/>
          <w:sz w:val="22"/>
          <w:szCs w:val="22"/>
        </w:rPr>
        <w:tab/>
        <w:t>60 %</w:t>
      </w:r>
      <w:r w:rsidR="00170D0C" w:rsidRPr="00170D0C">
        <w:rPr>
          <w:rFonts w:ascii="Times New Roman" w:hAnsi="Times New Roman"/>
          <w:i/>
          <w:sz w:val="22"/>
          <w:szCs w:val="22"/>
          <w:highlight w:val="green"/>
        </w:rPr>
        <w:t>+3 %</w:t>
      </w:r>
    </w:p>
    <w:p w14:paraId="2DA8D653" w14:textId="1E61CFB4" w:rsidR="0006488E" w:rsidRPr="003E6611" w:rsidRDefault="0006488E" w:rsidP="00676726">
      <w:pPr>
        <w:numPr>
          <w:ilvl w:val="0"/>
          <w:numId w:val="13"/>
        </w:numPr>
        <w:jc w:val="both"/>
        <w:rPr>
          <w:rFonts w:ascii="Times New Roman" w:hAnsi="Times New Roman"/>
          <w:sz w:val="22"/>
          <w:szCs w:val="22"/>
        </w:rPr>
      </w:pPr>
      <w:r w:rsidRPr="003E6611">
        <w:rPr>
          <w:rFonts w:ascii="Times New Roman" w:hAnsi="Times New Roman"/>
          <w:sz w:val="22"/>
          <w:szCs w:val="22"/>
        </w:rPr>
        <w:t>Forskning/utbildning på forskarnivå</w:t>
      </w:r>
      <w:r w:rsidRPr="003E6611">
        <w:rPr>
          <w:rFonts w:ascii="Times New Roman" w:hAnsi="Times New Roman"/>
          <w:sz w:val="22"/>
          <w:szCs w:val="22"/>
        </w:rPr>
        <w:tab/>
      </w:r>
      <w:r w:rsidRPr="003E6611">
        <w:rPr>
          <w:rFonts w:ascii="Times New Roman" w:hAnsi="Times New Roman"/>
          <w:sz w:val="22"/>
          <w:szCs w:val="22"/>
        </w:rPr>
        <w:tab/>
      </w:r>
      <w:r w:rsidRPr="003E6611">
        <w:rPr>
          <w:rFonts w:ascii="Times New Roman" w:hAnsi="Times New Roman"/>
          <w:sz w:val="22"/>
          <w:szCs w:val="22"/>
        </w:rPr>
        <w:tab/>
      </w:r>
      <w:r w:rsidR="00EC6025" w:rsidRPr="003E6611">
        <w:rPr>
          <w:rFonts w:ascii="Times New Roman" w:hAnsi="Times New Roman"/>
          <w:sz w:val="22"/>
          <w:szCs w:val="22"/>
        </w:rPr>
        <w:tab/>
      </w:r>
      <w:r w:rsidR="00CB5984">
        <w:rPr>
          <w:rFonts w:ascii="Times New Roman" w:hAnsi="Times New Roman"/>
          <w:sz w:val="22"/>
          <w:szCs w:val="22"/>
        </w:rPr>
        <w:t>35</w:t>
      </w:r>
      <w:r w:rsidRPr="003E6611">
        <w:rPr>
          <w:rFonts w:ascii="Times New Roman" w:hAnsi="Times New Roman"/>
          <w:sz w:val="22"/>
          <w:szCs w:val="22"/>
        </w:rPr>
        <w:t xml:space="preserve"> %</w:t>
      </w:r>
      <w:r w:rsidR="00170D0C" w:rsidRPr="00170D0C">
        <w:rPr>
          <w:rFonts w:ascii="Times New Roman" w:hAnsi="Times New Roman"/>
          <w:sz w:val="22"/>
          <w:szCs w:val="22"/>
          <w:highlight w:val="green"/>
        </w:rPr>
        <w:t>+2 %</w:t>
      </w:r>
    </w:p>
    <w:p w14:paraId="4132F2A3" w14:textId="3FB27D76" w:rsidR="0006488E" w:rsidRPr="003E6611" w:rsidRDefault="0006488E" w:rsidP="00170D0C">
      <w:pPr>
        <w:numPr>
          <w:ilvl w:val="0"/>
          <w:numId w:val="13"/>
        </w:numPr>
        <w:jc w:val="both"/>
        <w:rPr>
          <w:rFonts w:ascii="Times New Roman" w:hAnsi="Times New Roman"/>
          <w:sz w:val="22"/>
          <w:szCs w:val="22"/>
        </w:rPr>
      </w:pPr>
      <w:r w:rsidRPr="003E6611">
        <w:rPr>
          <w:rFonts w:ascii="Times New Roman" w:hAnsi="Times New Roman"/>
          <w:sz w:val="22"/>
          <w:szCs w:val="22"/>
        </w:rPr>
        <w:t>Uppdragsforskning</w:t>
      </w:r>
      <w:r w:rsidRPr="003E6611">
        <w:rPr>
          <w:rFonts w:ascii="Times New Roman" w:hAnsi="Times New Roman"/>
          <w:sz w:val="22"/>
          <w:szCs w:val="22"/>
        </w:rPr>
        <w:tab/>
      </w:r>
      <w:r w:rsidRPr="003E6611">
        <w:rPr>
          <w:rFonts w:ascii="Times New Roman" w:hAnsi="Times New Roman"/>
          <w:sz w:val="22"/>
          <w:szCs w:val="22"/>
        </w:rPr>
        <w:tab/>
      </w:r>
      <w:r w:rsidRPr="003E6611">
        <w:rPr>
          <w:rFonts w:ascii="Times New Roman" w:hAnsi="Times New Roman"/>
          <w:sz w:val="22"/>
          <w:szCs w:val="22"/>
        </w:rPr>
        <w:tab/>
      </w:r>
      <w:r w:rsidRPr="003E6611">
        <w:rPr>
          <w:rFonts w:ascii="Times New Roman" w:hAnsi="Times New Roman"/>
          <w:sz w:val="22"/>
          <w:szCs w:val="22"/>
        </w:rPr>
        <w:tab/>
      </w:r>
      <w:r w:rsidRPr="003E6611">
        <w:rPr>
          <w:rFonts w:ascii="Times New Roman" w:hAnsi="Times New Roman"/>
          <w:sz w:val="22"/>
          <w:szCs w:val="22"/>
        </w:rPr>
        <w:tab/>
      </w:r>
      <w:r w:rsidR="00EC6025" w:rsidRPr="003E6611">
        <w:rPr>
          <w:rFonts w:ascii="Times New Roman" w:hAnsi="Times New Roman"/>
          <w:sz w:val="22"/>
          <w:szCs w:val="22"/>
        </w:rPr>
        <w:tab/>
      </w:r>
      <w:r w:rsidRPr="003E6611">
        <w:rPr>
          <w:rFonts w:ascii="Times New Roman" w:hAnsi="Times New Roman"/>
          <w:sz w:val="22"/>
          <w:szCs w:val="22"/>
        </w:rPr>
        <w:t>40 %</w:t>
      </w:r>
      <w:r w:rsidR="00170D0C" w:rsidRPr="00170D0C">
        <w:rPr>
          <w:rFonts w:ascii="Times New Roman" w:hAnsi="Times New Roman"/>
          <w:sz w:val="22"/>
          <w:szCs w:val="22"/>
          <w:highlight w:val="green"/>
        </w:rPr>
        <w:t>+2 %</w:t>
      </w:r>
    </w:p>
    <w:p w14:paraId="5A9331CD" w14:textId="77777777" w:rsidR="00655D58" w:rsidRPr="003E6611" w:rsidRDefault="00655D58" w:rsidP="00676726">
      <w:pPr>
        <w:tabs>
          <w:tab w:val="left" w:pos="-567"/>
        </w:tabs>
        <w:jc w:val="both"/>
        <w:rPr>
          <w:rFonts w:ascii="Georgia" w:hAnsi="Georgia"/>
          <w:sz w:val="22"/>
          <w:szCs w:val="20"/>
        </w:rPr>
      </w:pPr>
    </w:p>
    <w:p w14:paraId="5BEA7677" w14:textId="77777777" w:rsidR="00655D58" w:rsidRPr="003E6611" w:rsidRDefault="00655D58" w:rsidP="00676726">
      <w:pPr>
        <w:tabs>
          <w:tab w:val="left" w:pos="-567"/>
        </w:tabs>
        <w:jc w:val="both"/>
        <w:rPr>
          <w:rFonts w:ascii="Times New Roman" w:hAnsi="Times New Roman"/>
          <w:sz w:val="22"/>
        </w:rPr>
      </w:pPr>
      <w:r w:rsidRPr="003E6611">
        <w:rPr>
          <w:rFonts w:ascii="Times New Roman" w:hAnsi="Times New Roman"/>
          <w:sz w:val="22"/>
        </w:rPr>
        <w:t xml:space="preserve">Påslaget ska täcka kostnader för </w:t>
      </w:r>
      <w:r w:rsidR="00346FD3" w:rsidRPr="003E6611">
        <w:rPr>
          <w:rFonts w:ascii="Times New Roman" w:hAnsi="Times New Roman"/>
          <w:sz w:val="22"/>
        </w:rPr>
        <w:t>Högskoleförvaltningen, UFK,</w:t>
      </w:r>
      <w:r w:rsidRPr="003E6611">
        <w:rPr>
          <w:rFonts w:ascii="Times New Roman" w:hAnsi="Times New Roman"/>
          <w:sz w:val="22"/>
        </w:rPr>
        <w:t xml:space="preserve"> biblioteksverksamheten </w:t>
      </w:r>
      <w:r w:rsidR="00346FD3" w:rsidRPr="003E6611">
        <w:rPr>
          <w:rFonts w:ascii="Times New Roman" w:hAnsi="Times New Roman"/>
          <w:sz w:val="22"/>
        </w:rPr>
        <w:t xml:space="preserve">m.fl. enheter </w:t>
      </w:r>
      <w:r w:rsidRPr="003E6611">
        <w:rPr>
          <w:rFonts w:ascii="Times New Roman" w:hAnsi="Times New Roman"/>
          <w:sz w:val="22"/>
        </w:rPr>
        <w:t>samt även den lokala OH (</w:t>
      </w:r>
      <w:r w:rsidR="00EC5CE4" w:rsidRPr="003E6611">
        <w:rPr>
          <w:rFonts w:ascii="Times New Roman" w:hAnsi="Times New Roman"/>
          <w:sz w:val="22"/>
        </w:rPr>
        <w:t xml:space="preserve">exempelvis </w:t>
      </w:r>
      <w:r w:rsidRPr="003E6611">
        <w:rPr>
          <w:rFonts w:ascii="Times New Roman" w:hAnsi="Times New Roman"/>
          <w:sz w:val="22"/>
        </w:rPr>
        <w:t xml:space="preserve">akademichef, avdelningschef och akademisekreterare). </w:t>
      </w:r>
    </w:p>
    <w:p w14:paraId="4CCF89C6" w14:textId="77777777" w:rsidR="004D48C3" w:rsidRPr="003E6611" w:rsidRDefault="00DE5D62" w:rsidP="00676726">
      <w:pPr>
        <w:tabs>
          <w:tab w:val="left" w:pos="-567"/>
        </w:tabs>
        <w:jc w:val="both"/>
        <w:rPr>
          <w:rFonts w:ascii="Times New Roman" w:hAnsi="Times New Roman"/>
          <w:sz w:val="22"/>
          <w:highlight w:val="yellow"/>
        </w:rPr>
      </w:pPr>
      <w:r w:rsidRPr="003E6611">
        <w:rPr>
          <w:rFonts w:ascii="Times New Roman" w:hAnsi="Times New Roman"/>
          <w:sz w:val="22"/>
          <w:highlight w:val="yellow"/>
        </w:rPr>
        <w:t xml:space="preserve"> </w:t>
      </w:r>
    </w:p>
    <w:p w14:paraId="50E542E7" w14:textId="27E099A8" w:rsidR="004D48C3" w:rsidRPr="003E6611" w:rsidRDefault="004D48C3" w:rsidP="00676726">
      <w:pPr>
        <w:jc w:val="both"/>
        <w:rPr>
          <w:rFonts w:ascii="Times New Roman" w:hAnsi="Times New Roman"/>
          <w:sz w:val="22"/>
          <w:highlight w:val="yellow"/>
        </w:rPr>
      </w:pPr>
      <w:r w:rsidRPr="004448A7">
        <w:rPr>
          <w:rFonts w:ascii="Times New Roman" w:hAnsi="Times New Roman"/>
          <w:sz w:val="22"/>
          <w:highlight w:val="green"/>
        </w:rPr>
        <w:t xml:space="preserve">Budgetarbetet har i ett första steg genomförts för </w:t>
      </w:r>
      <w:r w:rsidR="001C2438" w:rsidRPr="004448A7">
        <w:rPr>
          <w:rFonts w:ascii="Times New Roman" w:hAnsi="Times New Roman"/>
          <w:sz w:val="22"/>
          <w:highlight w:val="green"/>
        </w:rPr>
        <w:t>verksamhetsstödet</w:t>
      </w:r>
      <w:r w:rsidR="00F72B68" w:rsidRPr="004448A7">
        <w:rPr>
          <w:rFonts w:ascii="Times New Roman" w:hAnsi="Times New Roman"/>
          <w:sz w:val="22"/>
          <w:highlight w:val="green"/>
        </w:rPr>
        <w:t>, nämnder och råd</w:t>
      </w:r>
      <w:r w:rsidRPr="004448A7">
        <w:rPr>
          <w:rFonts w:ascii="Times New Roman" w:hAnsi="Times New Roman"/>
          <w:sz w:val="22"/>
          <w:highlight w:val="green"/>
        </w:rPr>
        <w:t xml:space="preserve"> i o</w:t>
      </w:r>
      <w:r w:rsidR="00520BF9" w:rsidRPr="004448A7">
        <w:rPr>
          <w:rFonts w:ascii="Times New Roman" w:hAnsi="Times New Roman"/>
          <w:sz w:val="22"/>
          <w:highlight w:val="green"/>
        </w:rPr>
        <w:t xml:space="preserve">ch med genomförda </w:t>
      </w:r>
      <w:r w:rsidR="006169B8" w:rsidRPr="004448A7">
        <w:rPr>
          <w:rFonts w:ascii="Times New Roman" w:hAnsi="Times New Roman"/>
          <w:sz w:val="22"/>
          <w:highlight w:val="green"/>
        </w:rPr>
        <w:t>dialoger i början</w:t>
      </w:r>
      <w:r w:rsidRPr="004448A7">
        <w:rPr>
          <w:rFonts w:ascii="Times New Roman" w:hAnsi="Times New Roman"/>
          <w:sz w:val="22"/>
          <w:highlight w:val="green"/>
        </w:rPr>
        <w:t xml:space="preserve"> av </w:t>
      </w:r>
      <w:r w:rsidR="006169B8" w:rsidRPr="004448A7">
        <w:rPr>
          <w:rFonts w:ascii="Times New Roman" w:hAnsi="Times New Roman"/>
          <w:sz w:val="22"/>
          <w:highlight w:val="green"/>
        </w:rPr>
        <w:t>september</w:t>
      </w:r>
      <w:r w:rsidRPr="004448A7">
        <w:rPr>
          <w:rFonts w:ascii="Times New Roman" w:hAnsi="Times New Roman"/>
          <w:sz w:val="22"/>
          <w:highlight w:val="green"/>
        </w:rPr>
        <w:t xml:space="preserve"> må</w:t>
      </w:r>
      <w:r w:rsidR="006169B8" w:rsidRPr="004448A7">
        <w:rPr>
          <w:rFonts w:ascii="Times New Roman" w:hAnsi="Times New Roman"/>
          <w:sz w:val="22"/>
          <w:highlight w:val="green"/>
        </w:rPr>
        <w:t>nad. Storleken på a</w:t>
      </w:r>
      <w:r w:rsidRPr="004448A7">
        <w:rPr>
          <w:rFonts w:ascii="Times New Roman" w:hAnsi="Times New Roman"/>
          <w:iCs/>
          <w:sz w:val="22"/>
          <w:highlight w:val="green"/>
        </w:rPr>
        <w:t>vgiften för myn</w:t>
      </w:r>
      <w:r w:rsidR="00E032BA" w:rsidRPr="004448A7">
        <w:rPr>
          <w:rFonts w:ascii="Times New Roman" w:hAnsi="Times New Roman"/>
          <w:iCs/>
          <w:sz w:val="22"/>
          <w:highlight w:val="green"/>
        </w:rPr>
        <w:t>dig</w:t>
      </w:r>
      <w:r w:rsidR="006169B8" w:rsidRPr="004448A7">
        <w:rPr>
          <w:rFonts w:ascii="Times New Roman" w:hAnsi="Times New Roman"/>
          <w:iCs/>
          <w:sz w:val="22"/>
          <w:highlight w:val="green"/>
        </w:rPr>
        <w:t xml:space="preserve">hetsutövning och </w:t>
      </w:r>
      <w:r w:rsidR="001C2438" w:rsidRPr="004448A7">
        <w:rPr>
          <w:rFonts w:ascii="Times New Roman" w:hAnsi="Times New Roman"/>
          <w:iCs/>
          <w:sz w:val="22"/>
          <w:highlight w:val="green"/>
        </w:rPr>
        <w:t>verksamhetsstödet</w:t>
      </w:r>
      <w:r w:rsidR="006169B8" w:rsidRPr="004448A7">
        <w:rPr>
          <w:rFonts w:ascii="Times New Roman" w:hAnsi="Times New Roman"/>
          <w:iCs/>
          <w:sz w:val="22"/>
          <w:highlight w:val="green"/>
        </w:rPr>
        <w:t xml:space="preserve"> </w:t>
      </w:r>
      <w:r w:rsidR="008749A1" w:rsidRPr="004448A7">
        <w:rPr>
          <w:rFonts w:ascii="Times New Roman" w:hAnsi="Times New Roman"/>
          <w:sz w:val="22"/>
          <w:highlight w:val="green"/>
        </w:rPr>
        <w:t>för år 202</w:t>
      </w:r>
      <w:r w:rsidR="004448A7" w:rsidRPr="004448A7">
        <w:rPr>
          <w:rFonts w:ascii="Times New Roman" w:hAnsi="Times New Roman"/>
          <w:sz w:val="22"/>
          <w:highlight w:val="green"/>
        </w:rPr>
        <w:t>1</w:t>
      </w:r>
      <w:r w:rsidRPr="004448A7">
        <w:rPr>
          <w:rFonts w:ascii="Times New Roman" w:hAnsi="Times New Roman"/>
          <w:sz w:val="22"/>
          <w:highlight w:val="green"/>
        </w:rPr>
        <w:t xml:space="preserve"> uppgår </w:t>
      </w:r>
      <w:r w:rsidR="00C3043E" w:rsidRPr="004448A7">
        <w:rPr>
          <w:rFonts w:ascii="Times New Roman" w:hAnsi="Times New Roman"/>
          <w:sz w:val="22"/>
          <w:highlight w:val="green"/>
        </w:rPr>
        <w:t xml:space="preserve">preliminärt </w:t>
      </w:r>
      <w:r w:rsidRPr="004448A7">
        <w:rPr>
          <w:rFonts w:ascii="Times New Roman" w:hAnsi="Times New Roman"/>
          <w:sz w:val="22"/>
          <w:highlight w:val="green"/>
        </w:rPr>
        <w:t>till</w:t>
      </w:r>
      <w:r w:rsidR="004448A7">
        <w:rPr>
          <w:rFonts w:ascii="Times New Roman" w:hAnsi="Times New Roman"/>
          <w:sz w:val="22"/>
          <w:highlight w:val="green"/>
        </w:rPr>
        <w:t xml:space="preserve"> 159,9 </w:t>
      </w:r>
      <w:r w:rsidRPr="00FC4890">
        <w:rPr>
          <w:rFonts w:ascii="Times New Roman" w:hAnsi="Times New Roman"/>
          <w:sz w:val="22"/>
          <w:highlight w:val="green"/>
        </w:rPr>
        <w:t xml:space="preserve">mnkr, vilket är en </w:t>
      </w:r>
      <w:r w:rsidR="000A6640" w:rsidRPr="00FC4890">
        <w:rPr>
          <w:rFonts w:ascii="Times New Roman" w:hAnsi="Times New Roman"/>
          <w:sz w:val="22"/>
          <w:highlight w:val="green"/>
        </w:rPr>
        <w:t>ö</w:t>
      </w:r>
      <w:r w:rsidR="00E032BA" w:rsidRPr="00FC4890">
        <w:rPr>
          <w:rFonts w:ascii="Times New Roman" w:hAnsi="Times New Roman"/>
          <w:sz w:val="22"/>
          <w:highlight w:val="green"/>
        </w:rPr>
        <w:t>k</w:t>
      </w:r>
      <w:r w:rsidRPr="00FC4890">
        <w:rPr>
          <w:rFonts w:ascii="Times New Roman" w:hAnsi="Times New Roman"/>
          <w:sz w:val="22"/>
          <w:highlight w:val="green"/>
        </w:rPr>
        <w:t xml:space="preserve">ning </w:t>
      </w:r>
      <w:r w:rsidR="00E032BA" w:rsidRPr="00FC4890">
        <w:rPr>
          <w:rFonts w:ascii="Times New Roman" w:hAnsi="Times New Roman"/>
          <w:sz w:val="22"/>
          <w:highlight w:val="green"/>
        </w:rPr>
        <w:t xml:space="preserve">jämfört med innevarande år med </w:t>
      </w:r>
      <w:r w:rsidR="004448A7" w:rsidRPr="00FC4890">
        <w:rPr>
          <w:rFonts w:ascii="Times New Roman" w:hAnsi="Times New Roman"/>
          <w:sz w:val="22"/>
          <w:highlight w:val="green"/>
        </w:rPr>
        <w:t>7,9</w:t>
      </w:r>
      <w:r w:rsidR="000A6640" w:rsidRPr="00FC4890">
        <w:rPr>
          <w:rFonts w:ascii="Times New Roman" w:hAnsi="Times New Roman"/>
          <w:sz w:val="22"/>
          <w:highlight w:val="green"/>
        </w:rPr>
        <w:t xml:space="preserve"> </w:t>
      </w:r>
      <w:r w:rsidR="00F72B68" w:rsidRPr="00FC4890">
        <w:rPr>
          <w:rFonts w:ascii="Times New Roman" w:hAnsi="Times New Roman"/>
          <w:sz w:val="22"/>
          <w:highlight w:val="green"/>
        </w:rPr>
        <w:t>%</w:t>
      </w:r>
      <w:r w:rsidRPr="00FC4890">
        <w:rPr>
          <w:rFonts w:ascii="Times New Roman" w:hAnsi="Times New Roman"/>
          <w:sz w:val="22"/>
          <w:highlight w:val="green"/>
        </w:rPr>
        <w:t xml:space="preserve"> (</w:t>
      </w:r>
      <w:r w:rsidR="004448A7" w:rsidRPr="00FC4890">
        <w:rPr>
          <w:rFonts w:ascii="Times New Roman" w:hAnsi="Times New Roman"/>
          <w:sz w:val="22"/>
          <w:highlight w:val="green"/>
        </w:rPr>
        <w:t>11,7</w:t>
      </w:r>
      <w:r w:rsidRPr="00FC4890">
        <w:rPr>
          <w:rFonts w:ascii="Times New Roman" w:hAnsi="Times New Roman"/>
          <w:sz w:val="22"/>
          <w:highlight w:val="green"/>
        </w:rPr>
        <w:t xml:space="preserve"> </w:t>
      </w:r>
      <w:r w:rsidR="00F72B68" w:rsidRPr="00FC4890">
        <w:rPr>
          <w:rFonts w:ascii="Times New Roman" w:hAnsi="Times New Roman"/>
          <w:sz w:val="22"/>
          <w:highlight w:val="green"/>
        </w:rPr>
        <w:t>mnkr</w:t>
      </w:r>
      <w:r w:rsidRPr="00FC4890">
        <w:rPr>
          <w:rFonts w:ascii="Times New Roman" w:hAnsi="Times New Roman"/>
          <w:sz w:val="22"/>
          <w:highlight w:val="green"/>
        </w:rPr>
        <w:t>).</w:t>
      </w:r>
      <w:r w:rsidR="00C13A69" w:rsidRPr="00FC4890">
        <w:rPr>
          <w:rFonts w:ascii="Times New Roman" w:hAnsi="Times New Roman"/>
          <w:sz w:val="22"/>
          <w:highlight w:val="green"/>
        </w:rPr>
        <w:t xml:space="preserve"> </w:t>
      </w:r>
      <w:r w:rsidR="00F72B68" w:rsidRPr="00FC4890">
        <w:rPr>
          <w:rFonts w:ascii="Times New Roman" w:hAnsi="Times New Roman"/>
          <w:sz w:val="22"/>
          <w:highlight w:val="green"/>
        </w:rPr>
        <w:t>Budgetramarna har</w:t>
      </w:r>
      <w:r w:rsidRPr="00FC4890">
        <w:rPr>
          <w:rFonts w:ascii="Times New Roman" w:hAnsi="Times New Roman"/>
          <w:sz w:val="22"/>
          <w:highlight w:val="green"/>
        </w:rPr>
        <w:t xml:space="preserve"> bestå</w:t>
      </w:r>
      <w:r w:rsidR="00F72B68" w:rsidRPr="00FC4890">
        <w:rPr>
          <w:rFonts w:ascii="Times New Roman" w:hAnsi="Times New Roman"/>
          <w:sz w:val="22"/>
          <w:highlight w:val="green"/>
        </w:rPr>
        <w:t>tt</w:t>
      </w:r>
      <w:r w:rsidRPr="00FC4890">
        <w:rPr>
          <w:rFonts w:ascii="Times New Roman" w:hAnsi="Times New Roman"/>
          <w:sz w:val="22"/>
          <w:highlight w:val="green"/>
        </w:rPr>
        <w:t xml:space="preserve"> del</w:t>
      </w:r>
      <w:r w:rsidR="00530C47" w:rsidRPr="00FC4890">
        <w:rPr>
          <w:rFonts w:ascii="Times New Roman" w:hAnsi="Times New Roman"/>
          <w:sz w:val="22"/>
          <w:highlight w:val="green"/>
        </w:rPr>
        <w:t xml:space="preserve">s av </w:t>
      </w:r>
      <w:r w:rsidR="00520BF9" w:rsidRPr="00FC4890">
        <w:rPr>
          <w:rFonts w:ascii="Times New Roman" w:hAnsi="Times New Roman"/>
          <w:sz w:val="22"/>
          <w:highlight w:val="green"/>
        </w:rPr>
        <w:t>ett gene</w:t>
      </w:r>
      <w:r w:rsidR="00677672" w:rsidRPr="00FC4890">
        <w:rPr>
          <w:rFonts w:ascii="Times New Roman" w:hAnsi="Times New Roman"/>
          <w:sz w:val="22"/>
          <w:highlight w:val="green"/>
        </w:rPr>
        <w:t xml:space="preserve">rellt effektiviseringskrav </w:t>
      </w:r>
      <w:r w:rsidR="00EC5CE4" w:rsidRPr="00FC4890">
        <w:rPr>
          <w:rFonts w:ascii="Times New Roman" w:hAnsi="Times New Roman"/>
          <w:sz w:val="22"/>
          <w:highlight w:val="green"/>
        </w:rPr>
        <w:t>på -2</w:t>
      </w:r>
      <w:r w:rsidR="00520BF9" w:rsidRPr="00FC4890">
        <w:rPr>
          <w:rFonts w:ascii="Times New Roman" w:hAnsi="Times New Roman"/>
          <w:sz w:val="22"/>
          <w:highlight w:val="green"/>
        </w:rPr>
        <w:t xml:space="preserve"> </w:t>
      </w:r>
      <w:r w:rsidR="00880E23" w:rsidRPr="00FC4890">
        <w:rPr>
          <w:rFonts w:ascii="Times New Roman" w:hAnsi="Times New Roman"/>
          <w:sz w:val="22"/>
          <w:highlight w:val="green"/>
        </w:rPr>
        <w:t>%, dels</w:t>
      </w:r>
      <w:r w:rsidR="000A6640" w:rsidRPr="00FC4890">
        <w:rPr>
          <w:rFonts w:ascii="Times New Roman" w:hAnsi="Times New Roman"/>
          <w:sz w:val="22"/>
          <w:highlight w:val="green"/>
        </w:rPr>
        <w:t xml:space="preserve"> en</w:t>
      </w:r>
      <w:r w:rsidR="00520BF9" w:rsidRPr="00FC4890">
        <w:rPr>
          <w:rFonts w:ascii="Times New Roman" w:hAnsi="Times New Roman"/>
          <w:sz w:val="22"/>
          <w:highlight w:val="green"/>
        </w:rPr>
        <w:t xml:space="preserve"> </w:t>
      </w:r>
      <w:r w:rsidR="00530C47" w:rsidRPr="00FC4890">
        <w:rPr>
          <w:rFonts w:ascii="Times New Roman" w:hAnsi="Times New Roman"/>
          <w:sz w:val="22"/>
          <w:highlight w:val="green"/>
        </w:rPr>
        <w:t>pris</w:t>
      </w:r>
      <w:r w:rsidR="00520BF9" w:rsidRPr="00FC4890">
        <w:rPr>
          <w:rFonts w:ascii="Times New Roman" w:hAnsi="Times New Roman"/>
          <w:sz w:val="22"/>
          <w:highlight w:val="green"/>
        </w:rPr>
        <w:t>- och löne</w:t>
      </w:r>
      <w:r w:rsidR="00530C47" w:rsidRPr="00FC4890">
        <w:rPr>
          <w:rFonts w:ascii="Times New Roman" w:hAnsi="Times New Roman"/>
          <w:sz w:val="22"/>
          <w:highlight w:val="green"/>
        </w:rPr>
        <w:t>uppräkning (</w:t>
      </w:r>
      <w:r w:rsidR="00EC5CE4" w:rsidRPr="00FC4890">
        <w:rPr>
          <w:rFonts w:ascii="Times New Roman" w:hAnsi="Times New Roman"/>
          <w:sz w:val="22"/>
          <w:highlight w:val="green"/>
        </w:rPr>
        <w:t>2,8</w:t>
      </w:r>
      <w:r w:rsidR="00520BF9" w:rsidRPr="00FC4890">
        <w:rPr>
          <w:rFonts w:ascii="Times New Roman" w:hAnsi="Times New Roman"/>
          <w:sz w:val="22"/>
          <w:highlight w:val="green"/>
        </w:rPr>
        <w:t xml:space="preserve"> </w:t>
      </w:r>
      <w:r w:rsidR="00DE5D62" w:rsidRPr="00FC4890">
        <w:rPr>
          <w:rFonts w:ascii="Times New Roman" w:hAnsi="Times New Roman"/>
          <w:sz w:val="22"/>
          <w:highlight w:val="green"/>
        </w:rPr>
        <w:t>%</w:t>
      </w:r>
      <w:r w:rsidR="00EC5CE4" w:rsidRPr="00FC4890">
        <w:rPr>
          <w:rFonts w:ascii="Times New Roman" w:hAnsi="Times New Roman"/>
          <w:sz w:val="22"/>
          <w:highlight w:val="green"/>
        </w:rPr>
        <w:t xml:space="preserve"> för löner och 2</w:t>
      </w:r>
      <w:r w:rsidR="00DE5D62" w:rsidRPr="00FC4890">
        <w:rPr>
          <w:rFonts w:ascii="Times New Roman" w:hAnsi="Times New Roman"/>
          <w:sz w:val="22"/>
          <w:highlight w:val="green"/>
        </w:rPr>
        <w:t>,0</w:t>
      </w:r>
      <w:r w:rsidR="000A6640" w:rsidRPr="00FC4890">
        <w:rPr>
          <w:rFonts w:ascii="Times New Roman" w:hAnsi="Times New Roman"/>
          <w:sz w:val="22"/>
          <w:highlight w:val="green"/>
        </w:rPr>
        <w:t xml:space="preserve"> % för övriga kostnader</w:t>
      </w:r>
      <w:r w:rsidR="00520BF9" w:rsidRPr="00FC4890">
        <w:rPr>
          <w:rFonts w:ascii="Times New Roman" w:hAnsi="Times New Roman"/>
          <w:sz w:val="22"/>
          <w:highlight w:val="green"/>
        </w:rPr>
        <w:t>)</w:t>
      </w:r>
      <w:r w:rsidR="00E032BA" w:rsidRPr="00FC4890">
        <w:rPr>
          <w:rFonts w:ascii="Times New Roman" w:hAnsi="Times New Roman"/>
          <w:sz w:val="22"/>
          <w:highlight w:val="green"/>
        </w:rPr>
        <w:t>.</w:t>
      </w:r>
      <w:r w:rsidRPr="00FC4890">
        <w:rPr>
          <w:rFonts w:ascii="Times New Roman" w:hAnsi="Times New Roman"/>
          <w:sz w:val="22"/>
          <w:highlight w:val="green"/>
        </w:rPr>
        <w:t xml:space="preserve"> </w:t>
      </w:r>
    </w:p>
    <w:p w14:paraId="064466D2" w14:textId="77777777" w:rsidR="004D48C3" w:rsidRPr="003E6611" w:rsidRDefault="004D48C3" w:rsidP="00676726">
      <w:pPr>
        <w:jc w:val="both"/>
        <w:rPr>
          <w:rFonts w:ascii="Garamond" w:hAnsi="Garamond"/>
          <w:bCs/>
          <w:iCs/>
          <w:sz w:val="28"/>
          <w:highlight w:val="yellow"/>
        </w:rPr>
      </w:pPr>
    </w:p>
    <w:p w14:paraId="09294409" w14:textId="77777777" w:rsidR="004D48C3" w:rsidRPr="00C029C8" w:rsidRDefault="00496DEE" w:rsidP="00676726">
      <w:pPr>
        <w:ind w:left="567" w:hanging="567"/>
        <w:jc w:val="both"/>
        <w:rPr>
          <w:rFonts w:ascii="Arial" w:hAnsi="Arial" w:cs="Arial"/>
          <w:b/>
          <w:i/>
          <w:sz w:val="28"/>
        </w:rPr>
      </w:pPr>
      <w:r w:rsidRPr="00C029C8">
        <w:rPr>
          <w:rFonts w:ascii="Arial" w:hAnsi="Arial" w:cs="Arial"/>
          <w:b/>
          <w:i/>
          <w:sz w:val="28"/>
        </w:rPr>
        <w:t>3</w:t>
      </w:r>
      <w:r w:rsidR="007D0492" w:rsidRPr="00C029C8">
        <w:rPr>
          <w:rFonts w:ascii="Arial" w:hAnsi="Arial" w:cs="Arial"/>
          <w:b/>
          <w:i/>
          <w:sz w:val="28"/>
        </w:rPr>
        <w:t>.</w:t>
      </w:r>
      <w:r w:rsidR="00A258F3" w:rsidRPr="00C029C8">
        <w:rPr>
          <w:rFonts w:ascii="Arial" w:hAnsi="Arial" w:cs="Arial"/>
          <w:b/>
          <w:i/>
          <w:sz w:val="28"/>
        </w:rPr>
        <w:t xml:space="preserve">3 </w:t>
      </w:r>
      <w:r w:rsidR="004D48C3" w:rsidRPr="00C029C8">
        <w:rPr>
          <w:rFonts w:ascii="Arial" w:hAnsi="Arial" w:cs="Arial"/>
          <w:b/>
          <w:i/>
          <w:sz w:val="28"/>
        </w:rPr>
        <w:t>Biblioteksverksamheten</w:t>
      </w:r>
      <w:r w:rsidR="00EC5CE4" w:rsidRPr="00C029C8">
        <w:rPr>
          <w:rFonts w:ascii="Arial" w:hAnsi="Arial" w:cs="Arial"/>
          <w:b/>
          <w:i/>
          <w:sz w:val="28"/>
        </w:rPr>
        <w:t xml:space="preserve"> </w:t>
      </w:r>
    </w:p>
    <w:p w14:paraId="0F23B429" w14:textId="77777777" w:rsidR="004D48C3" w:rsidRPr="00C029C8" w:rsidRDefault="004D48C3" w:rsidP="00676726">
      <w:pPr>
        <w:pStyle w:val="Brdtext3"/>
        <w:rPr>
          <w:rFonts w:ascii="Times New Roman" w:hAnsi="Times New Roman"/>
          <w:bCs/>
          <w:iCs/>
          <w:sz w:val="22"/>
          <w:szCs w:val="22"/>
        </w:rPr>
      </w:pPr>
      <w:r w:rsidRPr="00C029C8">
        <w:rPr>
          <w:rFonts w:ascii="Times New Roman" w:hAnsi="Times New Roman"/>
          <w:bCs/>
          <w:iCs/>
          <w:sz w:val="22"/>
          <w:szCs w:val="22"/>
        </w:rPr>
        <w:t>Bibliotekets basverksamhet består primärt i att ansvara för den vetenskapliga informationsförsörjningen vid Högskolan. Biblioteket har</w:t>
      </w:r>
      <w:r w:rsidR="0006488E" w:rsidRPr="00C029C8">
        <w:rPr>
          <w:rFonts w:ascii="Times New Roman" w:hAnsi="Times New Roman"/>
          <w:bCs/>
          <w:iCs/>
          <w:sz w:val="22"/>
          <w:szCs w:val="22"/>
        </w:rPr>
        <w:t xml:space="preserve"> ett</w:t>
      </w:r>
      <w:r w:rsidR="00655D58" w:rsidRPr="00C029C8">
        <w:rPr>
          <w:rFonts w:ascii="Times New Roman" w:hAnsi="Times New Roman"/>
          <w:bCs/>
          <w:iCs/>
          <w:sz w:val="22"/>
          <w:szCs w:val="22"/>
        </w:rPr>
        <w:t xml:space="preserve"> </w:t>
      </w:r>
      <w:r w:rsidR="0006488E" w:rsidRPr="00C029C8">
        <w:rPr>
          <w:rFonts w:ascii="Times New Roman" w:hAnsi="Times New Roman"/>
          <w:bCs/>
          <w:iCs/>
          <w:sz w:val="22"/>
          <w:szCs w:val="22"/>
        </w:rPr>
        <w:t>operativt resultat</w:t>
      </w:r>
      <w:r w:rsidR="00D904FA" w:rsidRPr="00C029C8">
        <w:rPr>
          <w:rFonts w:ascii="Times New Roman" w:hAnsi="Times New Roman"/>
          <w:bCs/>
          <w:iCs/>
          <w:sz w:val="22"/>
          <w:szCs w:val="22"/>
        </w:rPr>
        <w:t>, d.v.s. intäkter minus kostnader men exkl. biblioteksavgiften,</w:t>
      </w:r>
      <w:r w:rsidR="000976B5" w:rsidRPr="00C029C8">
        <w:rPr>
          <w:rFonts w:ascii="Times New Roman" w:hAnsi="Times New Roman"/>
          <w:bCs/>
          <w:iCs/>
          <w:sz w:val="22"/>
          <w:szCs w:val="22"/>
        </w:rPr>
        <w:t xml:space="preserve"> motsvarande 28,3</w:t>
      </w:r>
      <w:r w:rsidRPr="00C029C8">
        <w:rPr>
          <w:rFonts w:ascii="Times New Roman" w:hAnsi="Times New Roman"/>
          <w:bCs/>
          <w:iCs/>
          <w:sz w:val="22"/>
          <w:szCs w:val="22"/>
        </w:rPr>
        <w:t xml:space="preserve"> mnkr </w:t>
      </w:r>
      <w:r w:rsidR="00520BF9" w:rsidRPr="00C029C8">
        <w:rPr>
          <w:rFonts w:ascii="Times New Roman" w:hAnsi="Times New Roman"/>
          <w:bCs/>
          <w:iCs/>
          <w:sz w:val="22"/>
          <w:szCs w:val="22"/>
        </w:rPr>
        <w:t xml:space="preserve">vilket innebär en </w:t>
      </w:r>
      <w:r w:rsidR="00655D58" w:rsidRPr="00C029C8">
        <w:rPr>
          <w:rFonts w:ascii="Times New Roman" w:hAnsi="Times New Roman"/>
          <w:bCs/>
          <w:iCs/>
          <w:sz w:val="22"/>
          <w:szCs w:val="22"/>
        </w:rPr>
        <w:t>ökning</w:t>
      </w:r>
      <w:r w:rsidR="00F34282" w:rsidRPr="00C029C8">
        <w:rPr>
          <w:rFonts w:ascii="Times New Roman" w:hAnsi="Times New Roman"/>
          <w:bCs/>
          <w:iCs/>
          <w:sz w:val="22"/>
          <w:szCs w:val="22"/>
        </w:rPr>
        <w:t xml:space="preserve"> </w:t>
      </w:r>
      <w:r w:rsidR="0006488E" w:rsidRPr="00C029C8">
        <w:rPr>
          <w:rFonts w:ascii="Times New Roman" w:hAnsi="Times New Roman"/>
          <w:bCs/>
          <w:iCs/>
          <w:sz w:val="22"/>
          <w:szCs w:val="22"/>
        </w:rPr>
        <w:t xml:space="preserve">med </w:t>
      </w:r>
      <w:r w:rsidR="000976B5" w:rsidRPr="00C029C8">
        <w:rPr>
          <w:rFonts w:ascii="Times New Roman" w:hAnsi="Times New Roman"/>
          <w:bCs/>
          <w:iCs/>
          <w:sz w:val="22"/>
          <w:szCs w:val="22"/>
        </w:rPr>
        <w:t>1,7</w:t>
      </w:r>
      <w:r w:rsidR="00655D58" w:rsidRPr="00C029C8">
        <w:rPr>
          <w:rFonts w:ascii="Times New Roman" w:hAnsi="Times New Roman"/>
          <w:bCs/>
          <w:iCs/>
          <w:sz w:val="22"/>
          <w:szCs w:val="22"/>
        </w:rPr>
        <w:t xml:space="preserve"> mnkr</w:t>
      </w:r>
      <w:r w:rsidR="00520BF9" w:rsidRPr="00C029C8">
        <w:rPr>
          <w:rFonts w:ascii="Times New Roman" w:hAnsi="Times New Roman"/>
          <w:bCs/>
          <w:iCs/>
          <w:sz w:val="22"/>
          <w:szCs w:val="22"/>
        </w:rPr>
        <w:t xml:space="preserve"> </w:t>
      </w:r>
      <w:r w:rsidRPr="00C029C8">
        <w:rPr>
          <w:rFonts w:ascii="Times New Roman" w:hAnsi="Times New Roman"/>
          <w:bCs/>
          <w:iCs/>
          <w:sz w:val="22"/>
          <w:szCs w:val="22"/>
        </w:rPr>
        <w:t>(</w:t>
      </w:r>
      <w:r w:rsidR="000976B5" w:rsidRPr="00C029C8">
        <w:rPr>
          <w:rFonts w:ascii="Times New Roman" w:hAnsi="Times New Roman"/>
          <w:bCs/>
          <w:iCs/>
          <w:sz w:val="22"/>
          <w:szCs w:val="22"/>
        </w:rPr>
        <w:t>+6,4</w:t>
      </w:r>
      <w:r w:rsidR="00D718F3" w:rsidRPr="00C029C8">
        <w:rPr>
          <w:rFonts w:ascii="Times New Roman" w:hAnsi="Times New Roman"/>
          <w:bCs/>
          <w:iCs/>
          <w:sz w:val="22"/>
          <w:szCs w:val="22"/>
        </w:rPr>
        <w:t xml:space="preserve"> </w:t>
      </w:r>
      <w:r w:rsidR="00655D58" w:rsidRPr="00C029C8">
        <w:rPr>
          <w:rFonts w:ascii="Times New Roman" w:hAnsi="Times New Roman"/>
          <w:bCs/>
          <w:iCs/>
          <w:sz w:val="22"/>
          <w:szCs w:val="22"/>
        </w:rPr>
        <w:t>%</w:t>
      </w:r>
      <w:r w:rsidR="007F7F31" w:rsidRPr="00C029C8">
        <w:rPr>
          <w:rFonts w:ascii="Times New Roman" w:hAnsi="Times New Roman"/>
          <w:bCs/>
          <w:iCs/>
          <w:sz w:val="22"/>
          <w:szCs w:val="22"/>
        </w:rPr>
        <w:t xml:space="preserve">) jämfört med </w:t>
      </w:r>
      <w:r w:rsidR="0001492A" w:rsidRPr="00C029C8">
        <w:rPr>
          <w:rFonts w:ascii="Times New Roman" w:hAnsi="Times New Roman"/>
          <w:bCs/>
          <w:iCs/>
          <w:sz w:val="22"/>
          <w:szCs w:val="22"/>
        </w:rPr>
        <w:t>budget f</w:t>
      </w:r>
      <w:r w:rsidR="007F7F31" w:rsidRPr="00C029C8">
        <w:rPr>
          <w:rFonts w:ascii="Times New Roman" w:hAnsi="Times New Roman"/>
          <w:bCs/>
          <w:iCs/>
          <w:sz w:val="22"/>
          <w:szCs w:val="22"/>
        </w:rPr>
        <w:t>ör innevarande år</w:t>
      </w:r>
      <w:r w:rsidR="000976B5" w:rsidRPr="00C029C8">
        <w:rPr>
          <w:rFonts w:ascii="Times New Roman" w:hAnsi="Times New Roman"/>
          <w:bCs/>
          <w:iCs/>
          <w:sz w:val="22"/>
          <w:szCs w:val="22"/>
        </w:rPr>
        <w:t>.</w:t>
      </w:r>
      <w:r w:rsidR="004F6FEB" w:rsidRPr="00C029C8">
        <w:rPr>
          <w:rFonts w:ascii="Times New Roman" w:hAnsi="Times New Roman"/>
          <w:bCs/>
          <w:iCs/>
          <w:sz w:val="22"/>
          <w:szCs w:val="22"/>
        </w:rPr>
        <w:t xml:space="preserve"> </w:t>
      </w:r>
      <w:r w:rsidR="000976B5" w:rsidRPr="00C029C8">
        <w:rPr>
          <w:rFonts w:ascii="Times New Roman" w:hAnsi="Times New Roman"/>
          <w:bCs/>
          <w:iCs/>
          <w:sz w:val="22"/>
          <w:szCs w:val="22"/>
        </w:rPr>
        <w:t>De ökade kostnaderna förklaras av utökad bemanning för att klara forskningstödet samt nytt dyrare avtal med Elsevier.</w:t>
      </w:r>
      <w:r w:rsidR="007F7F31" w:rsidRPr="00C029C8">
        <w:rPr>
          <w:rFonts w:ascii="Times New Roman" w:hAnsi="Times New Roman"/>
          <w:bCs/>
          <w:iCs/>
          <w:sz w:val="22"/>
          <w:szCs w:val="22"/>
        </w:rPr>
        <w:t xml:space="preserve"> </w:t>
      </w:r>
    </w:p>
    <w:p w14:paraId="67C346C8" w14:textId="77777777" w:rsidR="007476DC" w:rsidRPr="00C029C8" w:rsidRDefault="007476DC" w:rsidP="00676726">
      <w:pPr>
        <w:pStyle w:val="Brdtext3"/>
        <w:rPr>
          <w:rFonts w:ascii="Times New Roman" w:hAnsi="Times New Roman"/>
          <w:bCs/>
          <w:iCs/>
          <w:sz w:val="22"/>
          <w:szCs w:val="22"/>
        </w:rPr>
      </w:pPr>
    </w:p>
    <w:p w14:paraId="63F32E66" w14:textId="77777777" w:rsidR="00880E23" w:rsidRDefault="00880E23">
      <w:pPr>
        <w:autoSpaceDE/>
        <w:autoSpaceDN/>
        <w:rPr>
          <w:rFonts w:ascii="Arial" w:hAnsi="Arial" w:cs="Arial"/>
          <w:b/>
          <w:i/>
          <w:sz w:val="28"/>
        </w:rPr>
      </w:pPr>
      <w:r>
        <w:rPr>
          <w:rFonts w:ascii="Arial" w:hAnsi="Arial" w:cs="Arial"/>
          <w:b/>
          <w:i/>
          <w:sz w:val="28"/>
        </w:rPr>
        <w:br w:type="page"/>
      </w:r>
    </w:p>
    <w:p w14:paraId="497F6835" w14:textId="6E739A4B" w:rsidR="004D48C3" w:rsidRPr="001E6516" w:rsidRDefault="00496DEE" w:rsidP="00A904A9">
      <w:pPr>
        <w:ind w:left="567" w:hanging="567"/>
        <w:jc w:val="both"/>
        <w:rPr>
          <w:rFonts w:ascii="Arial" w:hAnsi="Arial" w:cs="Arial"/>
          <w:b/>
          <w:i/>
          <w:sz w:val="28"/>
        </w:rPr>
      </w:pPr>
      <w:r>
        <w:rPr>
          <w:rFonts w:ascii="Arial" w:hAnsi="Arial" w:cs="Arial"/>
          <w:b/>
          <w:i/>
          <w:sz w:val="28"/>
        </w:rPr>
        <w:t>3</w:t>
      </w:r>
      <w:r w:rsidR="004D48C3" w:rsidRPr="001E6516">
        <w:rPr>
          <w:rFonts w:ascii="Arial" w:hAnsi="Arial" w:cs="Arial"/>
          <w:b/>
          <w:i/>
          <w:sz w:val="28"/>
        </w:rPr>
        <w:t>.</w:t>
      </w:r>
      <w:r w:rsidR="00A258F3">
        <w:rPr>
          <w:rFonts w:ascii="Arial" w:hAnsi="Arial" w:cs="Arial"/>
          <w:b/>
          <w:i/>
          <w:sz w:val="28"/>
        </w:rPr>
        <w:t>4</w:t>
      </w:r>
      <w:r w:rsidR="00A258F3" w:rsidRPr="001E6516">
        <w:rPr>
          <w:rFonts w:ascii="Arial" w:hAnsi="Arial" w:cs="Arial"/>
          <w:b/>
          <w:i/>
          <w:sz w:val="28"/>
        </w:rPr>
        <w:t xml:space="preserve"> </w:t>
      </w:r>
      <w:r w:rsidR="004D48C3" w:rsidRPr="001E6516">
        <w:rPr>
          <w:rFonts w:ascii="Arial" w:hAnsi="Arial" w:cs="Arial"/>
          <w:b/>
          <w:i/>
          <w:sz w:val="28"/>
        </w:rPr>
        <w:t>Högskolegemensamma kostnader, i</w:t>
      </w:r>
      <w:r w:rsidR="0037088F" w:rsidRPr="001E6516">
        <w:rPr>
          <w:rFonts w:ascii="Arial" w:hAnsi="Arial" w:cs="Arial"/>
          <w:b/>
          <w:i/>
          <w:sz w:val="28"/>
        </w:rPr>
        <w:t xml:space="preserve">nklusive studentrekrytering, </w:t>
      </w:r>
      <w:r w:rsidR="004D48C3" w:rsidRPr="001E6516">
        <w:rPr>
          <w:rFonts w:ascii="Arial" w:hAnsi="Arial" w:cs="Arial"/>
          <w:b/>
          <w:i/>
          <w:sz w:val="28"/>
        </w:rPr>
        <w:t>avgift</w:t>
      </w:r>
      <w:r w:rsidR="0037088F" w:rsidRPr="001E6516">
        <w:rPr>
          <w:rFonts w:ascii="Arial" w:hAnsi="Arial" w:cs="Arial"/>
          <w:b/>
          <w:i/>
          <w:sz w:val="28"/>
        </w:rPr>
        <w:t xml:space="preserve"> till UHR</w:t>
      </w:r>
      <w:r w:rsidR="004D48C3" w:rsidRPr="001E6516">
        <w:rPr>
          <w:rFonts w:ascii="Arial" w:hAnsi="Arial" w:cs="Arial"/>
          <w:b/>
          <w:i/>
          <w:sz w:val="28"/>
        </w:rPr>
        <w:t xml:space="preserve"> samt kostnad </w:t>
      </w:r>
      <w:r w:rsidR="0037088F" w:rsidRPr="001E6516">
        <w:rPr>
          <w:rFonts w:ascii="Arial" w:hAnsi="Arial" w:cs="Arial"/>
          <w:b/>
          <w:i/>
          <w:sz w:val="28"/>
        </w:rPr>
        <w:t>för tentamensvakter</w:t>
      </w:r>
    </w:p>
    <w:p w14:paraId="37CD9544" w14:textId="77777777" w:rsidR="00F22390" w:rsidRPr="003E6611" w:rsidRDefault="004D48C3" w:rsidP="00A904A9">
      <w:pPr>
        <w:jc w:val="both"/>
        <w:rPr>
          <w:rFonts w:ascii="Times New Roman" w:hAnsi="Times New Roman"/>
          <w:b/>
          <w:bCs/>
          <w:i/>
          <w:iCs/>
          <w:sz w:val="22"/>
          <w:szCs w:val="22"/>
          <w:u w:val="single"/>
        </w:rPr>
      </w:pPr>
      <w:r w:rsidRPr="003E6611">
        <w:rPr>
          <w:rFonts w:ascii="Times New Roman" w:hAnsi="Times New Roman"/>
          <w:sz w:val="22"/>
          <w:szCs w:val="22"/>
        </w:rPr>
        <w:t xml:space="preserve">Högskolegemensamma kostnader är direkta kostnader som är gemensamma för Högskolan och därmed också direkt relaterade till verksamhetens omfattning inom olika organisatoriska enheter. Dessa kostnader fördelas på respektive resultatenhet. </w:t>
      </w:r>
      <w:r w:rsidR="00F22390" w:rsidRPr="003E6611">
        <w:rPr>
          <w:rFonts w:ascii="Times New Roman" w:hAnsi="Times New Roman"/>
          <w:sz w:val="22"/>
          <w:szCs w:val="22"/>
        </w:rPr>
        <w:t xml:space="preserve">Kostnaderna fördelas månadsvis på respektive resultatenhet med hänsyn till faktiskt utfall. </w:t>
      </w:r>
    </w:p>
    <w:p w14:paraId="64E42DA3" w14:textId="77777777" w:rsidR="004D48C3" w:rsidRPr="003E6611" w:rsidRDefault="004D48C3" w:rsidP="00A904A9">
      <w:pPr>
        <w:jc w:val="both"/>
        <w:rPr>
          <w:rFonts w:ascii="Times New Roman" w:hAnsi="Times New Roman"/>
          <w:sz w:val="22"/>
          <w:szCs w:val="22"/>
        </w:rPr>
      </w:pPr>
    </w:p>
    <w:p w14:paraId="20B7C18D" w14:textId="77777777" w:rsidR="004D48C3" w:rsidRPr="003E6611" w:rsidRDefault="00E27712" w:rsidP="00A904A9">
      <w:pPr>
        <w:jc w:val="both"/>
        <w:rPr>
          <w:rFonts w:ascii="Times New Roman" w:hAnsi="Times New Roman"/>
          <w:sz w:val="22"/>
          <w:szCs w:val="22"/>
        </w:rPr>
      </w:pPr>
      <w:r w:rsidRPr="003E6611">
        <w:rPr>
          <w:rFonts w:ascii="Times New Roman" w:hAnsi="Times New Roman"/>
          <w:sz w:val="22"/>
          <w:szCs w:val="22"/>
        </w:rPr>
        <w:t>I bilaga 2a, 2b och 2</w:t>
      </w:r>
      <w:r w:rsidR="00C0188F" w:rsidRPr="003E6611">
        <w:rPr>
          <w:rFonts w:ascii="Times New Roman" w:hAnsi="Times New Roman"/>
          <w:sz w:val="22"/>
          <w:szCs w:val="22"/>
        </w:rPr>
        <w:t>d</w:t>
      </w:r>
      <w:r w:rsidR="004D48C3" w:rsidRPr="003E6611">
        <w:rPr>
          <w:rFonts w:ascii="Times New Roman" w:hAnsi="Times New Roman"/>
          <w:sz w:val="22"/>
          <w:szCs w:val="22"/>
        </w:rPr>
        <w:t xml:space="preserve"> redovisas de kontoslag som ska tas upp som kostnad alternativt intäkt i respektive enhets budget. Fördelningsgrund redovisas i bilagorna.</w:t>
      </w:r>
    </w:p>
    <w:p w14:paraId="4488F0F3" w14:textId="77777777" w:rsidR="004D48C3" w:rsidRPr="003E6611" w:rsidRDefault="004D48C3" w:rsidP="00A904A9">
      <w:pPr>
        <w:jc w:val="both"/>
        <w:rPr>
          <w:rFonts w:ascii="Times New Roman" w:hAnsi="Times New Roman"/>
          <w:sz w:val="22"/>
          <w:szCs w:val="22"/>
        </w:rPr>
      </w:pPr>
    </w:p>
    <w:p w14:paraId="549072FE" w14:textId="2D6D784F" w:rsidR="004D48C3" w:rsidRPr="003E6611" w:rsidRDefault="00AC1580" w:rsidP="00A904A9">
      <w:pPr>
        <w:jc w:val="both"/>
        <w:rPr>
          <w:rFonts w:ascii="Times New Roman" w:hAnsi="Times New Roman"/>
          <w:sz w:val="22"/>
          <w:szCs w:val="22"/>
        </w:rPr>
      </w:pPr>
      <w:r w:rsidRPr="003E6611">
        <w:rPr>
          <w:rFonts w:ascii="Times New Roman" w:hAnsi="Times New Roman"/>
          <w:sz w:val="22"/>
          <w:szCs w:val="22"/>
        </w:rPr>
        <w:t>K</w:t>
      </w:r>
      <w:r w:rsidR="004D48C3" w:rsidRPr="003E6611">
        <w:rPr>
          <w:rFonts w:ascii="Times New Roman" w:hAnsi="Times New Roman"/>
          <w:sz w:val="22"/>
          <w:szCs w:val="22"/>
        </w:rPr>
        <w:t xml:space="preserve">ostnaden till </w:t>
      </w:r>
      <w:r w:rsidR="00BC2486" w:rsidRPr="003E6611">
        <w:rPr>
          <w:rFonts w:ascii="Times New Roman" w:hAnsi="Times New Roman"/>
          <w:sz w:val="22"/>
          <w:szCs w:val="22"/>
        </w:rPr>
        <w:t>UHR</w:t>
      </w:r>
      <w:r w:rsidR="004D48C3" w:rsidRPr="003E6611">
        <w:rPr>
          <w:rFonts w:ascii="Times New Roman" w:hAnsi="Times New Roman"/>
          <w:sz w:val="22"/>
          <w:szCs w:val="22"/>
        </w:rPr>
        <w:t xml:space="preserve"> </w:t>
      </w:r>
      <w:r w:rsidRPr="003E6611">
        <w:rPr>
          <w:rFonts w:ascii="Times New Roman" w:hAnsi="Times New Roman"/>
          <w:sz w:val="22"/>
          <w:szCs w:val="22"/>
        </w:rPr>
        <w:t>är</w:t>
      </w:r>
      <w:r w:rsidR="004D48C3" w:rsidRPr="003E6611">
        <w:rPr>
          <w:rFonts w:ascii="Times New Roman" w:hAnsi="Times New Roman"/>
          <w:sz w:val="22"/>
          <w:szCs w:val="22"/>
        </w:rPr>
        <w:t xml:space="preserve"> en högskolegemensam direkt kostnad </w:t>
      </w:r>
      <w:r w:rsidR="00924491" w:rsidRPr="003E6611">
        <w:rPr>
          <w:rFonts w:ascii="Times New Roman" w:hAnsi="Times New Roman"/>
          <w:sz w:val="22"/>
          <w:szCs w:val="22"/>
        </w:rPr>
        <w:t xml:space="preserve">som </w:t>
      </w:r>
      <w:r w:rsidR="00981226" w:rsidRPr="003E6611">
        <w:rPr>
          <w:rFonts w:ascii="Times New Roman" w:hAnsi="Times New Roman"/>
          <w:sz w:val="22"/>
          <w:szCs w:val="22"/>
        </w:rPr>
        <w:t>bes</w:t>
      </w:r>
      <w:r w:rsidR="00924491" w:rsidRPr="003E6611">
        <w:rPr>
          <w:rFonts w:ascii="Times New Roman" w:hAnsi="Times New Roman"/>
          <w:sz w:val="22"/>
          <w:szCs w:val="22"/>
        </w:rPr>
        <w:t>t</w:t>
      </w:r>
      <w:r w:rsidR="00981226" w:rsidRPr="003E6611">
        <w:rPr>
          <w:rFonts w:ascii="Times New Roman" w:hAnsi="Times New Roman"/>
          <w:sz w:val="22"/>
          <w:szCs w:val="22"/>
        </w:rPr>
        <w:t xml:space="preserve">år dels av en avgift för licenstjänst </w:t>
      </w:r>
      <w:r w:rsidR="004A713D" w:rsidRPr="003E6611">
        <w:rPr>
          <w:rFonts w:ascii="Times New Roman" w:hAnsi="Times New Roman"/>
          <w:sz w:val="22"/>
          <w:szCs w:val="22"/>
        </w:rPr>
        <w:t>dels</w:t>
      </w:r>
      <w:r w:rsidR="00981226" w:rsidRPr="003E6611">
        <w:rPr>
          <w:rFonts w:ascii="Times New Roman" w:hAnsi="Times New Roman"/>
          <w:sz w:val="22"/>
          <w:szCs w:val="22"/>
        </w:rPr>
        <w:t xml:space="preserve"> av en avgift för antagningstjänsten. I likhet med </w:t>
      </w:r>
      <w:r w:rsidR="00BC2486" w:rsidRPr="003E6611">
        <w:rPr>
          <w:rFonts w:ascii="Times New Roman" w:hAnsi="Times New Roman"/>
          <w:sz w:val="22"/>
          <w:szCs w:val="22"/>
        </w:rPr>
        <w:t>UHR</w:t>
      </w:r>
      <w:r w:rsidR="00981226" w:rsidRPr="003E6611">
        <w:rPr>
          <w:rFonts w:ascii="Times New Roman" w:hAnsi="Times New Roman"/>
          <w:sz w:val="22"/>
          <w:szCs w:val="22"/>
        </w:rPr>
        <w:t xml:space="preserve"> fördelas kostnaden internt med antal HS</w:t>
      </w:r>
      <w:r w:rsidR="00924491" w:rsidRPr="003E6611">
        <w:rPr>
          <w:rFonts w:ascii="Times New Roman" w:hAnsi="Times New Roman"/>
          <w:sz w:val="22"/>
          <w:szCs w:val="22"/>
        </w:rPr>
        <w:t>T respektive a</w:t>
      </w:r>
      <w:r w:rsidR="00FC7935" w:rsidRPr="003E6611">
        <w:rPr>
          <w:rFonts w:ascii="Times New Roman" w:hAnsi="Times New Roman"/>
          <w:sz w:val="22"/>
          <w:szCs w:val="22"/>
        </w:rPr>
        <w:t>ntal anmälningar enligt bilaga 2</w:t>
      </w:r>
      <w:r w:rsidR="00C0188F" w:rsidRPr="003E6611">
        <w:rPr>
          <w:rFonts w:ascii="Times New Roman" w:hAnsi="Times New Roman"/>
          <w:sz w:val="22"/>
          <w:szCs w:val="22"/>
        </w:rPr>
        <w:t>c</w:t>
      </w:r>
      <w:r w:rsidR="004A713D">
        <w:rPr>
          <w:rFonts w:ascii="Times New Roman" w:hAnsi="Times New Roman"/>
          <w:sz w:val="22"/>
          <w:szCs w:val="22"/>
        </w:rPr>
        <w:t xml:space="preserve"> som fördelningsgrund</w:t>
      </w:r>
      <w:r w:rsidR="00924491" w:rsidRPr="003E6611">
        <w:rPr>
          <w:rFonts w:ascii="Times New Roman" w:hAnsi="Times New Roman"/>
          <w:sz w:val="22"/>
          <w:szCs w:val="22"/>
        </w:rPr>
        <w:t>.</w:t>
      </w:r>
    </w:p>
    <w:p w14:paraId="44985683" w14:textId="77777777" w:rsidR="004D48C3" w:rsidRPr="003E6611" w:rsidRDefault="004D48C3" w:rsidP="00A904A9">
      <w:pPr>
        <w:jc w:val="both"/>
        <w:rPr>
          <w:rFonts w:ascii="Times New Roman" w:hAnsi="Times New Roman"/>
          <w:sz w:val="22"/>
          <w:szCs w:val="22"/>
        </w:rPr>
      </w:pPr>
    </w:p>
    <w:p w14:paraId="233BAA12" w14:textId="77777777" w:rsidR="004D48C3" w:rsidRDefault="004D48C3" w:rsidP="00A904A9">
      <w:pPr>
        <w:jc w:val="both"/>
        <w:rPr>
          <w:rFonts w:ascii="Times New Roman" w:hAnsi="Times New Roman"/>
          <w:sz w:val="22"/>
          <w:szCs w:val="22"/>
        </w:rPr>
      </w:pPr>
      <w:r w:rsidRPr="003E6611">
        <w:rPr>
          <w:rFonts w:ascii="Times New Roman" w:hAnsi="Times New Roman"/>
          <w:sz w:val="22"/>
          <w:szCs w:val="22"/>
        </w:rPr>
        <w:t xml:space="preserve">Kostnader för tentamensvakter fördelas ut i proportion </w:t>
      </w:r>
      <w:r w:rsidR="00981226" w:rsidRPr="003E6611">
        <w:rPr>
          <w:rFonts w:ascii="Times New Roman" w:hAnsi="Times New Roman"/>
          <w:sz w:val="22"/>
          <w:szCs w:val="22"/>
        </w:rPr>
        <w:t>till</w:t>
      </w:r>
      <w:r w:rsidRPr="003E6611">
        <w:rPr>
          <w:rFonts w:ascii="Times New Roman" w:hAnsi="Times New Roman"/>
          <w:sz w:val="22"/>
          <w:szCs w:val="22"/>
        </w:rPr>
        <w:t xml:space="preserve"> </w:t>
      </w:r>
      <w:r w:rsidR="00981226" w:rsidRPr="003E6611">
        <w:rPr>
          <w:rFonts w:ascii="Times New Roman" w:hAnsi="Times New Roman"/>
          <w:sz w:val="22"/>
          <w:szCs w:val="22"/>
        </w:rPr>
        <w:t xml:space="preserve">faktiska tentamenstillfällen under läsåret </w:t>
      </w:r>
      <w:r w:rsidR="00232B0F" w:rsidRPr="003E6611">
        <w:rPr>
          <w:rFonts w:ascii="Times New Roman" w:hAnsi="Times New Roman"/>
          <w:sz w:val="22"/>
          <w:szCs w:val="22"/>
        </w:rPr>
        <w:t>2019/20</w:t>
      </w:r>
      <w:r w:rsidRPr="003E6611">
        <w:rPr>
          <w:rFonts w:ascii="Times New Roman" w:hAnsi="Times New Roman"/>
          <w:sz w:val="22"/>
          <w:szCs w:val="22"/>
        </w:rPr>
        <w:t>.</w:t>
      </w:r>
      <w:r w:rsidR="00DB1169" w:rsidRPr="003E6611">
        <w:rPr>
          <w:rFonts w:ascii="Times New Roman" w:hAnsi="Times New Roman"/>
          <w:sz w:val="22"/>
          <w:szCs w:val="22"/>
        </w:rPr>
        <w:t xml:space="preserve"> Kostnaden utgör en direkt kostnad och fördelas på huvudområden/ämnen.</w:t>
      </w:r>
    </w:p>
    <w:p w14:paraId="42F83D25" w14:textId="77777777" w:rsidR="00AA54CC" w:rsidRDefault="00AA54CC" w:rsidP="00676726">
      <w:pPr>
        <w:jc w:val="both"/>
        <w:rPr>
          <w:rFonts w:ascii="Times New Roman" w:hAnsi="Times New Roman"/>
          <w:sz w:val="22"/>
          <w:szCs w:val="22"/>
        </w:rPr>
      </w:pPr>
    </w:p>
    <w:p w14:paraId="484E8EA8" w14:textId="77777777" w:rsidR="00E6512D" w:rsidRPr="00C029C8" w:rsidRDefault="00E6512D" w:rsidP="00E6512D">
      <w:pPr>
        <w:jc w:val="both"/>
        <w:rPr>
          <w:rFonts w:ascii="Times New Roman" w:hAnsi="Times New Roman"/>
          <w:sz w:val="22"/>
          <w:szCs w:val="22"/>
        </w:rPr>
      </w:pPr>
      <w:r w:rsidRPr="00C029C8">
        <w:rPr>
          <w:rFonts w:ascii="Times New Roman" w:hAnsi="Times New Roman"/>
          <w:sz w:val="22"/>
          <w:szCs w:val="22"/>
        </w:rPr>
        <w:t xml:space="preserve">Övergången från fronter till Zoom innebär en förändring i möjligheterna till att finansiera supportorganisationens kostnader. Dessa har fram t.o.m. 2019 finansierats via en timhyra e-rum. Fr.o.m. 2020 finansieras de via en kostnad per akademi. Fördelningen har tidigare gjorts utifrån andel av nyttjandet av Fronter rum. I och med Coronapandemin och övergången till distansutbildning är denna statistik ej längre relevant. Fördelningen är därför gjord utifrån antal HST för perioden 201907-202006 verkliga utfall, enligt bilaga 2e.  </w:t>
      </w:r>
    </w:p>
    <w:p w14:paraId="08C3912F" w14:textId="77777777" w:rsidR="004D48C3" w:rsidRPr="00C029C8" w:rsidRDefault="004D48C3" w:rsidP="00676726">
      <w:pPr>
        <w:jc w:val="both"/>
        <w:rPr>
          <w:rFonts w:ascii="Garamond" w:hAnsi="Garamond"/>
          <w:bCs/>
          <w:iCs/>
        </w:rPr>
      </w:pPr>
      <w:r w:rsidRPr="00C029C8">
        <w:rPr>
          <w:rFonts w:ascii="Garamond" w:hAnsi="Garamond"/>
          <w:bCs/>
          <w:iCs/>
        </w:rPr>
        <w:t xml:space="preserve">  </w:t>
      </w:r>
    </w:p>
    <w:p w14:paraId="51A57CDC" w14:textId="77777777" w:rsidR="004D48C3" w:rsidRPr="001176B1" w:rsidRDefault="00496DEE" w:rsidP="00BC21E6">
      <w:pPr>
        <w:pStyle w:val="Rubrik4"/>
        <w:ind w:left="0"/>
        <w:jc w:val="both"/>
        <w:rPr>
          <w:rFonts w:ascii="Arial" w:hAnsi="Arial" w:cs="Arial"/>
          <w:highlight w:val="green"/>
        </w:rPr>
      </w:pPr>
      <w:r w:rsidRPr="001176B1">
        <w:rPr>
          <w:rFonts w:ascii="Arial" w:hAnsi="Arial" w:cs="Arial"/>
          <w:highlight w:val="green"/>
        </w:rPr>
        <w:t>3</w:t>
      </w:r>
      <w:r w:rsidR="004D48C3" w:rsidRPr="001176B1">
        <w:rPr>
          <w:rFonts w:ascii="Arial" w:hAnsi="Arial" w:cs="Arial"/>
          <w:highlight w:val="green"/>
        </w:rPr>
        <w:t>.</w:t>
      </w:r>
      <w:r w:rsidR="00A258F3" w:rsidRPr="001176B1">
        <w:rPr>
          <w:rFonts w:ascii="Arial" w:hAnsi="Arial" w:cs="Arial"/>
          <w:highlight w:val="green"/>
        </w:rPr>
        <w:t xml:space="preserve">5 </w:t>
      </w:r>
      <w:r w:rsidR="004D48C3" w:rsidRPr="001176B1">
        <w:rPr>
          <w:rFonts w:ascii="Arial" w:hAnsi="Arial" w:cs="Arial"/>
          <w:highlight w:val="green"/>
        </w:rPr>
        <w:t>Anslagen för Högskolan Dalarna</w:t>
      </w:r>
    </w:p>
    <w:p w14:paraId="54B3D405" w14:textId="7E4482B7" w:rsidR="004D48C3" w:rsidRPr="001176B1" w:rsidRDefault="004D48C3" w:rsidP="00D230AF">
      <w:pPr>
        <w:jc w:val="both"/>
        <w:rPr>
          <w:rFonts w:ascii="Times New Roman" w:hAnsi="Times New Roman"/>
          <w:sz w:val="22"/>
          <w:szCs w:val="22"/>
          <w:highlight w:val="green"/>
        </w:rPr>
      </w:pPr>
      <w:r w:rsidRPr="001176B1">
        <w:rPr>
          <w:rFonts w:ascii="Times New Roman" w:hAnsi="Times New Roman"/>
          <w:sz w:val="22"/>
          <w:szCs w:val="22"/>
          <w:highlight w:val="green"/>
        </w:rPr>
        <w:t xml:space="preserve">Nedanstående anslag </w:t>
      </w:r>
      <w:r w:rsidRPr="001176B1">
        <w:rPr>
          <w:rFonts w:ascii="Times New Roman" w:hAnsi="Times New Roman"/>
          <w:i/>
          <w:sz w:val="22"/>
          <w:szCs w:val="22"/>
          <w:highlight w:val="green"/>
        </w:rPr>
        <w:t>(angivna i tkr)</w:t>
      </w:r>
      <w:r w:rsidRPr="001176B1">
        <w:rPr>
          <w:rFonts w:ascii="Times New Roman" w:hAnsi="Times New Roman"/>
          <w:sz w:val="22"/>
          <w:szCs w:val="22"/>
          <w:highlight w:val="green"/>
        </w:rPr>
        <w:t xml:space="preserve"> för 20</w:t>
      </w:r>
      <w:r w:rsidR="00FF62F1" w:rsidRPr="001176B1">
        <w:rPr>
          <w:rFonts w:ascii="Times New Roman" w:hAnsi="Times New Roman"/>
          <w:sz w:val="22"/>
          <w:szCs w:val="22"/>
          <w:highlight w:val="green"/>
        </w:rPr>
        <w:t>2</w:t>
      </w:r>
      <w:r w:rsidR="001176B1" w:rsidRPr="001176B1">
        <w:rPr>
          <w:rFonts w:ascii="Times New Roman" w:hAnsi="Times New Roman"/>
          <w:sz w:val="22"/>
          <w:szCs w:val="22"/>
          <w:highlight w:val="green"/>
        </w:rPr>
        <w:t>1</w:t>
      </w:r>
      <w:r w:rsidR="00FB067C" w:rsidRPr="001176B1">
        <w:rPr>
          <w:rFonts w:ascii="Times New Roman" w:hAnsi="Times New Roman"/>
          <w:sz w:val="22"/>
          <w:szCs w:val="22"/>
          <w:highlight w:val="green"/>
        </w:rPr>
        <w:t>-202</w:t>
      </w:r>
      <w:r w:rsidR="001176B1" w:rsidRPr="001176B1">
        <w:rPr>
          <w:rFonts w:ascii="Times New Roman" w:hAnsi="Times New Roman"/>
          <w:sz w:val="22"/>
          <w:szCs w:val="22"/>
          <w:highlight w:val="green"/>
        </w:rPr>
        <w:t>3</w:t>
      </w:r>
      <w:r w:rsidRPr="001176B1">
        <w:rPr>
          <w:rFonts w:ascii="Times New Roman" w:hAnsi="Times New Roman"/>
          <w:sz w:val="22"/>
          <w:szCs w:val="22"/>
          <w:highlight w:val="green"/>
        </w:rPr>
        <w:t xml:space="preserve"> är </w:t>
      </w:r>
      <w:r w:rsidR="00415846" w:rsidRPr="001176B1">
        <w:rPr>
          <w:rFonts w:ascii="Times New Roman" w:hAnsi="Times New Roman"/>
          <w:sz w:val="22"/>
          <w:szCs w:val="22"/>
          <w:highlight w:val="green"/>
        </w:rPr>
        <w:t>föreslagna</w:t>
      </w:r>
      <w:r w:rsidR="00120CAB" w:rsidRPr="001176B1">
        <w:rPr>
          <w:rFonts w:ascii="Times New Roman" w:hAnsi="Times New Roman"/>
          <w:sz w:val="22"/>
          <w:szCs w:val="22"/>
          <w:highlight w:val="green"/>
        </w:rPr>
        <w:t xml:space="preserve"> </w:t>
      </w:r>
      <w:r w:rsidR="003A3777" w:rsidRPr="001176B1">
        <w:rPr>
          <w:rFonts w:ascii="Times New Roman" w:hAnsi="Times New Roman"/>
          <w:sz w:val="22"/>
          <w:szCs w:val="22"/>
          <w:highlight w:val="green"/>
        </w:rPr>
        <w:t>enligt budgetproposition</w:t>
      </w:r>
      <w:r w:rsidR="00676726" w:rsidRPr="001176B1">
        <w:rPr>
          <w:rFonts w:ascii="Times New Roman" w:hAnsi="Times New Roman"/>
          <w:sz w:val="22"/>
          <w:szCs w:val="22"/>
          <w:highlight w:val="green"/>
        </w:rPr>
        <w:t>en</w:t>
      </w:r>
      <w:r w:rsidR="003A3777" w:rsidRPr="001176B1">
        <w:rPr>
          <w:rFonts w:ascii="Times New Roman" w:hAnsi="Times New Roman"/>
          <w:sz w:val="22"/>
          <w:szCs w:val="22"/>
          <w:highlight w:val="green"/>
        </w:rPr>
        <w:t>:</w:t>
      </w:r>
    </w:p>
    <w:p w14:paraId="11D9A454" w14:textId="77777777" w:rsidR="00E62101" w:rsidRPr="001176B1" w:rsidRDefault="00E62101" w:rsidP="00BC21E6">
      <w:pPr>
        <w:rPr>
          <w:rFonts w:ascii="Georgia" w:hAnsi="Georgia"/>
          <w:sz w:val="20"/>
          <w:szCs w:val="20"/>
          <w:highlight w:val="green"/>
        </w:rPr>
      </w:pPr>
    </w:p>
    <w:p w14:paraId="6581DC31" w14:textId="2AC112C1" w:rsidR="004D48C3" w:rsidRPr="001176B1" w:rsidRDefault="00E62101" w:rsidP="00BC21E6">
      <w:pPr>
        <w:rPr>
          <w:rFonts w:ascii="Times New Roman" w:hAnsi="Times New Roman"/>
          <w:b/>
          <w:sz w:val="22"/>
          <w:szCs w:val="22"/>
          <w:highlight w:val="green"/>
          <w:u w:val="single"/>
        </w:rPr>
      </w:pPr>
      <w:r w:rsidRPr="001176B1">
        <w:rPr>
          <w:rFonts w:ascii="Georgia" w:hAnsi="Georgia"/>
          <w:sz w:val="20"/>
          <w:szCs w:val="20"/>
          <w:highlight w:val="green"/>
        </w:rPr>
        <w:tab/>
      </w:r>
      <w:r w:rsidRPr="001176B1">
        <w:rPr>
          <w:rFonts w:ascii="Georgia" w:hAnsi="Georgia"/>
          <w:sz w:val="20"/>
          <w:szCs w:val="20"/>
          <w:highlight w:val="green"/>
        </w:rPr>
        <w:tab/>
      </w:r>
      <w:r w:rsidRPr="001176B1">
        <w:rPr>
          <w:rFonts w:ascii="Georgia" w:hAnsi="Georgia"/>
          <w:sz w:val="20"/>
          <w:szCs w:val="20"/>
          <w:highlight w:val="green"/>
        </w:rPr>
        <w:tab/>
      </w:r>
      <w:r w:rsidRPr="001176B1">
        <w:rPr>
          <w:rFonts w:ascii="Georgia" w:hAnsi="Georgia"/>
          <w:sz w:val="20"/>
          <w:szCs w:val="20"/>
          <w:highlight w:val="green"/>
        </w:rPr>
        <w:tab/>
      </w:r>
      <w:r w:rsidRPr="001176B1">
        <w:rPr>
          <w:rFonts w:ascii="Georgia" w:hAnsi="Georgia"/>
          <w:sz w:val="20"/>
          <w:szCs w:val="20"/>
          <w:highlight w:val="green"/>
        </w:rPr>
        <w:tab/>
      </w:r>
      <w:r w:rsidR="004D48C3" w:rsidRPr="001176B1">
        <w:rPr>
          <w:rFonts w:ascii="Georgia" w:hAnsi="Georgia"/>
          <w:sz w:val="20"/>
          <w:szCs w:val="20"/>
          <w:highlight w:val="green"/>
        </w:rPr>
        <w:tab/>
      </w:r>
      <w:r w:rsidR="004D48C3" w:rsidRPr="001176B1">
        <w:rPr>
          <w:rFonts w:ascii="Georgia" w:hAnsi="Georgia"/>
          <w:sz w:val="20"/>
          <w:szCs w:val="20"/>
          <w:highlight w:val="green"/>
        </w:rPr>
        <w:tab/>
      </w:r>
      <w:r w:rsidR="004D48C3" w:rsidRPr="001176B1">
        <w:rPr>
          <w:rFonts w:ascii="Georgia" w:hAnsi="Georgia"/>
          <w:sz w:val="20"/>
          <w:szCs w:val="20"/>
          <w:highlight w:val="green"/>
        </w:rPr>
        <w:tab/>
      </w:r>
      <w:r w:rsidR="004D48C3" w:rsidRPr="001176B1">
        <w:rPr>
          <w:rFonts w:ascii="Times New Roman" w:hAnsi="Times New Roman"/>
          <w:sz w:val="22"/>
          <w:szCs w:val="22"/>
          <w:highlight w:val="green"/>
        </w:rPr>
        <w:t xml:space="preserve">  </w:t>
      </w:r>
      <w:r w:rsidR="00FB067C" w:rsidRPr="001176B1">
        <w:rPr>
          <w:rFonts w:ascii="Times New Roman" w:hAnsi="Times New Roman"/>
          <w:sz w:val="22"/>
          <w:szCs w:val="22"/>
          <w:highlight w:val="green"/>
        </w:rPr>
        <w:t xml:space="preserve">      </w:t>
      </w:r>
      <w:r w:rsidR="004D48C3" w:rsidRPr="001176B1">
        <w:rPr>
          <w:rFonts w:ascii="Times New Roman" w:hAnsi="Times New Roman"/>
          <w:b/>
          <w:sz w:val="22"/>
          <w:szCs w:val="22"/>
          <w:highlight w:val="green"/>
          <w:u w:val="single"/>
        </w:rPr>
        <w:t>20</w:t>
      </w:r>
      <w:r w:rsidR="00676726" w:rsidRPr="001176B1">
        <w:rPr>
          <w:rFonts w:ascii="Times New Roman" w:hAnsi="Times New Roman"/>
          <w:b/>
          <w:sz w:val="22"/>
          <w:szCs w:val="22"/>
          <w:highlight w:val="green"/>
          <w:u w:val="single"/>
        </w:rPr>
        <w:t>2</w:t>
      </w:r>
      <w:r w:rsidR="00170D0C" w:rsidRPr="001176B1">
        <w:rPr>
          <w:rFonts w:ascii="Times New Roman" w:hAnsi="Times New Roman"/>
          <w:b/>
          <w:sz w:val="22"/>
          <w:szCs w:val="22"/>
          <w:highlight w:val="green"/>
          <w:u w:val="single"/>
        </w:rPr>
        <w:t>1</w:t>
      </w:r>
      <w:r w:rsidR="006435A6" w:rsidRPr="001176B1">
        <w:rPr>
          <w:rFonts w:ascii="Times New Roman" w:hAnsi="Times New Roman"/>
          <w:b/>
          <w:sz w:val="22"/>
          <w:szCs w:val="22"/>
          <w:highlight w:val="green"/>
          <w:u w:val="single"/>
        </w:rPr>
        <w:t xml:space="preserve">            </w:t>
      </w:r>
      <w:r w:rsidR="00FB067C" w:rsidRPr="001176B1">
        <w:rPr>
          <w:rFonts w:ascii="Times New Roman" w:hAnsi="Times New Roman"/>
          <w:b/>
          <w:sz w:val="22"/>
          <w:szCs w:val="22"/>
          <w:highlight w:val="green"/>
          <w:u w:val="single"/>
        </w:rPr>
        <w:t xml:space="preserve">    </w:t>
      </w:r>
      <w:r w:rsidR="006435A6" w:rsidRPr="001176B1">
        <w:rPr>
          <w:rFonts w:ascii="Times New Roman" w:hAnsi="Times New Roman"/>
          <w:b/>
          <w:sz w:val="22"/>
          <w:szCs w:val="22"/>
          <w:highlight w:val="green"/>
          <w:u w:val="single"/>
        </w:rPr>
        <w:t>202</w:t>
      </w:r>
      <w:r w:rsidR="00170D0C" w:rsidRPr="001176B1">
        <w:rPr>
          <w:rFonts w:ascii="Times New Roman" w:hAnsi="Times New Roman"/>
          <w:b/>
          <w:sz w:val="22"/>
          <w:szCs w:val="22"/>
          <w:highlight w:val="green"/>
          <w:u w:val="single"/>
        </w:rPr>
        <w:t>2</w:t>
      </w:r>
      <w:r w:rsidR="004D48C3" w:rsidRPr="001176B1">
        <w:rPr>
          <w:rFonts w:ascii="Times New Roman" w:hAnsi="Times New Roman"/>
          <w:b/>
          <w:sz w:val="22"/>
          <w:szCs w:val="22"/>
          <w:highlight w:val="green"/>
          <w:u w:val="single"/>
        </w:rPr>
        <w:t xml:space="preserve"> </w:t>
      </w:r>
      <w:r w:rsidR="004D48C3" w:rsidRPr="001176B1">
        <w:rPr>
          <w:rFonts w:ascii="Times New Roman" w:hAnsi="Times New Roman"/>
          <w:b/>
          <w:sz w:val="22"/>
          <w:szCs w:val="22"/>
          <w:highlight w:val="green"/>
          <w:u w:val="single"/>
        </w:rPr>
        <w:tab/>
        <w:t xml:space="preserve">  </w:t>
      </w:r>
      <w:r w:rsidR="00FB067C" w:rsidRPr="001176B1">
        <w:rPr>
          <w:rFonts w:ascii="Times New Roman" w:hAnsi="Times New Roman"/>
          <w:b/>
          <w:sz w:val="22"/>
          <w:szCs w:val="22"/>
          <w:highlight w:val="green"/>
          <w:u w:val="single"/>
        </w:rPr>
        <w:tab/>
        <w:t xml:space="preserve"> </w:t>
      </w:r>
      <w:r w:rsidR="006435A6" w:rsidRPr="001176B1">
        <w:rPr>
          <w:rFonts w:ascii="Times New Roman" w:hAnsi="Times New Roman"/>
          <w:b/>
          <w:sz w:val="22"/>
          <w:szCs w:val="22"/>
          <w:highlight w:val="green"/>
          <w:u w:val="single"/>
        </w:rPr>
        <w:t>202</w:t>
      </w:r>
      <w:r w:rsidR="00170D0C" w:rsidRPr="001176B1">
        <w:rPr>
          <w:rFonts w:ascii="Times New Roman" w:hAnsi="Times New Roman"/>
          <w:b/>
          <w:sz w:val="22"/>
          <w:szCs w:val="22"/>
          <w:highlight w:val="green"/>
          <w:u w:val="single"/>
        </w:rPr>
        <w:t>3</w:t>
      </w:r>
      <w:r w:rsidR="004D48C3" w:rsidRPr="001176B1">
        <w:rPr>
          <w:rFonts w:ascii="Times New Roman" w:hAnsi="Times New Roman"/>
          <w:b/>
          <w:sz w:val="22"/>
          <w:szCs w:val="22"/>
          <w:highlight w:val="green"/>
          <w:u w:val="single"/>
        </w:rPr>
        <w:t xml:space="preserve">     </w:t>
      </w:r>
      <w:r w:rsidR="002F5F55" w:rsidRPr="001176B1">
        <w:rPr>
          <w:rFonts w:ascii="Times New Roman" w:hAnsi="Times New Roman"/>
          <w:b/>
          <w:sz w:val="22"/>
          <w:szCs w:val="22"/>
          <w:highlight w:val="green"/>
          <w:u w:val="single"/>
        </w:rPr>
        <w:tab/>
        <w:t xml:space="preserve">   </w:t>
      </w:r>
    </w:p>
    <w:p w14:paraId="41E92E0D" w14:textId="07FB8895" w:rsidR="004D48C3" w:rsidRPr="001176B1" w:rsidRDefault="004D48C3" w:rsidP="00BC21E6">
      <w:pPr>
        <w:rPr>
          <w:rFonts w:ascii="Times New Roman" w:hAnsi="Times New Roman"/>
          <w:sz w:val="22"/>
          <w:szCs w:val="22"/>
          <w:highlight w:val="green"/>
        </w:rPr>
      </w:pPr>
      <w:r w:rsidRPr="001176B1">
        <w:rPr>
          <w:rFonts w:ascii="Times New Roman" w:hAnsi="Times New Roman"/>
          <w:sz w:val="22"/>
          <w:szCs w:val="22"/>
          <w:highlight w:val="green"/>
        </w:rPr>
        <w:t>2:4</w:t>
      </w:r>
      <w:r w:rsidR="00AE0EE1" w:rsidRPr="001176B1">
        <w:rPr>
          <w:rFonts w:ascii="Times New Roman" w:hAnsi="Times New Roman"/>
          <w:sz w:val="22"/>
          <w:szCs w:val="22"/>
          <w:highlight w:val="green"/>
        </w:rPr>
        <w:t>1</w:t>
      </w:r>
      <w:r w:rsidRPr="001176B1">
        <w:rPr>
          <w:rFonts w:ascii="Times New Roman" w:hAnsi="Times New Roman"/>
          <w:sz w:val="22"/>
          <w:szCs w:val="22"/>
          <w:highlight w:val="green"/>
        </w:rPr>
        <w:tab/>
      </w:r>
      <w:r w:rsidR="00AE0EE1" w:rsidRPr="001176B1">
        <w:rPr>
          <w:rFonts w:ascii="Times New Roman" w:hAnsi="Times New Roman"/>
          <w:sz w:val="22"/>
          <w:szCs w:val="22"/>
          <w:highlight w:val="green"/>
        </w:rPr>
        <w:t>Utbildning på gr</w:t>
      </w:r>
      <w:r w:rsidR="00FB067C" w:rsidRPr="001176B1">
        <w:rPr>
          <w:rFonts w:ascii="Times New Roman" w:hAnsi="Times New Roman"/>
          <w:sz w:val="22"/>
          <w:szCs w:val="22"/>
          <w:highlight w:val="green"/>
        </w:rPr>
        <w:t>undnivå</w:t>
      </w:r>
      <w:r w:rsidR="00247B05" w:rsidRPr="001176B1">
        <w:rPr>
          <w:rFonts w:ascii="Times New Roman" w:hAnsi="Times New Roman"/>
          <w:sz w:val="22"/>
          <w:szCs w:val="22"/>
          <w:highlight w:val="green"/>
        </w:rPr>
        <w:t xml:space="preserve"> o</w:t>
      </w:r>
      <w:r w:rsidR="0091058A" w:rsidRPr="001176B1">
        <w:rPr>
          <w:rFonts w:ascii="Times New Roman" w:hAnsi="Times New Roman"/>
          <w:sz w:val="22"/>
          <w:szCs w:val="22"/>
          <w:highlight w:val="green"/>
        </w:rPr>
        <w:t>ch</w:t>
      </w:r>
      <w:r w:rsidR="00247B05" w:rsidRPr="001176B1">
        <w:rPr>
          <w:rFonts w:ascii="Times New Roman" w:hAnsi="Times New Roman"/>
          <w:sz w:val="22"/>
          <w:szCs w:val="22"/>
          <w:highlight w:val="green"/>
        </w:rPr>
        <w:t xml:space="preserve"> avancerad</w:t>
      </w:r>
      <w:r w:rsidR="0091058A" w:rsidRPr="001176B1">
        <w:rPr>
          <w:rFonts w:ascii="Times New Roman" w:hAnsi="Times New Roman"/>
          <w:sz w:val="22"/>
          <w:szCs w:val="22"/>
          <w:highlight w:val="green"/>
        </w:rPr>
        <w:t xml:space="preserve"> </w:t>
      </w:r>
      <w:r w:rsidR="00AE0EE1" w:rsidRPr="001176B1">
        <w:rPr>
          <w:rFonts w:ascii="Times New Roman" w:hAnsi="Times New Roman"/>
          <w:sz w:val="22"/>
          <w:szCs w:val="22"/>
          <w:highlight w:val="green"/>
        </w:rPr>
        <w:t>nivå</w:t>
      </w:r>
      <w:r w:rsidR="0091058A" w:rsidRPr="001176B1">
        <w:rPr>
          <w:rFonts w:ascii="Times New Roman" w:hAnsi="Times New Roman"/>
          <w:sz w:val="22"/>
          <w:szCs w:val="22"/>
          <w:highlight w:val="green"/>
        </w:rPr>
        <w:t xml:space="preserve">   </w:t>
      </w:r>
      <w:r w:rsidRPr="001176B1">
        <w:rPr>
          <w:rFonts w:ascii="Times New Roman" w:hAnsi="Times New Roman"/>
          <w:sz w:val="22"/>
          <w:szCs w:val="22"/>
          <w:highlight w:val="green"/>
        </w:rPr>
        <w:t xml:space="preserve">    </w:t>
      </w:r>
      <w:r w:rsidR="00FB067C" w:rsidRPr="001176B1">
        <w:rPr>
          <w:rFonts w:ascii="Times New Roman" w:hAnsi="Times New Roman"/>
          <w:sz w:val="22"/>
          <w:szCs w:val="22"/>
          <w:highlight w:val="green"/>
        </w:rPr>
        <w:t>4</w:t>
      </w:r>
      <w:r w:rsidR="00170D0C" w:rsidRPr="001176B1">
        <w:rPr>
          <w:rFonts w:ascii="Times New Roman" w:hAnsi="Times New Roman"/>
          <w:sz w:val="22"/>
          <w:szCs w:val="22"/>
          <w:highlight w:val="green"/>
        </w:rPr>
        <w:t>83</w:t>
      </w:r>
      <w:r w:rsidR="00231013" w:rsidRPr="001176B1">
        <w:rPr>
          <w:rFonts w:ascii="Times New Roman" w:hAnsi="Times New Roman"/>
          <w:sz w:val="22"/>
          <w:szCs w:val="22"/>
          <w:highlight w:val="green"/>
        </w:rPr>
        <w:t xml:space="preserve"> </w:t>
      </w:r>
      <w:r w:rsidR="00170D0C" w:rsidRPr="001176B1">
        <w:rPr>
          <w:rFonts w:ascii="Times New Roman" w:hAnsi="Times New Roman"/>
          <w:sz w:val="22"/>
          <w:szCs w:val="22"/>
          <w:highlight w:val="green"/>
        </w:rPr>
        <w:t>805</w:t>
      </w:r>
      <w:r w:rsidR="00231013" w:rsidRPr="001176B1">
        <w:rPr>
          <w:rFonts w:ascii="Times New Roman" w:hAnsi="Times New Roman"/>
          <w:sz w:val="22"/>
          <w:szCs w:val="22"/>
          <w:highlight w:val="green"/>
        </w:rPr>
        <w:t xml:space="preserve">  </w:t>
      </w:r>
      <w:r w:rsidR="00231013" w:rsidRPr="001176B1">
        <w:rPr>
          <w:rFonts w:ascii="Times New Roman" w:hAnsi="Times New Roman"/>
          <w:sz w:val="22"/>
          <w:szCs w:val="22"/>
          <w:highlight w:val="green"/>
        </w:rPr>
        <w:tab/>
      </w:r>
      <w:r w:rsidR="00170D0C" w:rsidRPr="001176B1">
        <w:rPr>
          <w:rFonts w:ascii="Times New Roman" w:hAnsi="Times New Roman"/>
          <w:sz w:val="22"/>
          <w:szCs w:val="22"/>
          <w:highlight w:val="green"/>
        </w:rPr>
        <w:t>480 971</w:t>
      </w:r>
      <w:r w:rsidR="00231013" w:rsidRPr="001176B1">
        <w:rPr>
          <w:rStyle w:val="Fotnotsreferens"/>
          <w:rFonts w:ascii="Times New Roman" w:hAnsi="Times New Roman"/>
          <w:sz w:val="22"/>
          <w:szCs w:val="22"/>
          <w:highlight w:val="green"/>
        </w:rPr>
        <w:footnoteReference w:id="1"/>
      </w:r>
      <w:r w:rsidRPr="001176B1">
        <w:rPr>
          <w:rFonts w:ascii="Times New Roman" w:hAnsi="Times New Roman"/>
          <w:sz w:val="22"/>
          <w:szCs w:val="22"/>
          <w:highlight w:val="green"/>
        </w:rPr>
        <w:tab/>
      </w:r>
      <w:r w:rsidR="00170D0C" w:rsidRPr="001176B1">
        <w:rPr>
          <w:rFonts w:ascii="Times New Roman" w:hAnsi="Times New Roman"/>
          <w:sz w:val="22"/>
          <w:szCs w:val="22"/>
          <w:highlight w:val="green"/>
        </w:rPr>
        <w:t>481 087</w:t>
      </w:r>
      <w:r w:rsidR="00C70E32" w:rsidRPr="001176B1">
        <w:rPr>
          <w:rStyle w:val="Fotnotsreferens"/>
          <w:rFonts w:ascii="Times New Roman" w:hAnsi="Times New Roman"/>
          <w:sz w:val="22"/>
          <w:szCs w:val="22"/>
          <w:highlight w:val="green"/>
        </w:rPr>
        <w:footnoteReference w:id="2"/>
      </w:r>
      <w:r w:rsidR="00231013" w:rsidRPr="001176B1">
        <w:rPr>
          <w:rFonts w:ascii="Times New Roman" w:hAnsi="Times New Roman"/>
          <w:sz w:val="22"/>
          <w:szCs w:val="22"/>
          <w:highlight w:val="green"/>
        </w:rPr>
        <w:t xml:space="preserve">   </w:t>
      </w:r>
      <w:r w:rsidR="00231013" w:rsidRPr="001176B1">
        <w:rPr>
          <w:rFonts w:ascii="Times New Roman" w:hAnsi="Times New Roman"/>
          <w:sz w:val="22"/>
          <w:szCs w:val="22"/>
          <w:highlight w:val="green"/>
        </w:rPr>
        <w:tab/>
        <w:t xml:space="preserve">  </w:t>
      </w:r>
    </w:p>
    <w:p w14:paraId="299871EE" w14:textId="77777777" w:rsidR="004D48C3" w:rsidRPr="001176B1" w:rsidRDefault="004D48C3" w:rsidP="00BC21E6">
      <w:pPr>
        <w:rPr>
          <w:rFonts w:ascii="Times New Roman" w:hAnsi="Times New Roman"/>
          <w:sz w:val="22"/>
          <w:szCs w:val="22"/>
          <w:highlight w:val="green"/>
        </w:rPr>
      </w:pPr>
    </w:p>
    <w:p w14:paraId="58577CB2" w14:textId="6FE39911" w:rsidR="004D48C3" w:rsidRPr="001176B1" w:rsidRDefault="004D48C3" w:rsidP="00BC21E6">
      <w:pPr>
        <w:rPr>
          <w:rFonts w:ascii="Times New Roman" w:hAnsi="Times New Roman"/>
          <w:sz w:val="22"/>
          <w:szCs w:val="22"/>
          <w:highlight w:val="green"/>
          <w:u w:val="single"/>
        </w:rPr>
      </w:pPr>
      <w:r w:rsidRPr="001176B1">
        <w:rPr>
          <w:rFonts w:ascii="Times New Roman" w:hAnsi="Times New Roman"/>
          <w:sz w:val="22"/>
          <w:szCs w:val="22"/>
          <w:highlight w:val="green"/>
        </w:rPr>
        <w:t>2:4</w:t>
      </w:r>
      <w:r w:rsidR="004070CA" w:rsidRPr="001176B1">
        <w:rPr>
          <w:rFonts w:ascii="Times New Roman" w:hAnsi="Times New Roman"/>
          <w:sz w:val="22"/>
          <w:szCs w:val="22"/>
          <w:highlight w:val="green"/>
        </w:rPr>
        <w:t>2</w:t>
      </w:r>
      <w:r w:rsidR="00F96F39" w:rsidRPr="001176B1">
        <w:rPr>
          <w:rFonts w:ascii="Times New Roman" w:hAnsi="Times New Roman"/>
          <w:sz w:val="22"/>
          <w:szCs w:val="22"/>
          <w:highlight w:val="green"/>
        </w:rPr>
        <w:t xml:space="preserve"> Forskning </w:t>
      </w:r>
      <w:r w:rsidR="00F06F47" w:rsidRPr="001176B1">
        <w:rPr>
          <w:rFonts w:ascii="Times New Roman" w:hAnsi="Times New Roman"/>
          <w:sz w:val="22"/>
          <w:szCs w:val="22"/>
          <w:highlight w:val="green"/>
        </w:rPr>
        <w:t>och</w:t>
      </w:r>
      <w:r w:rsidR="007F397F" w:rsidRPr="001176B1">
        <w:rPr>
          <w:rFonts w:ascii="Times New Roman" w:hAnsi="Times New Roman"/>
          <w:sz w:val="22"/>
          <w:szCs w:val="22"/>
          <w:highlight w:val="green"/>
        </w:rPr>
        <w:t xml:space="preserve"> </w:t>
      </w:r>
      <w:r w:rsidR="00F06F47" w:rsidRPr="001176B1">
        <w:rPr>
          <w:rFonts w:ascii="Times New Roman" w:hAnsi="Times New Roman"/>
          <w:sz w:val="22"/>
          <w:szCs w:val="22"/>
          <w:highlight w:val="green"/>
        </w:rPr>
        <w:t>utbildning</w:t>
      </w:r>
      <w:r w:rsidR="007F397F" w:rsidRPr="001176B1">
        <w:rPr>
          <w:rFonts w:ascii="Times New Roman" w:hAnsi="Times New Roman"/>
          <w:sz w:val="22"/>
          <w:szCs w:val="22"/>
          <w:highlight w:val="green"/>
        </w:rPr>
        <w:t xml:space="preserve"> på forskarnivå</w:t>
      </w:r>
      <w:r w:rsidRPr="001176B1">
        <w:rPr>
          <w:rFonts w:ascii="Times New Roman" w:hAnsi="Times New Roman"/>
          <w:sz w:val="22"/>
          <w:szCs w:val="22"/>
          <w:highlight w:val="green"/>
        </w:rPr>
        <w:tab/>
      </w:r>
      <w:r w:rsidRPr="001176B1">
        <w:rPr>
          <w:rFonts w:ascii="Times New Roman" w:hAnsi="Times New Roman"/>
          <w:sz w:val="22"/>
          <w:szCs w:val="22"/>
          <w:highlight w:val="green"/>
          <w:u w:val="single"/>
        </w:rPr>
        <w:t xml:space="preserve"> </w:t>
      </w:r>
      <w:r w:rsidR="00FB067C" w:rsidRPr="001176B1">
        <w:rPr>
          <w:rFonts w:ascii="Times New Roman" w:hAnsi="Times New Roman"/>
          <w:sz w:val="22"/>
          <w:szCs w:val="22"/>
          <w:highlight w:val="green"/>
          <w:u w:val="single"/>
        </w:rPr>
        <w:t xml:space="preserve">     </w:t>
      </w:r>
      <w:r w:rsidR="00224E6A" w:rsidRPr="001176B1">
        <w:rPr>
          <w:rFonts w:ascii="Times New Roman" w:hAnsi="Times New Roman"/>
          <w:sz w:val="22"/>
          <w:szCs w:val="22"/>
          <w:highlight w:val="green"/>
          <w:u w:val="single"/>
        </w:rPr>
        <w:t xml:space="preserve"> </w:t>
      </w:r>
      <w:r w:rsidR="001176B1" w:rsidRPr="001176B1">
        <w:rPr>
          <w:rFonts w:ascii="Times New Roman" w:hAnsi="Times New Roman"/>
          <w:sz w:val="22"/>
          <w:szCs w:val="22"/>
          <w:highlight w:val="green"/>
          <w:u w:val="single"/>
        </w:rPr>
        <w:t>88 454</w:t>
      </w:r>
      <w:r w:rsidR="00705F94" w:rsidRPr="001176B1">
        <w:rPr>
          <w:rFonts w:ascii="Times New Roman" w:hAnsi="Times New Roman"/>
          <w:sz w:val="22"/>
          <w:szCs w:val="22"/>
          <w:highlight w:val="green"/>
          <w:u w:val="single"/>
        </w:rPr>
        <w:tab/>
        <w:t xml:space="preserve">  </w:t>
      </w:r>
      <w:r w:rsidR="00FB067C" w:rsidRPr="001176B1">
        <w:rPr>
          <w:rFonts w:ascii="Times New Roman" w:hAnsi="Times New Roman"/>
          <w:sz w:val="22"/>
          <w:szCs w:val="22"/>
          <w:highlight w:val="green"/>
          <w:u w:val="single"/>
        </w:rPr>
        <w:t xml:space="preserve">          </w:t>
      </w:r>
      <w:r w:rsidR="001176B1" w:rsidRPr="001176B1">
        <w:rPr>
          <w:rFonts w:ascii="Times New Roman" w:hAnsi="Times New Roman"/>
          <w:sz w:val="22"/>
          <w:szCs w:val="22"/>
          <w:highlight w:val="green"/>
          <w:u w:val="single"/>
        </w:rPr>
        <w:t>89 245</w:t>
      </w:r>
      <w:r w:rsidR="00734B1F" w:rsidRPr="001176B1">
        <w:rPr>
          <w:rStyle w:val="Fotnotsreferens"/>
          <w:rFonts w:ascii="Times New Roman" w:hAnsi="Times New Roman"/>
          <w:sz w:val="22"/>
          <w:szCs w:val="22"/>
          <w:highlight w:val="green"/>
          <w:u w:val="single"/>
        </w:rPr>
        <w:footnoteReference w:id="3"/>
      </w:r>
      <w:r w:rsidR="00FB067C" w:rsidRPr="001176B1">
        <w:rPr>
          <w:rFonts w:ascii="Times New Roman" w:hAnsi="Times New Roman"/>
          <w:sz w:val="22"/>
          <w:szCs w:val="22"/>
          <w:highlight w:val="green"/>
          <w:u w:val="single"/>
        </w:rPr>
        <w:tab/>
        <w:t xml:space="preserve">  </w:t>
      </w:r>
      <w:r w:rsidR="007F397F" w:rsidRPr="001176B1">
        <w:rPr>
          <w:rFonts w:ascii="Times New Roman" w:hAnsi="Times New Roman"/>
          <w:sz w:val="22"/>
          <w:szCs w:val="22"/>
          <w:highlight w:val="green"/>
          <w:u w:val="single"/>
        </w:rPr>
        <w:t>9</w:t>
      </w:r>
      <w:r w:rsidR="00FB067C" w:rsidRPr="001176B1">
        <w:rPr>
          <w:rFonts w:ascii="Times New Roman" w:hAnsi="Times New Roman"/>
          <w:sz w:val="22"/>
          <w:szCs w:val="22"/>
          <w:highlight w:val="green"/>
          <w:u w:val="single"/>
        </w:rPr>
        <w:t>0</w:t>
      </w:r>
      <w:r w:rsidR="0091058A" w:rsidRPr="001176B1">
        <w:rPr>
          <w:rFonts w:ascii="Times New Roman" w:hAnsi="Times New Roman"/>
          <w:sz w:val="22"/>
          <w:szCs w:val="22"/>
          <w:highlight w:val="green"/>
          <w:u w:val="single"/>
        </w:rPr>
        <w:t xml:space="preserve"> </w:t>
      </w:r>
      <w:r w:rsidR="001176B1" w:rsidRPr="001176B1">
        <w:rPr>
          <w:rFonts w:ascii="Times New Roman" w:hAnsi="Times New Roman"/>
          <w:sz w:val="22"/>
          <w:szCs w:val="22"/>
          <w:highlight w:val="green"/>
          <w:u w:val="single"/>
        </w:rPr>
        <w:t>281</w:t>
      </w:r>
      <w:r w:rsidR="00734B1F" w:rsidRPr="001176B1">
        <w:rPr>
          <w:rStyle w:val="Fotnotsreferens"/>
          <w:rFonts w:ascii="Times New Roman" w:hAnsi="Times New Roman"/>
          <w:sz w:val="22"/>
          <w:szCs w:val="22"/>
          <w:highlight w:val="green"/>
          <w:u w:val="single"/>
        </w:rPr>
        <w:footnoteReference w:id="4"/>
      </w:r>
      <w:r w:rsidR="00734B1F" w:rsidRPr="001176B1">
        <w:rPr>
          <w:rFonts w:ascii="Times New Roman" w:hAnsi="Times New Roman"/>
          <w:sz w:val="22"/>
          <w:szCs w:val="22"/>
          <w:highlight w:val="green"/>
          <w:u w:val="single"/>
        </w:rPr>
        <w:tab/>
      </w:r>
    </w:p>
    <w:p w14:paraId="2F578C36" w14:textId="4F4F8A07" w:rsidR="004D48C3" w:rsidRPr="003E6611" w:rsidRDefault="004D48C3" w:rsidP="00BC21E6">
      <w:pPr>
        <w:pStyle w:val="Sidfot"/>
        <w:tabs>
          <w:tab w:val="clear" w:pos="4536"/>
          <w:tab w:val="clear" w:pos="9072"/>
        </w:tabs>
        <w:rPr>
          <w:rFonts w:ascii="Times New Roman" w:hAnsi="Times New Roman"/>
          <w:b/>
          <w:sz w:val="22"/>
          <w:szCs w:val="22"/>
          <w:highlight w:val="yellow"/>
        </w:rPr>
      </w:pPr>
      <w:r w:rsidRPr="001176B1">
        <w:rPr>
          <w:rFonts w:ascii="Times New Roman" w:hAnsi="Times New Roman"/>
          <w:b/>
          <w:sz w:val="22"/>
          <w:szCs w:val="22"/>
          <w:highlight w:val="green"/>
        </w:rPr>
        <w:t>TOTALT</w:t>
      </w:r>
      <w:r w:rsidRPr="001176B1">
        <w:rPr>
          <w:rFonts w:ascii="Times New Roman" w:hAnsi="Times New Roman"/>
          <w:b/>
          <w:sz w:val="22"/>
          <w:szCs w:val="22"/>
          <w:highlight w:val="green"/>
        </w:rPr>
        <w:tab/>
      </w:r>
      <w:r w:rsidRPr="001176B1">
        <w:rPr>
          <w:rFonts w:ascii="Times New Roman" w:hAnsi="Times New Roman"/>
          <w:b/>
          <w:sz w:val="22"/>
          <w:szCs w:val="22"/>
          <w:highlight w:val="green"/>
        </w:rPr>
        <w:tab/>
      </w:r>
      <w:r w:rsidRPr="001176B1">
        <w:rPr>
          <w:rFonts w:ascii="Times New Roman" w:hAnsi="Times New Roman"/>
          <w:b/>
          <w:sz w:val="22"/>
          <w:szCs w:val="22"/>
          <w:highlight w:val="green"/>
        </w:rPr>
        <w:tab/>
      </w:r>
      <w:r w:rsidRPr="001176B1">
        <w:rPr>
          <w:rFonts w:ascii="Times New Roman" w:hAnsi="Times New Roman"/>
          <w:b/>
          <w:sz w:val="22"/>
          <w:szCs w:val="22"/>
          <w:highlight w:val="green"/>
        </w:rPr>
        <w:tab/>
        <w:t xml:space="preserve">          </w:t>
      </w:r>
      <w:r w:rsidRPr="001176B1">
        <w:rPr>
          <w:rFonts w:ascii="Times New Roman" w:hAnsi="Times New Roman"/>
          <w:b/>
          <w:sz w:val="22"/>
          <w:szCs w:val="22"/>
          <w:highlight w:val="green"/>
        </w:rPr>
        <w:tab/>
        <w:t xml:space="preserve">                   </w:t>
      </w:r>
      <w:r w:rsidR="00FB067C" w:rsidRPr="001176B1">
        <w:rPr>
          <w:rFonts w:ascii="Times New Roman" w:hAnsi="Times New Roman"/>
          <w:b/>
          <w:sz w:val="22"/>
          <w:szCs w:val="22"/>
          <w:highlight w:val="green"/>
        </w:rPr>
        <w:t xml:space="preserve">      </w:t>
      </w:r>
      <w:r w:rsidRPr="001176B1">
        <w:rPr>
          <w:rFonts w:ascii="Times New Roman" w:hAnsi="Times New Roman"/>
          <w:b/>
          <w:sz w:val="22"/>
          <w:szCs w:val="22"/>
          <w:highlight w:val="green"/>
        </w:rPr>
        <w:t xml:space="preserve"> </w:t>
      </w:r>
      <w:r w:rsidR="001176B1" w:rsidRPr="001176B1">
        <w:rPr>
          <w:rFonts w:ascii="Times New Roman" w:hAnsi="Times New Roman"/>
          <w:b/>
          <w:sz w:val="22"/>
          <w:szCs w:val="22"/>
          <w:highlight w:val="green"/>
        </w:rPr>
        <w:t>572</w:t>
      </w:r>
      <w:r w:rsidR="00832B72" w:rsidRPr="001176B1">
        <w:rPr>
          <w:rFonts w:ascii="Times New Roman" w:hAnsi="Times New Roman"/>
          <w:b/>
          <w:sz w:val="22"/>
          <w:szCs w:val="22"/>
          <w:highlight w:val="green"/>
        </w:rPr>
        <w:t xml:space="preserve"> </w:t>
      </w:r>
      <w:r w:rsidR="001176B1" w:rsidRPr="001176B1">
        <w:rPr>
          <w:rFonts w:ascii="Times New Roman" w:hAnsi="Times New Roman"/>
          <w:b/>
          <w:sz w:val="22"/>
          <w:szCs w:val="22"/>
          <w:highlight w:val="green"/>
        </w:rPr>
        <w:t>259</w:t>
      </w:r>
      <w:r w:rsidR="00FF7379" w:rsidRPr="001176B1">
        <w:rPr>
          <w:rFonts w:ascii="Times New Roman" w:hAnsi="Times New Roman"/>
          <w:b/>
          <w:sz w:val="22"/>
          <w:szCs w:val="22"/>
          <w:highlight w:val="green"/>
        </w:rPr>
        <w:tab/>
      </w:r>
      <w:r w:rsidR="00FB067C" w:rsidRPr="001176B1">
        <w:rPr>
          <w:rFonts w:ascii="Times New Roman" w:hAnsi="Times New Roman"/>
          <w:b/>
          <w:sz w:val="22"/>
          <w:szCs w:val="22"/>
          <w:highlight w:val="green"/>
        </w:rPr>
        <w:t xml:space="preserve">          </w:t>
      </w:r>
      <w:r w:rsidR="001176B1" w:rsidRPr="001176B1">
        <w:rPr>
          <w:rFonts w:ascii="Times New Roman" w:hAnsi="Times New Roman"/>
          <w:b/>
          <w:sz w:val="22"/>
          <w:szCs w:val="22"/>
          <w:highlight w:val="green"/>
        </w:rPr>
        <w:t>570 216</w:t>
      </w:r>
      <w:r w:rsidR="00C26720" w:rsidRPr="001176B1">
        <w:rPr>
          <w:rFonts w:ascii="Times New Roman" w:hAnsi="Times New Roman"/>
          <w:b/>
          <w:sz w:val="22"/>
          <w:szCs w:val="22"/>
          <w:highlight w:val="green"/>
        </w:rPr>
        <w:tab/>
      </w:r>
      <w:r w:rsidR="001176B1" w:rsidRPr="001176B1">
        <w:rPr>
          <w:rFonts w:ascii="Times New Roman" w:hAnsi="Times New Roman"/>
          <w:b/>
          <w:sz w:val="22"/>
          <w:szCs w:val="22"/>
          <w:highlight w:val="green"/>
        </w:rPr>
        <w:t>571 368</w:t>
      </w:r>
      <w:r w:rsidRPr="003E6611">
        <w:rPr>
          <w:rFonts w:ascii="Times New Roman" w:hAnsi="Times New Roman"/>
          <w:b/>
          <w:sz w:val="22"/>
          <w:szCs w:val="22"/>
          <w:highlight w:val="yellow"/>
        </w:rPr>
        <w:t xml:space="preserve">        </w:t>
      </w:r>
      <w:r w:rsidR="002F5F55" w:rsidRPr="003E6611">
        <w:rPr>
          <w:rFonts w:ascii="Times New Roman" w:hAnsi="Times New Roman"/>
          <w:b/>
          <w:sz w:val="22"/>
          <w:szCs w:val="22"/>
          <w:highlight w:val="yellow"/>
        </w:rPr>
        <w:t xml:space="preserve">  </w:t>
      </w:r>
    </w:p>
    <w:p w14:paraId="4CAABB66" w14:textId="77777777" w:rsidR="004D48C3" w:rsidRPr="0051363E" w:rsidRDefault="004D48C3" w:rsidP="00BC21E6">
      <w:pPr>
        <w:pStyle w:val="Sidfot"/>
        <w:tabs>
          <w:tab w:val="clear" w:pos="4536"/>
          <w:tab w:val="clear" w:pos="9072"/>
        </w:tabs>
        <w:jc w:val="both"/>
        <w:rPr>
          <w:rFonts w:ascii="Georgia" w:hAnsi="Georgia"/>
          <w:sz w:val="20"/>
          <w:szCs w:val="20"/>
          <w:highlight w:val="yellow"/>
        </w:rPr>
      </w:pPr>
    </w:p>
    <w:p w14:paraId="4EB57050" w14:textId="11C70E50" w:rsidR="001176B1" w:rsidRPr="001176B1" w:rsidRDefault="001176B1" w:rsidP="00BC21E6">
      <w:pPr>
        <w:jc w:val="both"/>
        <w:rPr>
          <w:rFonts w:ascii="Times New Roman" w:hAnsi="Times New Roman"/>
          <w:sz w:val="22"/>
          <w:szCs w:val="22"/>
          <w:highlight w:val="green"/>
        </w:rPr>
      </w:pPr>
      <w:r w:rsidRPr="00FC4890">
        <w:rPr>
          <w:rFonts w:ascii="Times New Roman" w:hAnsi="Times New Roman"/>
          <w:sz w:val="22"/>
          <w:szCs w:val="22"/>
          <w:highlight w:val="green"/>
        </w:rPr>
        <w:t xml:space="preserve">Anslaget </w:t>
      </w:r>
      <w:r w:rsidRPr="001176B1">
        <w:rPr>
          <w:rFonts w:ascii="Times New Roman" w:hAnsi="Times New Roman"/>
          <w:sz w:val="22"/>
          <w:szCs w:val="22"/>
          <w:highlight w:val="green"/>
        </w:rPr>
        <w:t>till forskning och utbildning på forskarnivå väntas bli större då det har aviserats att höstens forskningsproposition</w:t>
      </w:r>
      <w:r w:rsidR="000B1F85">
        <w:rPr>
          <w:rFonts w:ascii="Times New Roman" w:hAnsi="Times New Roman"/>
          <w:sz w:val="22"/>
          <w:szCs w:val="22"/>
          <w:highlight w:val="green"/>
        </w:rPr>
        <w:t xml:space="preserve"> (november)</w:t>
      </w:r>
      <w:r w:rsidRPr="001176B1">
        <w:rPr>
          <w:rFonts w:ascii="Times New Roman" w:hAnsi="Times New Roman"/>
          <w:sz w:val="22"/>
          <w:szCs w:val="22"/>
          <w:highlight w:val="green"/>
        </w:rPr>
        <w:t xml:space="preserve"> kommer att medföra en </w:t>
      </w:r>
      <w:r w:rsidR="00880E23">
        <w:rPr>
          <w:rFonts w:ascii="Times New Roman" w:hAnsi="Times New Roman"/>
          <w:sz w:val="22"/>
          <w:szCs w:val="22"/>
          <w:highlight w:val="green"/>
        </w:rPr>
        <w:t>ökning av den totala anslagstilldelningen</w:t>
      </w:r>
      <w:r w:rsidRPr="001176B1">
        <w:rPr>
          <w:rFonts w:ascii="Times New Roman" w:hAnsi="Times New Roman"/>
          <w:sz w:val="22"/>
          <w:szCs w:val="22"/>
          <w:highlight w:val="green"/>
        </w:rPr>
        <w:t>.</w:t>
      </w:r>
      <w:r w:rsidR="009D57EF">
        <w:rPr>
          <w:rFonts w:ascii="Times New Roman" w:hAnsi="Times New Roman"/>
          <w:sz w:val="22"/>
          <w:szCs w:val="22"/>
          <w:highlight w:val="green"/>
        </w:rPr>
        <w:t xml:space="preserve"> </w:t>
      </w:r>
    </w:p>
    <w:p w14:paraId="05BDA37D" w14:textId="47D575DD" w:rsidR="001176B1" w:rsidRDefault="001176B1" w:rsidP="000B1F85">
      <w:pPr>
        <w:jc w:val="both"/>
        <w:rPr>
          <w:rFonts w:ascii="Times New Roman" w:hAnsi="Times New Roman"/>
          <w:sz w:val="22"/>
          <w:szCs w:val="22"/>
          <w:highlight w:val="yellow"/>
        </w:rPr>
      </w:pPr>
    </w:p>
    <w:p w14:paraId="0AB60331" w14:textId="40A13B40" w:rsidR="003E6611" w:rsidRDefault="00E7314B" w:rsidP="000B1F85">
      <w:pPr>
        <w:jc w:val="both"/>
        <w:rPr>
          <w:rFonts w:ascii="Times New Roman" w:hAnsi="Times New Roman"/>
          <w:sz w:val="22"/>
          <w:szCs w:val="22"/>
        </w:rPr>
      </w:pPr>
      <w:r w:rsidRPr="00513F67">
        <w:rPr>
          <w:rFonts w:ascii="Times New Roman" w:hAnsi="Times New Roman"/>
          <w:sz w:val="22"/>
          <w:szCs w:val="22"/>
          <w:highlight w:val="green"/>
        </w:rPr>
        <w:t>För satsni</w:t>
      </w:r>
      <w:r w:rsidRPr="00E7314B">
        <w:rPr>
          <w:rFonts w:ascii="Times New Roman" w:hAnsi="Times New Roman"/>
          <w:sz w:val="22"/>
          <w:szCs w:val="22"/>
          <w:highlight w:val="green"/>
        </w:rPr>
        <w:t>ngen på bristyrkesutbildningar beräknas anslaget att öka med 9 240 tkr fr.o.m. 2021. Anslaget beräknas även att öka med 4 733 tkr årligen 2021 och 2022 för satsningen på utbildning i hela landet. För 2023 beräknas 4 819 tkr för denna satsning och för 2024 och 2025 beräknas 5 937 tkr årligen. För utbyggnad av behörighetsgivande utbildning beräknas anslaget att öka med 4 620 tkr 2021. För 2022 beräknas beloppet till 1 540 tkr för denna satsning. Vidare beräknas anslaget öka med 5 180 tkr 2021 för satsningen på livslångt lärande. Anslaget beräknas även öka med 3 909 tkr årligen 2021 och 2022 för utbyggnad av utbildning på avancerad nivå. För utbyggnad av yrkeslärarutbildningen beräknas anslaget att öka med 984 tkr 2021. Från och med 2022 beräknas beloppet till 1 476 tkr för denna satsning. Anslaget beräknas även öka med 1 410 tkr 2021, med 2 100 tkr årligen 2022 och 2023 samt med 720 tkr 2024 för utbyggnad av KPU. Anslaget minskas med 220 tkr 2021 till följd av en generell besparing och beräknas fr.o.m. 2022 minska med samma belopp</w:t>
      </w:r>
      <w:r w:rsidRPr="00880E23">
        <w:rPr>
          <w:rFonts w:ascii="Times New Roman" w:hAnsi="Times New Roman"/>
          <w:sz w:val="22"/>
          <w:szCs w:val="22"/>
          <w:highlight w:val="green"/>
        </w:rPr>
        <w:t>.</w:t>
      </w:r>
      <w:r w:rsidR="00513F67" w:rsidRPr="00880E23">
        <w:rPr>
          <w:rFonts w:ascii="Times New Roman" w:hAnsi="Times New Roman"/>
          <w:sz w:val="22"/>
          <w:szCs w:val="22"/>
          <w:highlight w:val="green"/>
        </w:rPr>
        <w:t xml:space="preserve"> </w:t>
      </w:r>
      <w:r w:rsidR="00880E23">
        <w:rPr>
          <w:rFonts w:ascii="Times New Roman" w:hAnsi="Times New Roman"/>
          <w:sz w:val="22"/>
          <w:szCs w:val="22"/>
          <w:highlight w:val="green"/>
        </w:rPr>
        <w:t>Den interna f</w:t>
      </w:r>
      <w:r w:rsidR="00880E23" w:rsidRPr="00880E23">
        <w:rPr>
          <w:rFonts w:ascii="Times New Roman" w:hAnsi="Times New Roman"/>
          <w:sz w:val="22"/>
          <w:szCs w:val="22"/>
          <w:highlight w:val="green"/>
        </w:rPr>
        <w:t>ördelningen av dessa satsningar återfinns i bilaga 5 och är även inkluderade i akademiernas ramar.</w:t>
      </w:r>
      <w:r w:rsidRPr="00E7314B">
        <w:rPr>
          <w:rFonts w:ascii="Times New Roman" w:hAnsi="Times New Roman"/>
          <w:sz w:val="22"/>
          <w:szCs w:val="22"/>
        </w:rPr>
        <w:cr/>
      </w:r>
    </w:p>
    <w:p w14:paraId="7FA6B322" w14:textId="77777777" w:rsidR="00513F67" w:rsidRDefault="00513F67" w:rsidP="00E7314B">
      <w:pPr>
        <w:rPr>
          <w:rFonts w:ascii="Arial" w:hAnsi="Arial" w:cs="Arial"/>
        </w:rPr>
      </w:pPr>
    </w:p>
    <w:p w14:paraId="03A52C79" w14:textId="77777777" w:rsidR="004D48C3" w:rsidRPr="00E51704" w:rsidRDefault="00496DEE" w:rsidP="00A904A9">
      <w:pPr>
        <w:pStyle w:val="Rubrik4"/>
        <w:ind w:left="0"/>
        <w:jc w:val="both"/>
        <w:rPr>
          <w:rFonts w:ascii="Arial" w:hAnsi="Arial" w:cs="Arial"/>
        </w:rPr>
      </w:pPr>
      <w:r>
        <w:rPr>
          <w:rFonts w:ascii="Arial" w:hAnsi="Arial" w:cs="Arial"/>
        </w:rPr>
        <w:t>3</w:t>
      </w:r>
      <w:r w:rsidR="004D48C3" w:rsidRPr="00E51704">
        <w:rPr>
          <w:rFonts w:ascii="Arial" w:hAnsi="Arial" w:cs="Arial"/>
        </w:rPr>
        <w:t>.</w:t>
      </w:r>
      <w:r w:rsidR="00A258F3">
        <w:rPr>
          <w:rFonts w:ascii="Arial" w:hAnsi="Arial" w:cs="Arial"/>
        </w:rPr>
        <w:t>6</w:t>
      </w:r>
      <w:r w:rsidR="00A258F3" w:rsidRPr="00E51704">
        <w:rPr>
          <w:rFonts w:ascii="Arial" w:hAnsi="Arial" w:cs="Arial"/>
        </w:rPr>
        <w:t xml:space="preserve"> </w:t>
      </w:r>
      <w:r w:rsidR="004D48C3" w:rsidRPr="00E51704">
        <w:rPr>
          <w:rFonts w:ascii="Arial" w:hAnsi="Arial" w:cs="Arial"/>
        </w:rPr>
        <w:t>Lokala ersättningsbelopp – grundutbildning</w:t>
      </w:r>
    </w:p>
    <w:p w14:paraId="72A7BDE0" w14:textId="77777777" w:rsidR="004D48C3" w:rsidRPr="003E6611" w:rsidRDefault="00813911" w:rsidP="00A904A9">
      <w:pPr>
        <w:pStyle w:val="Brdtext3"/>
        <w:rPr>
          <w:rFonts w:ascii="Times New Roman" w:hAnsi="Times New Roman"/>
          <w:sz w:val="22"/>
          <w:szCs w:val="22"/>
        </w:rPr>
      </w:pPr>
      <w:r w:rsidRPr="003E6611">
        <w:rPr>
          <w:rFonts w:ascii="Times New Roman" w:hAnsi="Times New Roman"/>
          <w:sz w:val="22"/>
          <w:szCs w:val="22"/>
        </w:rPr>
        <w:t>Gällande</w:t>
      </w:r>
      <w:r w:rsidR="004D48C3" w:rsidRPr="003E6611">
        <w:rPr>
          <w:rFonts w:ascii="Times New Roman" w:hAnsi="Times New Roman"/>
          <w:sz w:val="22"/>
          <w:szCs w:val="22"/>
        </w:rPr>
        <w:t xml:space="preserve"> resursti</w:t>
      </w:r>
      <w:r w:rsidRPr="003E6611">
        <w:rPr>
          <w:rFonts w:ascii="Times New Roman" w:hAnsi="Times New Roman"/>
          <w:sz w:val="22"/>
          <w:szCs w:val="22"/>
        </w:rPr>
        <w:t>lldelningssystem till universitet och högskolor</w:t>
      </w:r>
      <w:r w:rsidR="004D48C3" w:rsidRPr="003E6611">
        <w:rPr>
          <w:rFonts w:ascii="Times New Roman" w:hAnsi="Times New Roman"/>
          <w:sz w:val="22"/>
          <w:szCs w:val="22"/>
        </w:rPr>
        <w:t xml:space="preserve"> baseras på resultat i form av antal helårsstudenter och helårsprestationer. </w:t>
      </w:r>
      <w:r w:rsidRPr="003E6611">
        <w:rPr>
          <w:rFonts w:ascii="Times New Roman" w:hAnsi="Times New Roman"/>
          <w:sz w:val="22"/>
          <w:szCs w:val="22"/>
        </w:rPr>
        <w:t>Lärosätenas</w:t>
      </w:r>
      <w:r w:rsidR="004D48C3" w:rsidRPr="003E6611">
        <w:rPr>
          <w:rFonts w:ascii="Times New Roman" w:hAnsi="Times New Roman"/>
          <w:sz w:val="22"/>
          <w:szCs w:val="22"/>
        </w:rPr>
        <w:t xml:space="preserve"> uppdrag </w:t>
      </w:r>
      <w:r w:rsidRPr="003E6611">
        <w:rPr>
          <w:rFonts w:ascii="Times New Roman" w:hAnsi="Times New Roman"/>
          <w:sz w:val="22"/>
          <w:szCs w:val="22"/>
        </w:rPr>
        <w:t>är</w:t>
      </w:r>
      <w:r w:rsidR="004D48C3" w:rsidRPr="003E6611">
        <w:rPr>
          <w:rFonts w:ascii="Times New Roman" w:hAnsi="Times New Roman"/>
          <w:sz w:val="22"/>
          <w:szCs w:val="22"/>
        </w:rPr>
        <w:t xml:space="preserve"> att anpassa utbildningsutbudet till studenternas efterfrågan och erbjuda utbildningar som tillgodoser arbetsmarknadens behov. </w:t>
      </w:r>
    </w:p>
    <w:p w14:paraId="282C22C0" w14:textId="77777777" w:rsidR="004D48C3" w:rsidRPr="003E6611" w:rsidRDefault="004D48C3" w:rsidP="00A904A9">
      <w:pPr>
        <w:pStyle w:val="Brdtext3"/>
        <w:rPr>
          <w:rFonts w:ascii="Times New Roman" w:hAnsi="Times New Roman"/>
          <w:sz w:val="22"/>
          <w:szCs w:val="22"/>
        </w:rPr>
      </w:pPr>
    </w:p>
    <w:p w14:paraId="403DFAA3" w14:textId="1DF9FD15" w:rsidR="00956C5B" w:rsidRPr="00985E39" w:rsidRDefault="00956C5B" w:rsidP="00513F67">
      <w:pPr>
        <w:jc w:val="both"/>
        <w:rPr>
          <w:rFonts w:ascii="Times New Roman" w:hAnsi="Times New Roman"/>
          <w:sz w:val="22"/>
          <w:szCs w:val="22"/>
        </w:rPr>
      </w:pPr>
      <w:r w:rsidRPr="00513F67">
        <w:rPr>
          <w:rFonts w:ascii="Times New Roman" w:hAnsi="Times New Roman"/>
          <w:sz w:val="22"/>
          <w:szCs w:val="22"/>
          <w:highlight w:val="green"/>
        </w:rPr>
        <w:t xml:space="preserve">Lärosätenas </w:t>
      </w:r>
      <w:r w:rsidRPr="00D84194">
        <w:rPr>
          <w:rFonts w:ascii="Times New Roman" w:hAnsi="Times New Roman"/>
          <w:sz w:val="22"/>
          <w:szCs w:val="22"/>
          <w:highlight w:val="green"/>
        </w:rPr>
        <w:t>anslag för grundutbildning och forskning pris- och löneo</w:t>
      </w:r>
      <w:r w:rsidR="00EA24AC" w:rsidRPr="00D84194">
        <w:rPr>
          <w:rFonts w:ascii="Times New Roman" w:hAnsi="Times New Roman"/>
          <w:sz w:val="22"/>
          <w:szCs w:val="22"/>
          <w:highlight w:val="green"/>
        </w:rPr>
        <w:t xml:space="preserve">mräknas med </w:t>
      </w:r>
      <w:r w:rsidR="00B14166" w:rsidRPr="00D84194">
        <w:rPr>
          <w:rFonts w:ascii="Times New Roman" w:hAnsi="Times New Roman"/>
          <w:sz w:val="22"/>
          <w:szCs w:val="22"/>
          <w:highlight w:val="green"/>
        </w:rPr>
        <w:t xml:space="preserve">netto </w:t>
      </w:r>
      <w:r w:rsidR="00D84194" w:rsidRPr="00513F67">
        <w:rPr>
          <w:rFonts w:ascii="Times New Roman" w:hAnsi="Times New Roman"/>
          <w:sz w:val="22"/>
          <w:szCs w:val="22"/>
          <w:highlight w:val="green"/>
        </w:rPr>
        <w:t>1,67 %</w:t>
      </w:r>
      <w:r w:rsidR="00513F67" w:rsidRPr="00513F67">
        <w:rPr>
          <w:rFonts w:ascii="Times New Roman" w:hAnsi="Times New Roman"/>
          <w:sz w:val="22"/>
          <w:szCs w:val="22"/>
          <w:highlight w:val="green"/>
        </w:rPr>
        <w:t xml:space="preserve"> </w:t>
      </w:r>
      <w:r w:rsidR="00544192" w:rsidRPr="00D84194">
        <w:rPr>
          <w:rFonts w:ascii="Times New Roman" w:hAnsi="Times New Roman"/>
          <w:sz w:val="22"/>
          <w:szCs w:val="22"/>
          <w:highlight w:val="green"/>
        </w:rPr>
        <w:t>för budgetåret 2021</w:t>
      </w:r>
      <w:r w:rsidRPr="00D84194">
        <w:rPr>
          <w:rFonts w:ascii="Times New Roman" w:hAnsi="Times New Roman"/>
          <w:sz w:val="22"/>
          <w:szCs w:val="22"/>
          <w:highlight w:val="green"/>
        </w:rPr>
        <w:t>.</w:t>
      </w:r>
      <w:r w:rsidR="00544192" w:rsidRPr="00D84194">
        <w:rPr>
          <w:rFonts w:ascii="Times New Roman" w:hAnsi="Times New Roman"/>
          <w:sz w:val="22"/>
          <w:szCs w:val="22"/>
          <w:highlight w:val="red"/>
        </w:rPr>
        <w:t xml:space="preserve"> </w:t>
      </w:r>
    </w:p>
    <w:p w14:paraId="24C525B8" w14:textId="77777777" w:rsidR="004D48C3" w:rsidRPr="00F76A70" w:rsidRDefault="004D48C3" w:rsidP="00676726">
      <w:pPr>
        <w:jc w:val="both"/>
        <w:rPr>
          <w:rFonts w:ascii="Times New Roman" w:hAnsi="Times New Roman"/>
          <w:sz w:val="22"/>
          <w:szCs w:val="22"/>
          <w:highlight w:val="yellow"/>
        </w:rPr>
      </w:pPr>
    </w:p>
    <w:p w14:paraId="3A44C9E7" w14:textId="77777777" w:rsidR="004D48C3" w:rsidRPr="00F76A70" w:rsidRDefault="008A17FD" w:rsidP="00676726">
      <w:pPr>
        <w:jc w:val="both"/>
        <w:rPr>
          <w:rFonts w:ascii="Times New Roman" w:hAnsi="Times New Roman"/>
          <w:sz w:val="22"/>
          <w:szCs w:val="22"/>
          <w:highlight w:val="yellow"/>
        </w:rPr>
      </w:pPr>
      <w:r w:rsidRPr="00FF62F1">
        <w:rPr>
          <w:rFonts w:ascii="Times New Roman" w:hAnsi="Times New Roman"/>
          <w:sz w:val="22"/>
          <w:szCs w:val="22"/>
        </w:rPr>
        <w:t>E</w:t>
      </w:r>
      <w:r w:rsidR="004D48C3" w:rsidRPr="00FF62F1">
        <w:rPr>
          <w:rFonts w:ascii="Times New Roman" w:hAnsi="Times New Roman"/>
          <w:sz w:val="22"/>
          <w:szCs w:val="22"/>
        </w:rPr>
        <w:t>n strategisk del</w:t>
      </w:r>
      <w:r w:rsidR="00AB246F" w:rsidRPr="00FF62F1">
        <w:rPr>
          <w:rFonts w:ascii="Times New Roman" w:hAnsi="Times New Roman"/>
          <w:sz w:val="22"/>
          <w:szCs w:val="22"/>
        </w:rPr>
        <w:t xml:space="preserve"> avsätts motsvarande </w:t>
      </w:r>
      <w:r w:rsidR="00AB246F" w:rsidRPr="00513F67">
        <w:rPr>
          <w:rFonts w:ascii="Times New Roman" w:hAnsi="Times New Roman"/>
          <w:sz w:val="22"/>
          <w:szCs w:val="22"/>
          <w:highlight w:val="green"/>
        </w:rPr>
        <w:t>1</w:t>
      </w:r>
      <w:r w:rsidR="00FF62F1" w:rsidRPr="00513F67">
        <w:rPr>
          <w:rFonts w:ascii="Times New Roman" w:hAnsi="Times New Roman"/>
          <w:sz w:val="22"/>
          <w:szCs w:val="22"/>
          <w:highlight w:val="green"/>
        </w:rPr>
        <w:t>1</w:t>
      </w:r>
      <w:r w:rsidR="00AB246F" w:rsidRPr="00513F67">
        <w:rPr>
          <w:rFonts w:ascii="Times New Roman" w:hAnsi="Times New Roman"/>
          <w:sz w:val="22"/>
          <w:szCs w:val="22"/>
          <w:highlight w:val="green"/>
        </w:rPr>
        <w:t>,0</w:t>
      </w:r>
      <w:r w:rsidRPr="00513F67">
        <w:rPr>
          <w:rFonts w:ascii="Times New Roman" w:hAnsi="Times New Roman"/>
          <w:sz w:val="22"/>
          <w:szCs w:val="22"/>
          <w:highlight w:val="green"/>
        </w:rPr>
        <w:t xml:space="preserve"> mnkr</w:t>
      </w:r>
      <w:r w:rsidR="004D48C3" w:rsidRPr="00FF62F1">
        <w:rPr>
          <w:rFonts w:ascii="Times New Roman" w:hAnsi="Times New Roman"/>
          <w:sz w:val="22"/>
          <w:szCs w:val="22"/>
        </w:rPr>
        <w:t>, som reserveras av rektor för strategiska ändamål inom gr</w:t>
      </w:r>
      <w:r w:rsidRPr="00FF62F1">
        <w:rPr>
          <w:rFonts w:ascii="Times New Roman" w:hAnsi="Times New Roman"/>
          <w:sz w:val="22"/>
          <w:szCs w:val="22"/>
        </w:rPr>
        <w:t>undutbildningen</w:t>
      </w:r>
      <w:r w:rsidR="004D48C3" w:rsidRPr="00FF62F1">
        <w:rPr>
          <w:rFonts w:ascii="Times New Roman" w:hAnsi="Times New Roman"/>
          <w:sz w:val="22"/>
          <w:szCs w:val="22"/>
        </w:rPr>
        <w:t>.</w:t>
      </w:r>
      <w:r w:rsidR="00B96B0B" w:rsidRPr="00FF62F1">
        <w:rPr>
          <w:rFonts w:ascii="Times New Roman" w:hAnsi="Times New Roman"/>
          <w:sz w:val="22"/>
          <w:szCs w:val="22"/>
        </w:rPr>
        <w:t xml:space="preserve"> </w:t>
      </w:r>
      <w:r w:rsidR="00ED2754">
        <w:rPr>
          <w:rFonts w:ascii="Times New Roman" w:hAnsi="Times New Roman"/>
          <w:sz w:val="22"/>
          <w:szCs w:val="22"/>
        </w:rPr>
        <w:t xml:space="preserve">Finansieringen av biblioteket i Falun är nu helt avtrappat och biblioteket finansierat till fullo av OH påslaget. </w:t>
      </w:r>
    </w:p>
    <w:p w14:paraId="7C027662" w14:textId="77777777" w:rsidR="006241A7" w:rsidRPr="00F76A70" w:rsidRDefault="006241A7" w:rsidP="00A904A9">
      <w:pPr>
        <w:jc w:val="both"/>
        <w:rPr>
          <w:rFonts w:ascii="Times New Roman" w:hAnsi="Times New Roman"/>
          <w:sz w:val="22"/>
          <w:szCs w:val="22"/>
          <w:highlight w:val="yellow"/>
        </w:rPr>
      </w:pPr>
    </w:p>
    <w:p w14:paraId="05849B25" w14:textId="77777777" w:rsidR="006241A7" w:rsidRPr="00FF62F1" w:rsidRDefault="006241A7" w:rsidP="00A904A9">
      <w:pPr>
        <w:jc w:val="both"/>
        <w:rPr>
          <w:rFonts w:ascii="Times New Roman" w:hAnsi="Times New Roman"/>
          <w:sz w:val="22"/>
          <w:szCs w:val="22"/>
        </w:rPr>
      </w:pPr>
      <w:r w:rsidRPr="00FF62F1">
        <w:rPr>
          <w:rFonts w:ascii="Times New Roman" w:hAnsi="Times New Roman"/>
          <w:sz w:val="22"/>
          <w:szCs w:val="22"/>
        </w:rPr>
        <w:t>En omstru</w:t>
      </w:r>
      <w:r w:rsidR="00AB246F" w:rsidRPr="00FF62F1">
        <w:rPr>
          <w:rFonts w:ascii="Times New Roman" w:hAnsi="Times New Roman"/>
          <w:sz w:val="22"/>
          <w:szCs w:val="22"/>
        </w:rPr>
        <w:t xml:space="preserve">ktureringsreserv motsvarande </w:t>
      </w:r>
      <w:r w:rsidR="00FF62F1" w:rsidRPr="00513F67">
        <w:rPr>
          <w:rFonts w:ascii="Times New Roman" w:hAnsi="Times New Roman"/>
          <w:sz w:val="22"/>
          <w:szCs w:val="22"/>
          <w:highlight w:val="green"/>
        </w:rPr>
        <w:t>3</w:t>
      </w:r>
      <w:r w:rsidR="00AB246F" w:rsidRPr="00513F67">
        <w:rPr>
          <w:rFonts w:ascii="Times New Roman" w:hAnsi="Times New Roman"/>
          <w:sz w:val="22"/>
          <w:szCs w:val="22"/>
          <w:highlight w:val="green"/>
        </w:rPr>
        <w:t>,0</w:t>
      </w:r>
      <w:r w:rsidRPr="00513F67">
        <w:rPr>
          <w:rFonts w:ascii="Times New Roman" w:hAnsi="Times New Roman"/>
          <w:sz w:val="22"/>
          <w:szCs w:val="22"/>
          <w:highlight w:val="green"/>
        </w:rPr>
        <w:t xml:space="preserve"> mnkr</w:t>
      </w:r>
      <w:r w:rsidRPr="00FF62F1">
        <w:rPr>
          <w:rFonts w:ascii="Times New Roman" w:hAnsi="Times New Roman"/>
          <w:sz w:val="22"/>
          <w:szCs w:val="22"/>
        </w:rPr>
        <w:t xml:space="preserve"> kommer att reserveras på grundutbildningsanslaget. Denna reserv är ämnad att täcka extraordinära kostnader.</w:t>
      </w:r>
    </w:p>
    <w:p w14:paraId="4B409290" w14:textId="77777777" w:rsidR="006241A7" w:rsidRPr="00F76A70" w:rsidRDefault="006241A7" w:rsidP="00A904A9">
      <w:pPr>
        <w:jc w:val="both"/>
        <w:rPr>
          <w:rFonts w:ascii="Times New Roman" w:hAnsi="Times New Roman"/>
          <w:sz w:val="22"/>
          <w:szCs w:val="22"/>
          <w:highlight w:val="yellow"/>
        </w:rPr>
      </w:pPr>
    </w:p>
    <w:p w14:paraId="07437A07" w14:textId="3CCBB6BB" w:rsidR="004D48C3" w:rsidRPr="001622C4" w:rsidRDefault="00FF62F1" w:rsidP="00BC21E6">
      <w:pPr>
        <w:pStyle w:val="Brdtext3"/>
        <w:rPr>
          <w:rFonts w:ascii="Times New Roman" w:hAnsi="Times New Roman"/>
          <w:strike/>
          <w:sz w:val="22"/>
          <w:szCs w:val="22"/>
          <w:highlight w:val="red"/>
        </w:rPr>
      </w:pPr>
      <w:r w:rsidRPr="00361CDF">
        <w:rPr>
          <w:rFonts w:ascii="Times New Roman" w:hAnsi="Times New Roman"/>
          <w:sz w:val="22"/>
          <w:szCs w:val="22"/>
          <w:highlight w:val="green"/>
        </w:rPr>
        <w:t>En omräkning har gjorts av de lokala ersättningsbeloppen för helårsstudenter (hst) och helårsprestationer (hpr) för 2</w:t>
      </w:r>
      <w:r w:rsidR="00676726" w:rsidRPr="00361CDF">
        <w:rPr>
          <w:rFonts w:ascii="Times New Roman" w:hAnsi="Times New Roman"/>
          <w:sz w:val="22"/>
          <w:szCs w:val="22"/>
          <w:highlight w:val="green"/>
        </w:rPr>
        <w:t>02</w:t>
      </w:r>
      <w:r w:rsidR="00361CDF" w:rsidRPr="00361CDF">
        <w:rPr>
          <w:rFonts w:ascii="Times New Roman" w:hAnsi="Times New Roman"/>
          <w:sz w:val="22"/>
          <w:szCs w:val="22"/>
          <w:highlight w:val="green"/>
        </w:rPr>
        <w:t>1</w:t>
      </w:r>
      <w:r w:rsidRPr="00361CDF">
        <w:rPr>
          <w:rFonts w:ascii="Times New Roman" w:hAnsi="Times New Roman"/>
          <w:sz w:val="22"/>
          <w:szCs w:val="22"/>
          <w:highlight w:val="green"/>
        </w:rPr>
        <w:t xml:space="preserve"> </w:t>
      </w:r>
      <w:r w:rsidRPr="00880E23">
        <w:rPr>
          <w:rFonts w:ascii="Times New Roman" w:hAnsi="Times New Roman"/>
          <w:sz w:val="22"/>
          <w:szCs w:val="22"/>
          <w:highlight w:val="green"/>
        </w:rPr>
        <w:t xml:space="preserve">med </w:t>
      </w:r>
      <w:r w:rsidR="005937F0" w:rsidRPr="00880E23">
        <w:rPr>
          <w:rFonts w:ascii="Times New Roman" w:hAnsi="Times New Roman"/>
          <w:sz w:val="22"/>
          <w:szCs w:val="22"/>
          <w:highlight w:val="green"/>
        </w:rPr>
        <w:t>2,0</w:t>
      </w:r>
      <w:r w:rsidRPr="00880E23">
        <w:rPr>
          <w:rFonts w:ascii="Times New Roman" w:hAnsi="Times New Roman"/>
          <w:sz w:val="22"/>
          <w:szCs w:val="22"/>
          <w:highlight w:val="green"/>
        </w:rPr>
        <w:t xml:space="preserve"> %. </w:t>
      </w:r>
      <w:r w:rsidR="004D48C3" w:rsidRPr="00361CDF">
        <w:rPr>
          <w:rFonts w:ascii="Times New Roman" w:hAnsi="Times New Roman"/>
          <w:sz w:val="22"/>
          <w:szCs w:val="22"/>
          <w:highlight w:val="green"/>
        </w:rPr>
        <w:t xml:space="preserve">Ersättningsnivåer för samtliga utbildningsområden framgår av bilaga </w:t>
      </w:r>
      <w:r w:rsidR="00C0188F" w:rsidRPr="00361CDF">
        <w:rPr>
          <w:rFonts w:ascii="Times New Roman" w:hAnsi="Times New Roman"/>
          <w:sz w:val="22"/>
          <w:szCs w:val="22"/>
          <w:highlight w:val="green"/>
        </w:rPr>
        <w:t>3</w:t>
      </w:r>
      <w:r w:rsidR="004D48C3" w:rsidRPr="00361CDF">
        <w:rPr>
          <w:rFonts w:ascii="Times New Roman" w:hAnsi="Times New Roman"/>
          <w:sz w:val="22"/>
          <w:szCs w:val="22"/>
          <w:highlight w:val="green"/>
        </w:rPr>
        <w:t>.</w:t>
      </w:r>
    </w:p>
    <w:p w14:paraId="42AD1E9B" w14:textId="77777777" w:rsidR="004D48C3" w:rsidRPr="00F76A70" w:rsidRDefault="004D48C3" w:rsidP="00BC21E6">
      <w:pPr>
        <w:jc w:val="both"/>
        <w:rPr>
          <w:rFonts w:ascii="Times New Roman" w:hAnsi="Times New Roman"/>
          <w:sz w:val="22"/>
          <w:szCs w:val="22"/>
          <w:highlight w:val="yellow"/>
        </w:rPr>
      </w:pPr>
    </w:p>
    <w:p w14:paraId="067C05C4" w14:textId="42B7ED01" w:rsidR="004D48C3" w:rsidRPr="003E6611" w:rsidRDefault="004D48C3" w:rsidP="00BC21E6">
      <w:pPr>
        <w:jc w:val="both"/>
        <w:rPr>
          <w:rFonts w:ascii="Times New Roman" w:hAnsi="Times New Roman"/>
          <w:sz w:val="22"/>
          <w:szCs w:val="22"/>
        </w:rPr>
      </w:pPr>
      <w:r w:rsidRPr="003E6611">
        <w:rPr>
          <w:rFonts w:ascii="Times New Roman" w:hAnsi="Times New Roman"/>
          <w:sz w:val="22"/>
          <w:szCs w:val="22"/>
        </w:rPr>
        <w:t>Följande</w:t>
      </w:r>
      <w:r w:rsidR="00232B0F" w:rsidRPr="003E6611">
        <w:rPr>
          <w:rFonts w:ascii="Times New Roman" w:hAnsi="Times New Roman"/>
          <w:sz w:val="22"/>
          <w:szCs w:val="22"/>
        </w:rPr>
        <w:t xml:space="preserve"> preliminära</w:t>
      </w:r>
      <w:r w:rsidRPr="003E6611">
        <w:rPr>
          <w:rFonts w:ascii="Times New Roman" w:hAnsi="Times New Roman"/>
          <w:sz w:val="22"/>
          <w:szCs w:val="22"/>
        </w:rPr>
        <w:t xml:space="preserve"> planeringsramar, tillika</w:t>
      </w:r>
      <w:r w:rsidR="00E77C61" w:rsidRPr="003E6611">
        <w:rPr>
          <w:rFonts w:ascii="Times New Roman" w:hAnsi="Times New Roman"/>
          <w:sz w:val="22"/>
          <w:szCs w:val="22"/>
        </w:rPr>
        <w:t xml:space="preserve"> </w:t>
      </w:r>
      <w:r w:rsidRPr="003E6611">
        <w:rPr>
          <w:rFonts w:ascii="Times New Roman" w:hAnsi="Times New Roman"/>
          <w:sz w:val="22"/>
          <w:szCs w:val="22"/>
        </w:rPr>
        <w:t>interna takbelopp</w:t>
      </w:r>
      <w:r w:rsidRPr="003E6611">
        <w:rPr>
          <w:rStyle w:val="Fotnotsreferens"/>
          <w:rFonts w:ascii="Times New Roman" w:hAnsi="Times New Roman"/>
          <w:sz w:val="22"/>
          <w:szCs w:val="22"/>
        </w:rPr>
        <w:footnoteReference w:id="5"/>
      </w:r>
      <w:r w:rsidRPr="003E6611">
        <w:rPr>
          <w:rFonts w:ascii="Times New Roman" w:hAnsi="Times New Roman"/>
          <w:sz w:val="22"/>
          <w:szCs w:val="22"/>
        </w:rPr>
        <w:t xml:space="preserve">, gäller för budgetåret </w:t>
      </w:r>
      <w:r w:rsidR="00232B0F" w:rsidRPr="003E6611">
        <w:rPr>
          <w:rFonts w:ascii="Times New Roman" w:hAnsi="Times New Roman"/>
          <w:sz w:val="22"/>
          <w:szCs w:val="22"/>
        </w:rPr>
        <w:t>2021 (exkl. pris- och löneomräkning)</w:t>
      </w:r>
      <w:r w:rsidRPr="003E6611">
        <w:rPr>
          <w:rFonts w:ascii="Times New Roman" w:hAnsi="Times New Roman"/>
          <w:sz w:val="22"/>
          <w:szCs w:val="22"/>
        </w:rPr>
        <w:t>:</w:t>
      </w:r>
      <w:r w:rsidR="001622C4">
        <w:rPr>
          <w:rFonts w:ascii="Times New Roman" w:hAnsi="Times New Roman"/>
          <w:sz w:val="22"/>
          <w:szCs w:val="22"/>
        </w:rPr>
        <w:t xml:space="preserve"> </w:t>
      </w:r>
      <w:r w:rsidR="00361CDF" w:rsidRPr="00361CDF">
        <w:rPr>
          <w:rFonts w:ascii="Times New Roman" w:hAnsi="Times New Roman"/>
          <w:sz w:val="22"/>
          <w:szCs w:val="22"/>
          <w:highlight w:val="green"/>
        </w:rPr>
        <w:t>I dessa planeringsramar ingår de särskilda satsningar som har aviserats i budgetpropositionen.</w:t>
      </w:r>
    </w:p>
    <w:p w14:paraId="5EF5E16E" w14:textId="77777777" w:rsidR="004D48C3" w:rsidRPr="003E6611" w:rsidRDefault="004D48C3" w:rsidP="00BC21E6">
      <w:pPr>
        <w:jc w:val="both"/>
        <w:rPr>
          <w:rFonts w:ascii="Times New Roman" w:hAnsi="Times New Roman"/>
          <w:sz w:val="22"/>
          <w:szCs w:val="22"/>
        </w:rPr>
      </w:pPr>
    </w:p>
    <w:p w14:paraId="19D61FC4" w14:textId="46307220" w:rsidR="00E34980" w:rsidRPr="003E6611" w:rsidRDefault="00E34980" w:rsidP="00BC21E6">
      <w:pPr>
        <w:tabs>
          <w:tab w:val="decimal" w:pos="5245"/>
        </w:tabs>
        <w:jc w:val="both"/>
        <w:rPr>
          <w:rFonts w:ascii="Times New Roman" w:hAnsi="Times New Roman"/>
          <w:color w:val="0000FF"/>
          <w:sz w:val="22"/>
          <w:szCs w:val="22"/>
        </w:rPr>
      </w:pPr>
      <w:r w:rsidRPr="003E6611">
        <w:rPr>
          <w:rFonts w:ascii="Times New Roman" w:hAnsi="Times New Roman"/>
          <w:sz w:val="22"/>
          <w:szCs w:val="22"/>
        </w:rPr>
        <w:t>Humaniora och medier</w:t>
      </w:r>
      <w:r w:rsidR="00FF62F1" w:rsidRPr="003E6611">
        <w:rPr>
          <w:rFonts w:ascii="Times New Roman" w:hAnsi="Times New Roman"/>
          <w:sz w:val="22"/>
          <w:szCs w:val="22"/>
        </w:rPr>
        <w:t xml:space="preserve">                             </w:t>
      </w:r>
      <w:r w:rsidR="00FF62F1" w:rsidRPr="003E6611">
        <w:rPr>
          <w:rFonts w:ascii="Times New Roman" w:hAnsi="Times New Roman"/>
          <w:sz w:val="22"/>
          <w:szCs w:val="22"/>
        </w:rPr>
        <w:tab/>
      </w:r>
      <w:r w:rsidR="00DD59E9" w:rsidRPr="003E6611">
        <w:rPr>
          <w:rFonts w:ascii="Times New Roman" w:hAnsi="Times New Roman"/>
          <w:sz w:val="22"/>
          <w:szCs w:val="22"/>
        </w:rPr>
        <w:tab/>
        <w:t xml:space="preserve">  </w:t>
      </w:r>
      <w:r w:rsidR="001622C4" w:rsidRPr="001622C4">
        <w:rPr>
          <w:rFonts w:ascii="Times New Roman" w:hAnsi="Times New Roman"/>
          <w:sz w:val="22"/>
          <w:szCs w:val="22"/>
          <w:highlight w:val="green"/>
        </w:rPr>
        <w:t>140 905</w:t>
      </w:r>
      <w:r w:rsidRPr="001622C4">
        <w:rPr>
          <w:rFonts w:ascii="Times New Roman" w:hAnsi="Times New Roman"/>
          <w:sz w:val="22"/>
          <w:szCs w:val="22"/>
          <w:highlight w:val="green"/>
        </w:rPr>
        <w:t xml:space="preserve"> </w:t>
      </w:r>
      <w:r w:rsidR="00DD59E9" w:rsidRPr="001622C4">
        <w:rPr>
          <w:rFonts w:ascii="Times New Roman" w:hAnsi="Times New Roman"/>
          <w:sz w:val="22"/>
          <w:szCs w:val="22"/>
          <w:highlight w:val="green"/>
        </w:rPr>
        <w:t>t</w:t>
      </w:r>
      <w:r w:rsidRPr="001622C4">
        <w:rPr>
          <w:rFonts w:ascii="Times New Roman" w:hAnsi="Times New Roman"/>
          <w:sz w:val="22"/>
          <w:szCs w:val="22"/>
          <w:highlight w:val="green"/>
        </w:rPr>
        <w:t>kr</w:t>
      </w:r>
      <w:r w:rsidR="00AB246F" w:rsidRPr="003E6611">
        <w:rPr>
          <w:rFonts w:ascii="Times New Roman" w:hAnsi="Times New Roman"/>
          <w:sz w:val="22"/>
          <w:szCs w:val="22"/>
        </w:rPr>
        <w:tab/>
      </w:r>
    </w:p>
    <w:p w14:paraId="468D5DC5" w14:textId="532A4D8F" w:rsidR="004D48C3" w:rsidRPr="003E6611" w:rsidRDefault="004D48C3" w:rsidP="00BC21E6">
      <w:pPr>
        <w:jc w:val="both"/>
        <w:rPr>
          <w:rFonts w:ascii="Times New Roman" w:hAnsi="Times New Roman"/>
          <w:sz w:val="22"/>
          <w:szCs w:val="22"/>
        </w:rPr>
      </w:pPr>
      <w:r w:rsidRPr="003E6611">
        <w:rPr>
          <w:rFonts w:ascii="Times New Roman" w:hAnsi="Times New Roman"/>
          <w:sz w:val="22"/>
          <w:szCs w:val="22"/>
        </w:rPr>
        <w:t>Industri och samhälle</w:t>
      </w:r>
      <w:r w:rsidRPr="003E6611">
        <w:rPr>
          <w:rFonts w:ascii="Times New Roman" w:hAnsi="Times New Roman"/>
          <w:sz w:val="22"/>
          <w:szCs w:val="22"/>
        </w:rPr>
        <w:tab/>
        <w:t xml:space="preserve">       </w:t>
      </w:r>
      <w:r w:rsidR="009F29F8" w:rsidRPr="003E6611">
        <w:rPr>
          <w:rFonts w:ascii="Times New Roman" w:hAnsi="Times New Roman"/>
          <w:sz w:val="22"/>
          <w:szCs w:val="22"/>
        </w:rPr>
        <w:t xml:space="preserve"> </w:t>
      </w:r>
      <w:r w:rsidRPr="003E6611">
        <w:rPr>
          <w:rFonts w:ascii="Times New Roman" w:hAnsi="Times New Roman"/>
          <w:sz w:val="22"/>
          <w:szCs w:val="22"/>
        </w:rPr>
        <w:t xml:space="preserve">   </w:t>
      </w:r>
      <w:r w:rsidR="00B74F61" w:rsidRPr="003E6611">
        <w:rPr>
          <w:rFonts w:ascii="Times New Roman" w:hAnsi="Times New Roman"/>
          <w:sz w:val="22"/>
          <w:szCs w:val="22"/>
        </w:rPr>
        <w:t xml:space="preserve">  </w:t>
      </w:r>
      <w:r w:rsidR="00FF62F1" w:rsidRPr="003E6611">
        <w:rPr>
          <w:rFonts w:ascii="Times New Roman" w:hAnsi="Times New Roman"/>
          <w:sz w:val="22"/>
          <w:szCs w:val="22"/>
        </w:rPr>
        <w:tab/>
      </w:r>
      <w:r w:rsidR="00FF62F1" w:rsidRPr="003E6611">
        <w:rPr>
          <w:rFonts w:ascii="Times New Roman" w:hAnsi="Times New Roman"/>
          <w:sz w:val="22"/>
          <w:szCs w:val="22"/>
        </w:rPr>
        <w:tab/>
      </w:r>
      <w:r w:rsidR="00FF62F1" w:rsidRPr="003E6611">
        <w:rPr>
          <w:rFonts w:ascii="Times New Roman" w:hAnsi="Times New Roman"/>
          <w:sz w:val="22"/>
          <w:szCs w:val="22"/>
        </w:rPr>
        <w:tab/>
      </w:r>
      <w:r w:rsidR="00DD59E9" w:rsidRPr="003E6611">
        <w:rPr>
          <w:rFonts w:ascii="Times New Roman" w:hAnsi="Times New Roman"/>
          <w:sz w:val="22"/>
          <w:szCs w:val="22"/>
        </w:rPr>
        <w:tab/>
        <w:t xml:space="preserve">  </w:t>
      </w:r>
      <w:r w:rsidR="00DD59E9" w:rsidRPr="003E6611">
        <w:rPr>
          <w:rFonts w:ascii="Times New Roman" w:hAnsi="Times New Roman"/>
          <w:sz w:val="22"/>
          <w:szCs w:val="22"/>
        </w:rPr>
        <w:tab/>
      </w:r>
      <w:r w:rsidR="00B74F61" w:rsidRPr="003E6611">
        <w:rPr>
          <w:rFonts w:ascii="Times New Roman" w:hAnsi="Times New Roman"/>
          <w:sz w:val="22"/>
          <w:szCs w:val="22"/>
        </w:rPr>
        <w:t xml:space="preserve"> </w:t>
      </w:r>
      <w:r w:rsidR="00FF62F1" w:rsidRPr="003E6611">
        <w:rPr>
          <w:rFonts w:ascii="Times New Roman" w:hAnsi="Times New Roman"/>
          <w:sz w:val="22"/>
          <w:szCs w:val="22"/>
        </w:rPr>
        <w:t xml:space="preserve"> </w:t>
      </w:r>
      <w:r w:rsidR="001622C4" w:rsidRPr="001622C4">
        <w:rPr>
          <w:rFonts w:ascii="Times New Roman" w:hAnsi="Times New Roman"/>
          <w:sz w:val="22"/>
          <w:szCs w:val="22"/>
          <w:highlight w:val="green"/>
        </w:rPr>
        <w:t>130 945</w:t>
      </w:r>
      <w:r w:rsidRPr="001622C4">
        <w:rPr>
          <w:rFonts w:ascii="Times New Roman" w:hAnsi="Times New Roman"/>
          <w:sz w:val="22"/>
          <w:szCs w:val="22"/>
          <w:highlight w:val="green"/>
        </w:rPr>
        <w:t xml:space="preserve"> </w:t>
      </w:r>
      <w:r w:rsidR="00DD59E9" w:rsidRPr="001622C4">
        <w:rPr>
          <w:rFonts w:ascii="Times New Roman" w:hAnsi="Times New Roman"/>
          <w:sz w:val="22"/>
          <w:szCs w:val="22"/>
          <w:highlight w:val="green"/>
        </w:rPr>
        <w:t>t</w:t>
      </w:r>
      <w:r w:rsidRPr="001622C4">
        <w:rPr>
          <w:rFonts w:ascii="Times New Roman" w:hAnsi="Times New Roman"/>
          <w:sz w:val="22"/>
          <w:szCs w:val="22"/>
          <w:highlight w:val="green"/>
        </w:rPr>
        <w:t>kr</w:t>
      </w:r>
    </w:p>
    <w:p w14:paraId="385337EB" w14:textId="2C9DA460" w:rsidR="00F22390" w:rsidRPr="003E6611" w:rsidRDefault="00F22390" w:rsidP="00BC21E6">
      <w:pPr>
        <w:tabs>
          <w:tab w:val="decimal" w:pos="5387"/>
        </w:tabs>
        <w:jc w:val="both"/>
        <w:rPr>
          <w:rFonts w:ascii="Times New Roman" w:hAnsi="Times New Roman"/>
          <w:sz w:val="22"/>
          <w:szCs w:val="22"/>
        </w:rPr>
      </w:pPr>
      <w:r w:rsidRPr="003E6611">
        <w:rPr>
          <w:rFonts w:ascii="Times New Roman" w:hAnsi="Times New Roman"/>
          <w:sz w:val="22"/>
          <w:szCs w:val="22"/>
        </w:rPr>
        <w:t>Utbildning, hälsa och samhälle</w:t>
      </w:r>
      <w:r w:rsidR="00FF62F1" w:rsidRPr="003E6611">
        <w:rPr>
          <w:rFonts w:ascii="Times New Roman" w:hAnsi="Times New Roman"/>
          <w:sz w:val="22"/>
          <w:szCs w:val="22"/>
        </w:rPr>
        <w:tab/>
      </w:r>
      <w:r w:rsidR="00DD59E9" w:rsidRPr="003E6611">
        <w:rPr>
          <w:rFonts w:ascii="Times New Roman" w:hAnsi="Times New Roman"/>
          <w:sz w:val="22"/>
          <w:szCs w:val="22"/>
        </w:rPr>
        <w:t xml:space="preserve">   </w:t>
      </w:r>
      <w:r w:rsidR="00DD59E9" w:rsidRPr="003E6611">
        <w:rPr>
          <w:rFonts w:ascii="Times New Roman" w:hAnsi="Times New Roman"/>
          <w:sz w:val="22"/>
          <w:szCs w:val="22"/>
        </w:rPr>
        <w:tab/>
        <w:t xml:space="preserve">  </w:t>
      </w:r>
      <w:r w:rsidR="001622C4" w:rsidRPr="001622C4">
        <w:rPr>
          <w:rFonts w:ascii="Times New Roman" w:hAnsi="Times New Roman"/>
          <w:sz w:val="22"/>
          <w:szCs w:val="22"/>
          <w:highlight w:val="green"/>
        </w:rPr>
        <w:t>197 917</w:t>
      </w:r>
      <w:r w:rsidR="00901ECF" w:rsidRPr="001622C4">
        <w:rPr>
          <w:rFonts w:ascii="Times New Roman" w:hAnsi="Times New Roman"/>
          <w:sz w:val="22"/>
          <w:szCs w:val="22"/>
          <w:highlight w:val="green"/>
        </w:rPr>
        <w:t xml:space="preserve"> </w:t>
      </w:r>
      <w:r w:rsidR="00DD59E9" w:rsidRPr="001622C4">
        <w:rPr>
          <w:rFonts w:ascii="Times New Roman" w:hAnsi="Times New Roman"/>
          <w:sz w:val="22"/>
          <w:szCs w:val="22"/>
          <w:highlight w:val="green"/>
        </w:rPr>
        <w:t>t</w:t>
      </w:r>
      <w:r w:rsidR="00901ECF" w:rsidRPr="001622C4">
        <w:rPr>
          <w:rFonts w:ascii="Times New Roman" w:hAnsi="Times New Roman"/>
          <w:sz w:val="22"/>
          <w:szCs w:val="22"/>
          <w:highlight w:val="green"/>
        </w:rPr>
        <w:t>kr</w:t>
      </w:r>
    </w:p>
    <w:p w14:paraId="6B94F4AE" w14:textId="77777777" w:rsidR="004D48C3" w:rsidRPr="003E6611" w:rsidRDefault="004D48C3" w:rsidP="000617B1">
      <w:pPr>
        <w:jc w:val="both"/>
        <w:rPr>
          <w:rFonts w:ascii="Times New Roman" w:hAnsi="Times New Roman"/>
          <w:sz w:val="22"/>
          <w:szCs w:val="22"/>
        </w:rPr>
      </w:pPr>
    </w:p>
    <w:p w14:paraId="4C7BADE6" w14:textId="77777777" w:rsidR="00AD435B" w:rsidRPr="003E6611" w:rsidRDefault="00082453" w:rsidP="00DB03CB">
      <w:pPr>
        <w:jc w:val="both"/>
        <w:rPr>
          <w:rFonts w:ascii="Times New Roman" w:hAnsi="Times New Roman"/>
          <w:sz w:val="22"/>
          <w:szCs w:val="22"/>
        </w:rPr>
      </w:pPr>
      <w:r w:rsidRPr="003E6611">
        <w:rPr>
          <w:rFonts w:ascii="Times New Roman" w:hAnsi="Times New Roman"/>
          <w:sz w:val="22"/>
          <w:szCs w:val="22"/>
        </w:rPr>
        <w:t>D</w:t>
      </w:r>
      <w:r w:rsidR="004D48C3" w:rsidRPr="003E6611">
        <w:rPr>
          <w:rFonts w:ascii="Times New Roman" w:hAnsi="Times New Roman"/>
          <w:sz w:val="22"/>
          <w:szCs w:val="22"/>
        </w:rPr>
        <w:t xml:space="preserve">e interna takbeloppen maximerar ersättningen från grundutbildningsanslaget under </w:t>
      </w:r>
      <w:r w:rsidR="00232B0F" w:rsidRPr="003E6611">
        <w:rPr>
          <w:rFonts w:ascii="Times New Roman" w:hAnsi="Times New Roman"/>
          <w:sz w:val="22"/>
          <w:szCs w:val="22"/>
        </w:rPr>
        <w:t>2021</w:t>
      </w:r>
      <w:r w:rsidR="004D48C3" w:rsidRPr="003E6611">
        <w:rPr>
          <w:rFonts w:ascii="Times New Roman" w:hAnsi="Times New Roman"/>
          <w:sz w:val="22"/>
          <w:szCs w:val="22"/>
        </w:rPr>
        <w:t xml:space="preserve">. I det fall någon av akademierna inte uppnår det interna takbeloppet under </w:t>
      </w:r>
      <w:r w:rsidR="00232B0F" w:rsidRPr="003E6611">
        <w:rPr>
          <w:rFonts w:ascii="Times New Roman" w:hAnsi="Times New Roman"/>
          <w:sz w:val="22"/>
          <w:szCs w:val="22"/>
        </w:rPr>
        <w:t>2021</w:t>
      </w:r>
      <w:r w:rsidR="004D48C3" w:rsidRPr="003E6611">
        <w:rPr>
          <w:rFonts w:ascii="Times New Roman" w:hAnsi="Times New Roman"/>
          <w:sz w:val="22"/>
          <w:szCs w:val="22"/>
        </w:rPr>
        <w:t xml:space="preserve">, ska rektor pröva en eventuell omfördelning av takbeloppen i samband med årsprognoser eller vid årsbokslut. </w:t>
      </w:r>
      <w:r w:rsidR="00681CB8" w:rsidRPr="003E6611">
        <w:rPr>
          <w:rFonts w:ascii="Times New Roman" w:hAnsi="Times New Roman"/>
          <w:sz w:val="22"/>
          <w:szCs w:val="22"/>
        </w:rPr>
        <w:t xml:space="preserve"> </w:t>
      </w:r>
    </w:p>
    <w:p w14:paraId="3FCB1F9B" w14:textId="77777777" w:rsidR="00232B0F" w:rsidRPr="003E6611" w:rsidRDefault="00232B0F" w:rsidP="00DB03CB">
      <w:pPr>
        <w:jc w:val="both"/>
        <w:rPr>
          <w:rFonts w:ascii="Times New Roman" w:hAnsi="Times New Roman"/>
          <w:sz w:val="22"/>
          <w:szCs w:val="22"/>
        </w:rPr>
      </w:pPr>
    </w:p>
    <w:p w14:paraId="6E8848FC" w14:textId="77777777" w:rsidR="00232B0F" w:rsidRPr="00D22ED8" w:rsidRDefault="00232B0F" w:rsidP="00DB03CB">
      <w:pPr>
        <w:jc w:val="both"/>
        <w:rPr>
          <w:rFonts w:ascii="Times New Roman" w:hAnsi="Times New Roman"/>
          <w:sz w:val="22"/>
          <w:szCs w:val="22"/>
        </w:rPr>
      </w:pPr>
      <w:r w:rsidRPr="00D22ED8">
        <w:rPr>
          <w:rFonts w:ascii="Times New Roman" w:hAnsi="Times New Roman"/>
          <w:sz w:val="22"/>
          <w:szCs w:val="22"/>
        </w:rPr>
        <w:t>Utfallet för utbildningsvolymen 2019 medförde en produktion som var 6,8 mnkr lägre än takbeloppet. Det ingående värdet av sparad överproduktion utgör i början av 2020 11,4 mnkr. Målet för akademiernas utbildningsvolym under 2021 medför även fortsättningsvis en viss överproduktion, något som är nödvändigt för att säkerställa att sparad överproduktion inte behöver intäktföras utan i stället öka. Nedanstående mål för utbildningsvolymen utgör därmed en miniminivå för akademin att uppnå. I första hand bör den ökade volymen genomföras utan tillkommande merkostnader.</w:t>
      </w:r>
    </w:p>
    <w:p w14:paraId="7D64D6EA" w14:textId="77777777" w:rsidR="00FF62F1" w:rsidRPr="00D22ED8" w:rsidRDefault="00FF62F1" w:rsidP="00DB03CB">
      <w:pPr>
        <w:jc w:val="both"/>
        <w:rPr>
          <w:rFonts w:ascii="Times New Roman" w:hAnsi="Times New Roman"/>
          <w:sz w:val="22"/>
          <w:szCs w:val="22"/>
        </w:rPr>
      </w:pPr>
    </w:p>
    <w:p w14:paraId="2095DA74" w14:textId="2E65CEFB" w:rsidR="00FF62F1" w:rsidRPr="00D22ED8" w:rsidRDefault="00FF62F1" w:rsidP="00BC21E6">
      <w:pPr>
        <w:jc w:val="both"/>
        <w:rPr>
          <w:rFonts w:ascii="Times New Roman" w:hAnsi="Times New Roman"/>
          <w:sz w:val="22"/>
          <w:szCs w:val="22"/>
        </w:rPr>
      </w:pPr>
      <w:bookmarkStart w:id="2" w:name="_Hlk49843350"/>
      <w:r w:rsidRPr="00D22ED8">
        <w:rPr>
          <w:rFonts w:ascii="Times New Roman" w:hAnsi="Times New Roman"/>
          <w:sz w:val="22"/>
          <w:szCs w:val="22"/>
        </w:rPr>
        <w:t xml:space="preserve">Nedanstående belopp gäller som preliminärt mål för akademiernas utbildningsvolym under </w:t>
      </w:r>
      <w:r w:rsidR="00232B0F" w:rsidRPr="00D22ED8">
        <w:rPr>
          <w:rFonts w:ascii="Times New Roman" w:hAnsi="Times New Roman"/>
          <w:sz w:val="22"/>
          <w:szCs w:val="22"/>
        </w:rPr>
        <w:t>2021</w:t>
      </w:r>
      <w:r w:rsidR="001622C4">
        <w:rPr>
          <w:rFonts w:ascii="Times New Roman" w:hAnsi="Times New Roman"/>
          <w:sz w:val="22"/>
          <w:szCs w:val="22"/>
        </w:rPr>
        <w:t xml:space="preserve"> </w:t>
      </w:r>
      <w:r w:rsidR="001622C4" w:rsidRPr="001622C4">
        <w:rPr>
          <w:rFonts w:ascii="Times New Roman" w:hAnsi="Times New Roman"/>
          <w:sz w:val="22"/>
          <w:szCs w:val="22"/>
          <w:highlight w:val="green"/>
        </w:rPr>
        <w:t>(inklusive 2 % överproduktion)</w:t>
      </w:r>
      <w:r w:rsidRPr="00D22ED8">
        <w:rPr>
          <w:rFonts w:ascii="Times New Roman" w:hAnsi="Times New Roman"/>
          <w:sz w:val="22"/>
          <w:szCs w:val="22"/>
        </w:rPr>
        <w:t>:</w:t>
      </w:r>
    </w:p>
    <w:p w14:paraId="2FEA48F7" w14:textId="77777777" w:rsidR="00FF62F1" w:rsidRPr="00D22ED8" w:rsidRDefault="00FF62F1" w:rsidP="00BC21E6">
      <w:pPr>
        <w:jc w:val="both"/>
        <w:rPr>
          <w:rFonts w:ascii="Times New Roman" w:hAnsi="Times New Roman"/>
          <w:sz w:val="22"/>
          <w:szCs w:val="22"/>
        </w:rPr>
      </w:pPr>
    </w:p>
    <w:p w14:paraId="49FE07BE" w14:textId="2F5D25A6" w:rsidR="00FF62F1" w:rsidRPr="0082707E" w:rsidRDefault="00FF62F1" w:rsidP="00BC21E6">
      <w:pPr>
        <w:tabs>
          <w:tab w:val="decimal" w:pos="6096"/>
        </w:tabs>
        <w:jc w:val="both"/>
        <w:rPr>
          <w:rFonts w:ascii="Times New Roman" w:hAnsi="Times New Roman"/>
          <w:i/>
          <w:iCs/>
          <w:color w:val="FF0000"/>
          <w:sz w:val="22"/>
          <w:szCs w:val="22"/>
        </w:rPr>
      </w:pPr>
      <w:bookmarkStart w:id="3" w:name="_Hlk49787887"/>
      <w:r w:rsidRPr="00D22ED8">
        <w:rPr>
          <w:rFonts w:ascii="Times New Roman" w:hAnsi="Times New Roman"/>
          <w:sz w:val="22"/>
          <w:szCs w:val="22"/>
        </w:rPr>
        <w:t>Humaniora och medier</w:t>
      </w:r>
      <w:r w:rsidR="00DD59E9" w:rsidRPr="00D22ED8">
        <w:rPr>
          <w:rFonts w:ascii="Times New Roman" w:hAnsi="Times New Roman"/>
          <w:sz w:val="22"/>
          <w:szCs w:val="22"/>
        </w:rPr>
        <w:tab/>
      </w:r>
      <w:r w:rsidRPr="00D22ED8">
        <w:rPr>
          <w:rFonts w:ascii="Times New Roman" w:hAnsi="Times New Roman"/>
          <w:sz w:val="22"/>
          <w:szCs w:val="22"/>
        </w:rPr>
        <w:t xml:space="preserve">   </w:t>
      </w:r>
      <w:r w:rsidR="001622C4" w:rsidRPr="001622C4">
        <w:rPr>
          <w:rFonts w:ascii="Times New Roman" w:hAnsi="Times New Roman"/>
          <w:sz w:val="22"/>
          <w:szCs w:val="22"/>
          <w:highlight w:val="green"/>
        </w:rPr>
        <w:t>143 700</w:t>
      </w:r>
      <w:r w:rsidRPr="00D22ED8">
        <w:rPr>
          <w:rFonts w:ascii="Times New Roman" w:hAnsi="Times New Roman"/>
          <w:sz w:val="22"/>
          <w:szCs w:val="22"/>
        </w:rPr>
        <w:t xml:space="preserve"> tkr</w:t>
      </w:r>
      <w:r w:rsidR="00DD59E9" w:rsidRPr="00D22ED8">
        <w:rPr>
          <w:rFonts w:ascii="Times New Roman" w:hAnsi="Times New Roman"/>
          <w:sz w:val="22"/>
          <w:szCs w:val="22"/>
        </w:rPr>
        <w:t xml:space="preserve"> </w:t>
      </w:r>
    </w:p>
    <w:p w14:paraId="317BDFF6" w14:textId="580B17C4" w:rsidR="00FF62F1" w:rsidRPr="0082707E" w:rsidRDefault="00FF62F1" w:rsidP="00BC21E6">
      <w:pPr>
        <w:tabs>
          <w:tab w:val="decimal" w:pos="6096"/>
        </w:tabs>
        <w:jc w:val="both"/>
        <w:rPr>
          <w:rFonts w:ascii="Times New Roman" w:hAnsi="Times New Roman"/>
          <w:i/>
          <w:iCs/>
          <w:sz w:val="22"/>
          <w:szCs w:val="22"/>
        </w:rPr>
      </w:pPr>
      <w:r w:rsidRPr="0082707E">
        <w:rPr>
          <w:rFonts w:ascii="Times New Roman" w:hAnsi="Times New Roman"/>
          <w:sz w:val="22"/>
          <w:szCs w:val="22"/>
        </w:rPr>
        <w:t>Industri och samhälle</w:t>
      </w:r>
      <w:r w:rsidRPr="0082707E">
        <w:rPr>
          <w:rFonts w:ascii="Times New Roman" w:hAnsi="Times New Roman"/>
          <w:sz w:val="22"/>
          <w:szCs w:val="22"/>
        </w:rPr>
        <w:tab/>
        <w:t xml:space="preserve">                  </w:t>
      </w:r>
      <w:r w:rsidR="001622C4" w:rsidRPr="001622C4">
        <w:rPr>
          <w:rFonts w:ascii="Times New Roman" w:hAnsi="Times New Roman"/>
          <w:sz w:val="22"/>
          <w:szCs w:val="22"/>
          <w:highlight w:val="green"/>
        </w:rPr>
        <w:t>133 600</w:t>
      </w:r>
      <w:r w:rsidRPr="0082707E">
        <w:rPr>
          <w:rFonts w:ascii="Times New Roman" w:hAnsi="Times New Roman"/>
          <w:sz w:val="22"/>
          <w:szCs w:val="22"/>
        </w:rPr>
        <w:t xml:space="preserve"> tkr</w:t>
      </w:r>
      <w:r w:rsidR="00DD59E9" w:rsidRPr="0082707E">
        <w:rPr>
          <w:rFonts w:ascii="Times New Roman" w:hAnsi="Times New Roman"/>
          <w:sz w:val="22"/>
          <w:szCs w:val="22"/>
        </w:rPr>
        <w:t xml:space="preserve"> </w:t>
      </w:r>
    </w:p>
    <w:p w14:paraId="784BB555" w14:textId="61A4CD78" w:rsidR="00FF62F1" w:rsidRPr="0082707E" w:rsidRDefault="00FF62F1" w:rsidP="00BC21E6">
      <w:pPr>
        <w:tabs>
          <w:tab w:val="decimal" w:pos="6096"/>
        </w:tabs>
        <w:jc w:val="both"/>
        <w:rPr>
          <w:rFonts w:ascii="Times New Roman" w:hAnsi="Times New Roman"/>
          <w:i/>
          <w:iCs/>
          <w:sz w:val="22"/>
          <w:szCs w:val="22"/>
        </w:rPr>
      </w:pPr>
      <w:r w:rsidRPr="0082707E">
        <w:rPr>
          <w:rFonts w:ascii="Times New Roman" w:hAnsi="Times New Roman"/>
          <w:sz w:val="22"/>
          <w:szCs w:val="22"/>
        </w:rPr>
        <w:t>Utbildning, hälsa och samhälle</w:t>
      </w:r>
      <w:r w:rsidRPr="0082707E">
        <w:rPr>
          <w:rFonts w:ascii="Times New Roman" w:hAnsi="Times New Roman"/>
          <w:sz w:val="22"/>
          <w:szCs w:val="22"/>
        </w:rPr>
        <w:tab/>
        <w:t xml:space="preserve">      </w:t>
      </w:r>
      <w:r w:rsidR="001622C4" w:rsidRPr="001622C4">
        <w:rPr>
          <w:rFonts w:ascii="Times New Roman" w:hAnsi="Times New Roman"/>
          <w:sz w:val="22"/>
          <w:szCs w:val="22"/>
          <w:highlight w:val="green"/>
        </w:rPr>
        <w:t>201 900</w:t>
      </w:r>
      <w:r w:rsidRPr="0082707E">
        <w:rPr>
          <w:rFonts w:ascii="Times New Roman" w:hAnsi="Times New Roman"/>
          <w:sz w:val="22"/>
          <w:szCs w:val="22"/>
        </w:rPr>
        <w:t xml:space="preserve"> tkr</w:t>
      </w:r>
      <w:r w:rsidR="00DD59E9" w:rsidRPr="0082707E">
        <w:rPr>
          <w:rFonts w:ascii="Times New Roman" w:hAnsi="Times New Roman"/>
          <w:sz w:val="22"/>
          <w:szCs w:val="22"/>
        </w:rPr>
        <w:t xml:space="preserve"> </w:t>
      </w:r>
    </w:p>
    <w:bookmarkEnd w:id="3"/>
    <w:bookmarkEnd w:id="2"/>
    <w:p w14:paraId="0B787D56" w14:textId="77777777" w:rsidR="00FF62F1" w:rsidRPr="00E51704" w:rsidRDefault="00FF62F1" w:rsidP="00DB03CB">
      <w:pPr>
        <w:jc w:val="both"/>
        <w:rPr>
          <w:rFonts w:ascii="Times New Roman" w:hAnsi="Times New Roman"/>
          <w:sz w:val="22"/>
          <w:szCs w:val="22"/>
        </w:rPr>
      </w:pPr>
    </w:p>
    <w:p w14:paraId="616EC085" w14:textId="77777777" w:rsidR="00316E5C" w:rsidRDefault="00316E5C" w:rsidP="0064782F">
      <w:pPr>
        <w:pStyle w:val="Sidfot"/>
        <w:tabs>
          <w:tab w:val="clear" w:pos="4536"/>
          <w:tab w:val="clear" w:pos="9072"/>
        </w:tabs>
        <w:jc w:val="both"/>
        <w:rPr>
          <w:rFonts w:ascii="Arial" w:hAnsi="Arial" w:cs="Arial"/>
          <w:b/>
          <w:bCs/>
          <w:i/>
          <w:iCs/>
          <w:sz w:val="28"/>
          <w:szCs w:val="28"/>
        </w:rPr>
      </w:pPr>
    </w:p>
    <w:p w14:paraId="5A3D3739" w14:textId="77777777" w:rsidR="00316E5C" w:rsidRDefault="00316E5C" w:rsidP="0064782F">
      <w:pPr>
        <w:pStyle w:val="Sidfot"/>
        <w:tabs>
          <w:tab w:val="clear" w:pos="4536"/>
          <w:tab w:val="clear" w:pos="9072"/>
        </w:tabs>
        <w:jc w:val="both"/>
        <w:rPr>
          <w:rFonts w:ascii="Arial" w:hAnsi="Arial" w:cs="Arial"/>
          <w:b/>
          <w:bCs/>
          <w:i/>
          <w:iCs/>
          <w:sz w:val="28"/>
          <w:szCs w:val="28"/>
        </w:rPr>
      </w:pPr>
    </w:p>
    <w:p w14:paraId="36D9E7F5" w14:textId="77777777" w:rsidR="00316E5C" w:rsidRDefault="00316E5C" w:rsidP="0064782F">
      <w:pPr>
        <w:pStyle w:val="Sidfot"/>
        <w:tabs>
          <w:tab w:val="clear" w:pos="4536"/>
          <w:tab w:val="clear" w:pos="9072"/>
        </w:tabs>
        <w:jc w:val="both"/>
        <w:rPr>
          <w:rFonts w:ascii="Arial" w:hAnsi="Arial" w:cs="Arial"/>
          <w:b/>
          <w:bCs/>
          <w:i/>
          <w:iCs/>
          <w:sz w:val="28"/>
          <w:szCs w:val="28"/>
        </w:rPr>
      </w:pPr>
    </w:p>
    <w:p w14:paraId="603A508C" w14:textId="77777777" w:rsidR="00E7314B" w:rsidRDefault="00E7314B">
      <w:pPr>
        <w:autoSpaceDE/>
        <w:autoSpaceDN/>
        <w:rPr>
          <w:rFonts w:ascii="Arial" w:hAnsi="Arial" w:cs="Arial"/>
          <w:b/>
          <w:bCs/>
          <w:i/>
          <w:iCs/>
          <w:sz w:val="28"/>
          <w:szCs w:val="28"/>
        </w:rPr>
      </w:pPr>
      <w:r>
        <w:rPr>
          <w:rFonts w:ascii="Arial" w:hAnsi="Arial" w:cs="Arial"/>
          <w:b/>
          <w:bCs/>
          <w:i/>
          <w:iCs/>
          <w:sz w:val="28"/>
          <w:szCs w:val="28"/>
        </w:rPr>
        <w:br w:type="page"/>
      </w:r>
    </w:p>
    <w:p w14:paraId="286CFEAC" w14:textId="66FBAD75" w:rsidR="004D48C3" w:rsidRPr="009D5DAC" w:rsidRDefault="00496DEE" w:rsidP="0064782F">
      <w:pPr>
        <w:pStyle w:val="Sidfot"/>
        <w:tabs>
          <w:tab w:val="clear" w:pos="4536"/>
          <w:tab w:val="clear" w:pos="9072"/>
        </w:tabs>
        <w:jc w:val="both"/>
        <w:rPr>
          <w:rFonts w:ascii="Arial" w:hAnsi="Arial" w:cs="Arial"/>
          <w:b/>
          <w:bCs/>
          <w:i/>
          <w:iCs/>
          <w:sz w:val="28"/>
          <w:szCs w:val="28"/>
        </w:rPr>
      </w:pPr>
      <w:r>
        <w:rPr>
          <w:rFonts w:ascii="Arial" w:hAnsi="Arial" w:cs="Arial"/>
          <w:b/>
          <w:bCs/>
          <w:i/>
          <w:iCs/>
          <w:sz w:val="28"/>
          <w:szCs w:val="28"/>
        </w:rPr>
        <w:t>3</w:t>
      </w:r>
      <w:r w:rsidR="004D48C3" w:rsidRPr="009D5DAC">
        <w:rPr>
          <w:rFonts w:ascii="Arial" w:hAnsi="Arial" w:cs="Arial"/>
          <w:b/>
          <w:bCs/>
          <w:i/>
          <w:iCs/>
          <w:sz w:val="28"/>
          <w:szCs w:val="28"/>
        </w:rPr>
        <w:t>.</w:t>
      </w:r>
      <w:r w:rsidR="00A258F3">
        <w:rPr>
          <w:rFonts w:ascii="Arial" w:hAnsi="Arial" w:cs="Arial"/>
          <w:b/>
          <w:bCs/>
          <w:i/>
          <w:iCs/>
          <w:sz w:val="28"/>
          <w:szCs w:val="28"/>
        </w:rPr>
        <w:t>7</w:t>
      </w:r>
      <w:r w:rsidR="00A258F3" w:rsidRPr="009D5DAC">
        <w:rPr>
          <w:rFonts w:ascii="Arial" w:hAnsi="Arial" w:cs="Arial"/>
          <w:b/>
          <w:bCs/>
          <w:i/>
          <w:iCs/>
          <w:sz w:val="28"/>
          <w:szCs w:val="28"/>
        </w:rPr>
        <w:t xml:space="preserve"> </w:t>
      </w:r>
      <w:r w:rsidR="004D48C3" w:rsidRPr="009D5DAC">
        <w:rPr>
          <w:rFonts w:ascii="Arial" w:hAnsi="Arial" w:cs="Arial"/>
          <w:b/>
          <w:bCs/>
          <w:i/>
          <w:iCs/>
          <w:sz w:val="28"/>
          <w:szCs w:val="28"/>
        </w:rPr>
        <w:t>Fördelning av forskningsanslaget</w:t>
      </w:r>
    </w:p>
    <w:p w14:paraId="4C6D6F9E" w14:textId="3A7DDA5A" w:rsidR="00E7314B" w:rsidRDefault="004D48C3" w:rsidP="00BC21E6">
      <w:pPr>
        <w:jc w:val="both"/>
        <w:rPr>
          <w:rFonts w:ascii="Times New Roman" w:hAnsi="Times New Roman"/>
          <w:sz w:val="22"/>
          <w:szCs w:val="22"/>
          <w:highlight w:val="yellow"/>
        </w:rPr>
      </w:pPr>
      <w:r w:rsidRPr="001622C4">
        <w:rPr>
          <w:rFonts w:ascii="Times New Roman" w:hAnsi="Times New Roman"/>
          <w:sz w:val="22"/>
          <w:szCs w:val="22"/>
          <w:highlight w:val="green"/>
        </w:rPr>
        <w:t xml:space="preserve">Högskolan </w:t>
      </w:r>
      <w:r w:rsidRPr="00E7314B">
        <w:rPr>
          <w:rFonts w:ascii="Times New Roman" w:hAnsi="Times New Roman"/>
          <w:sz w:val="22"/>
          <w:szCs w:val="22"/>
          <w:highlight w:val="green"/>
        </w:rPr>
        <w:t xml:space="preserve">Dalarna </w:t>
      </w:r>
      <w:r w:rsidR="00704BB5" w:rsidRPr="00E7314B">
        <w:rPr>
          <w:rFonts w:ascii="Times New Roman" w:hAnsi="Times New Roman"/>
          <w:sz w:val="22"/>
          <w:szCs w:val="22"/>
          <w:highlight w:val="green"/>
        </w:rPr>
        <w:t xml:space="preserve">föreslås </w:t>
      </w:r>
      <w:r w:rsidRPr="00E7314B">
        <w:rPr>
          <w:rFonts w:ascii="Times New Roman" w:hAnsi="Times New Roman"/>
          <w:sz w:val="22"/>
          <w:szCs w:val="22"/>
          <w:highlight w:val="green"/>
        </w:rPr>
        <w:t xml:space="preserve">enligt </w:t>
      </w:r>
      <w:r w:rsidR="00E7314B" w:rsidRPr="00E7314B">
        <w:rPr>
          <w:rFonts w:ascii="Times New Roman" w:hAnsi="Times New Roman"/>
          <w:sz w:val="22"/>
          <w:szCs w:val="22"/>
          <w:highlight w:val="green"/>
        </w:rPr>
        <w:t>2020</w:t>
      </w:r>
      <w:r w:rsidR="00556C8A" w:rsidRPr="00E7314B">
        <w:rPr>
          <w:rFonts w:ascii="Times New Roman" w:hAnsi="Times New Roman"/>
          <w:sz w:val="22"/>
          <w:szCs w:val="22"/>
          <w:highlight w:val="green"/>
        </w:rPr>
        <w:t>/20</w:t>
      </w:r>
      <w:r w:rsidR="00AC5D27" w:rsidRPr="00E7314B">
        <w:rPr>
          <w:rFonts w:ascii="Times New Roman" w:hAnsi="Times New Roman"/>
          <w:sz w:val="22"/>
          <w:szCs w:val="22"/>
          <w:highlight w:val="green"/>
        </w:rPr>
        <w:t>2</w:t>
      </w:r>
      <w:r w:rsidR="00E7314B" w:rsidRPr="00E7314B">
        <w:rPr>
          <w:rFonts w:ascii="Times New Roman" w:hAnsi="Times New Roman"/>
          <w:sz w:val="22"/>
          <w:szCs w:val="22"/>
          <w:highlight w:val="green"/>
        </w:rPr>
        <w:t>1</w:t>
      </w:r>
      <w:r w:rsidR="001E0190" w:rsidRPr="00E7314B">
        <w:rPr>
          <w:rFonts w:ascii="Times New Roman" w:hAnsi="Times New Roman"/>
          <w:sz w:val="22"/>
          <w:szCs w:val="22"/>
          <w:highlight w:val="green"/>
        </w:rPr>
        <w:t xml:space="preserve"> års </w:t>
      </w:r>
      <w:r w:rsidRPr="00E7314B">
        <w:rPr>
          <w:rFonts w:ascii="Times New Roman" w:hAnsi="Times New Roman"/>
          <w:sz w:val="22"/>
          <w:szCs w:val="22"/>
          <w:highlight w:val="green"/>
        </w:rPr>
        <w:t>budgetproposition</w:t>
      </w:r>
      <w:r w:rsidR="00216F70" w:rsidRPr="00E7314B">
        <w:rPr>
          <w:rFonts w:ascii="Times New Roman" w:hAnsi="Times New Roman"/>
          <w:sz w:val="22"/>
          <w:szCs w:val="22"/>
          <w:highlight w:val="green"/>
        </w:rPr>
        <w:t xml:space="preserve"> </w:t>
      </w:r>
      <w:r w:rsidR="00D37687" w:rsidRPr="00E7314B">
        <w:rPr>
          <w:rFonts w:ascii="Times New Roman" w:hAnsi="Times New Roman"/>
          <w:sz w:val="22"/>
          <w:szCs w:val="22"/>
          <w:highlight w:val="green"/>
        </w:rPr>
        <w:t xml:space="preserve">få </w:t>
      </w:r>
      <w:r w:rsidR="00E7314B" w:rsidRPr="00E7314B">
        <w:rPr>
          <w:rFonts w:ascii="Times New Roman" w:hAnsi="Times New Roman"/>
          <w:sz w:val="22"/>
          <w:szCs w:val="22"/>
          <w:highlight w:val="green"/>
        </w:rPr>
        <w:t>88 454</w:t>
      </w:r>
      <w:r w:rsidR="000448BB" w:rsidRPr="00E7314B">
        <w:rPr>
          <w:rFonts w:ascii="Times New Roman" w:hAnsi="Times New Roman"/>
          <w:sz w:val="22"/>
          <w:szCs w:val="22"/>
          <w:highlight w:val="green"/>
        </w:rPr>
        <w:t xml:space="preserve"> tkr i forskningsanslag.</w:t>
      </w:r>
      <w:r w:rsidR="00E7314B" w:rsidRPr="00E7314B">
        <w:rPr>
          <w:rFonts w:ascii="Times New Roman" w:hAnsi="Times New Roman"/>
          <w:sz w:val="22"/>
          <w:szCs w:val="22"/>
          <w:highlight w:val="green"/>
        </w:rPr>
        <w:t xml:space="preserve"> Det har dock aviserats att ytterligare anslagsmedel kommer att tilldelas lärosätet. Besked om ökningen väntas under hösten</w:t>
      </w:r>
      <w:r w:rsidR="0076165D">
        <w:rPr>
          <w:rFonts w:ascii="Times New Roman" w:hAnsi="Times New Roman"/>
          <w:sz w:val="22"/>
          <w:szCs w:val="22"/>
          <w:highlight w:val="green"/>
        </w:rPr>
        <w:t>, förmodligen först i november</w:t>
      </w:r>
      <w:r w:rsidR="00E7314B" w:rsidRPr="00E7314B">
        <w:rPr>
          <w:rFonts w:ascii="Times New Roman" w:hAnsi="Times New Roman"/>
          <w:sz w:val="22"/>
          <w:szCs w:val="22"/>
          <w:highlight w:val="green"/>
        </w:rPr>
        <w:t>.</w:t>
      </w:r>
      <w:r w:rsidR="00E7314B">
        <w:rPr>
          <w:rFonts w:ascii="Times New Roman" w:hAnsi="Times New Roman"/>
          <w:sz w:val="22"/>
          <w:szCs w:val="22"/>
          <w:highlight w:val="yellow"/>
        </w:rPr>
        <w:t xml:space="preserve"> </w:t>
      </w:r>
    </w:p>
    <w:p w14:paraId="7F9ABAF8" w14:textId="77777777" w:rsidR="00E7314B" w:rsidRDefault="00E7314B" w:rsidP="00BC21E6">
      <w:pPr>
        <w:jc w:val="both"/>
        <w:rPr>
          <w:rFonts w:ascii="Times New Roman" w:hAnsi="Times New Roman"/>
          <w:sz w:val="22"/>
          <w:szCs w:val="22"/>
          <w:highlight w:val="yellow"/>
        </w:rPr>
      </w:pPr>
    </w:p>
    <w:p w14:paraId="7E91976D" w14:textId="58FE6716" w:rsidR="004D48C3" w:rsidRPr="00AC5D27" w:rsidRDefault="004D48C3" w:rsidP="00BC21E6">
      <w:pPr>
        <w:jc w:val="both"/>
        <w:rPr>
          <w:rFonts w:ascii="Times New Roman" w:hAnsi="Times New Roman"/>
          <w:sz w:val="22"/>
          <w:szCs w:val="22"/>
        </w:rPr>
      </w:pPr>
      <w:r w:rsidRPr="001622C4">
        <w:rPr>
          <w:rFonts w:ascii="Times New Roman" w:hAnsi="Times New Roman"/>
          <w:sz w:val="22"/>
          <w:szCs w:val="22"/>
          <w:highlight w:val="green"/>
        </w:rPr>
        <w:t xml:space="preserve">Forskningsanslaget </w:t>
      </w:r>
      <w:r w:rsidRPr="00E7314B">
        <w:rPr>
          <w:rFonts w:ascii="Times New Roman" w:hAnsi="Times New Roman"/>
          <w:sz w:val="22"/>
          <w:szCs w:val="22"/>
          <w:highlight w:val="green"/>
        </w:rPr>
        <w:t>för verksamhetsåret 20</w:t>
      </w:r>
      <w:r w:rsidR="00644A9E" w:rsidRPr="00E7314B">
        <w:rPr>
          <w:rFonts w:ascii="Times New Roman" w:hAnsi="Times New Roman"/>
          <w:sz w:val="22"/>
          <w:szCs w:val="22"/>
          <w:highlight w:val="green"/>
        </w:rPr>
        <w:t>2</w:t>
      </w:r>
      <w:r w:rsidR="00E7314B" w:rsidRPr="00E7314B">
        <w:rPr>
          <w:rFonts w:ascii="Times New Roman" w:hAnsi="Times New Roman"/>
          <w:sz w:val="22"/>
          <w:szCs w:val="22"/>
          <w:highlight w:val="green"/>
        </w:rPr>
        <w:t>1</w:t>
      </w:r>
      <w:r w:rsidRPr="00E7314B">
        <w:rPr>
          <w:rFonts w:ascii="Times New Roman" w:hAnsi="Times New Roman"/>
          <w:sz w:val="22"/>
          <w:szCs w:val="22"/>
          <w:highlight w:val="green"/>
        </w:rPr>
        <w:t xml:space="preserve"> fördelas till respektive forskningsp</w:t>
      </w:r>
      <w:r w:rsidR="00E91B08" w:rsidRPr="00E7314B">
        <w:rPr>
          <w:rFonts w:ascii="Times New Roman" w:hAnsi="Times New Roman"/>
          <w:sz w:val="22"/>
          <w:szCs w:val="22"/>
          <w:highlight w:val="green"/>
        </w:rPr>
        <w:t xml:space="preserve">rofil i form av en fast del, </w:t>
      </w:r>
      <w:r w:rsidRPr="00E7314B">
        <w:rPr>
          <w:rFonts w:ascii="Times New Roman" w:hAnsi="Times New Roman"/>
          <w:sz w:val="22"/>
          <w:szCs w:val="22"/>
          <w:highlight w:val="green"/>
        </w:rPr>
        <w:t>en del som reserveras av rektor</w:t>
      </w:r>
      <w:r w:rsidR="00E91B08" w:rsidRPr="00E7314B">
        <w:rPr>
          <w:rFonts w:ascii="Times New Roman" w:hAnsi="Times New Roman"/>
          <w:sz w:val="22"/>
          <w:szCs w:val="22"/>
          <w:highlight w:val="green"/>
        </w:rPr>
        <w:t xml:space="preserve"> och en </w:t>
      </w:r>
      <w:r w:rsidR="00D37687" w:rsidRPr="00E7314B">
        <w:rPr>
          <w:rFonts w:ascii="Times New Roman" w:hAnsi="Times New Roman"/>
          <w:sz w:val="22"/>
          <w:szCs w:val="22"/>
          <w:highlight w:val="green"/>
        </w:rPr>
        <w:t xml:space="preserve">del </w:t>
      </w:r>
      <w:r w:rsidR="00285F54" w:rsidRPr="00E7314B">
        <w:rPr>
          <w:rFonts w:ascii="Times New Roman" w:hAnsi="Times New Roman"/>
          <w:sz w:val="22"/>
          <w:szCs w:val="22"/>
          <w:highlight w:val="green"/>
        </w:rPr>
        <w:t>av forskningsberedningen.</w:t>
      </w:r>
      <w:r w:rsidRPr="00AC5D27">
        <w:rPr>
          <w:rFonts w:ascii="Times New Roman" w:hAnsi="Times New Roman"/>
          <w:sz w:val="22"/>
          <w:szCs w:val="22"/>
        </w:rPr>
        <w:t xml:space="preserve"> </w:t>
      </w:r>
    </w:p>
    <w:p w14:paraId="55CE93B3" w14:textId="77777777" w:rsidR="006C65B7" w:rsidRDefault="006C65B7" w:rsidP="00A904A9">
      <w:pPr>
        <w:jc w:val="both"/>
        <w:rPr>
          <w:rFonts w:ascii="Times New Roman" w:hAnsi="Times New Roman"/>
          <w:strike/>
          <w:sz w:val="22"/>
          <w:szCs w:val="22"/>
        </w:rPr>
      </w:pPr>
    </w:p>
    <w:p w14:paraId="71050EFE" w14:textId="18D0D88F" w:rsidR="004D48C3" w:rsidRPr="0051363E" w:rsidRDefault="004D48C3" w:rsidP="00BC21E6">
      <w:pPr>
        <w:jc w:val="both"/>
        <w:rPr>
          <w:rFonts w:ascii="Times New Roman" w:hAnsi="Times New Roman"/>
          <w:sz w:val="22"/>
          <w:szCs w:val="22"/>
          <w:highlight w:val="yellow"/>
        </w:rPr>
      </w:pPr>
      <w:r w:rsidRPr="001622C4">
        <w:rPr>
          <w:rFonts w:ascii="Times New Roman" w:hAnsi="Times New Roman"/>
          <w:sz w:val="22"/>
          <w:szCs w:val="22"/>
          <w:highlight w:val="green"/>
        </w:rPr>
        <w:t xml:space="preserve">En </w:t>
      </w:r>
      <w:r w:rsidRPr="00E7314B">
        <w:rPr>
          <w:rFonts w:ascii="Times New Roman" w:hAnsi="Times New Roman"/>
          <w:sz w:val="22"/>
          <w:szCs w:val="22"/>
          <w:highlight w:val="green"/>
        </w:rPr>
        <w:t>strategisk del, som reser</w:t>
      </w:r>
      <w:r w:rsidRPr="00D257F7">
        <w:rPr>
          <w:rFonts w:ascii="Times New Roman" w:hAnsi="Times New Roman"/>
          <w:sz w:val="22"/>
          <w:szCs w:val="22"/>
          <w:highlight w:val="green"/>
        </w:rPr>
        <w:t>veras av rektor för strategiska ändamål inom fo</w:t>
      </w:r>
      <w:r w:rsidR="00E9756C" w:rsidRPr="00D257F7">
        <w:rPr>
          <w:rFonts w:ascii="Times New Roman" w:hAnsi="Times New Roman"/>
          <w:sz w:val="22"/>
          <w:szCs w:val="22"/>
          <w:highlight w:val="green"/>
        </w:rPr>
        <w:t>rskningen,</w:t>
      </w:r>
      <w:r w:rsidR="0099519D" w:rsidRPr="00D257F7">
        <w:rPr>
          <w:rFonts w:ascii="Times New Roman" w:hAnsi="Times New Roman"/>
          <w:sz w:val="22"/>
          <w:szCs w:val="22"/>
          <w:highlight w:val="green"/>
        </w:rPr>
        <w:t xml:space="preserve"> avsätts motsvarande </w:t>
      </w:r>
      <w:r w:rsidR="00556C8A" w:rsidRPr="00D257F7">
        <w:rPr>
          <w:rFonts w:ascii="Times New Roman" w:hAnsi="Times New Roman"/>
          <w:sz w:val="22"/>
          <w:szCs w:val="22"/>
          <w:highlight w:val="green"/>
        </w:rPr>
        <w:t xml:space="preserve">ca </w:t>
      </w:r>
      <w:r w:rsidR="00AC5D27" w:rsidRPr="00D257F7">
        <w:rPr>
          <w:rFonts w:ascii="Times New Roman" w:hAnsi="Times New Roman"/>
          <w:sz w:val="22"/>
          <w:szCs w:val="22"/>
          <w:highlight w:val="green"/>
        </w:rPr>
        <w:t>1</w:t>
      </w:r>
      <w:r w:rsidR="00D257F7" w:rsidRPr="00D257F7">
        <w:rPr>
          <w:rFonts w:ascii="Times New Roman" w:hAnsi="Times New Roman"/>
          <w:sz w:val="22"/>
          <w:szCs w:val="22"/>
          <w:highlight w:val="green"/>
        </w:rPr>
        <w:t>6,2</w:t>
      </w:r>
      <w:r w:rsidR="0099519D" w:rsidRPr="00D257F7">
        <w:rPr>
          <w:rFonts w:ascii="Times New Roman" w:hAnsi="Times New Roman"/>
          <w:sz w:val="22"/>
          <w:szCs w:val="22"/>
          <w:highlight w:val="green"/>
        </w:rPr>
        <w:t xml:space="preserve"> mnkr (</w:t>
      </w:r>
      <w:r w:rsidR="00E7314B" w:rsidRPr="00D257F7">
        <w:rPr>
          <w:rFonts w:ascii="Times New Roman" w:hAnsi="Times New Roman"/>
          <w:sz w:val="22"/>
          <w:szCs w:val="22"/>
          <w:highlight w:val="green"/>
        </w:rPr>
        <w:t>1</w:t>
      </w:r>
      <w:r w:rsidR="00D257F7" w:rsidRPr="00D257F7">
        <w:rPr>
          <w:rFonts w:ascii="Times New Roman" w:hAnsi="Times New Roman"/>
          <w:sz w:val="22"/>
          <w:szCs w:val="22"/>
          <w:highlight w:val="green"/>
        </w:rPr>
        <w:t>8</w:t>
      </w:r>
      <w:r w:rsidR="00AC5D27" w:rsidRPr="00E7314B">
        <w:rPr>
          <w:rFonts w:ascii="Times New Roman" w:hAnsi="Times New Roman"/>
          <w:sz w:val="22"/>
          <w:szCs w:val="22"/>
          <w:highlight w:val="green"/>
        </w:rPr>
        <w:t>,3</w:t>
      </w:r>
      <w:r w:rsidRPr="00E7314B">
        <w:rPr>
          <w:rFonts w:ascii="Times New Roman" w:hAnsi="Times New Roman"/>
          <w:sz w:val="22"/>
          <w:szCs w:val="22"/>
          <w:highlight w:val="green"/>
        </w:rPr>
        <w:t xml:space="preserve"> %). Denna rektors strategiska reserv är inte sökbar utan är reserverad för beslutade strategiska </w:t>
      </w:r>
      <w:r w:rsidR="00A15803" w:rsidRPr="00E7314B">
        <w:rPr>
          <w:rFonts w:ascii="Times New Roman" w:hAnsi="Times New Roman"/>
          <w:sz w:val="22"/>
          <w:szCs w:val="22"/>
          <w:highlight w:val="green"/>
        </w:rPr>
        <w:t>utvecklings</w:t>
      </w:r>
      <w:r w:rsidRPr="00E7314B">
        <w:rPr>
          <w:rFonts w:ascii="Times New Roman" w:hAnsi="Times New Roman"/>
          <w:sz w:val="22"/>
          <w:szCs w:val="22"/>
          <w:highlight w:val="green"/>
        </w:rPr>
        <w:t>satsningar.</w:t>
      </w:r>
      <w:r w:rsidRPr="003E6611">
        <w:rPr>
          <w:rFonts w:ascii="Times New Roman" w:hAnsi="Times New Roman"/>
          <w:sz w:val="22"/>
          <w:szCs w:val="22"/>
          <w:highlight w:val="yellow"/>
        </w:rPr>
        <w:t xml:space="preserve"> </w:t>
      </w:r>
    </w:p>
    <w:p w14:paraId="6A1D25B9" w14:textId="77777777" w:rsidR="004D48C3" w:rsidRPr="0082707E" w:rsidRDefault="004D48C3" w:rsidP="00A904A9">
      <w:pPr>
        <w:jc w:val="both"/>
        <w:rPr>
          <w:rFonts w:ascii="Times New Roman" w:hAnsi="Times New Roman"/>
          <w:sz w:val="22"/>
          <w:szCs w:val="22"/>
        </w:rPr>
      </w:pPr>
    </w:p>
    <w:p w14:paraId="710EDE2F" w14:textId="60B16C1C" w:rsidR="00D22ED8" w:rsidRDefault="00D22ED8" w:rsidP="00D22ED8">
      <w:pPr>
        <w:jc w:val="both"/>
        <w:rPr>
          <w:rFonts w:ascii="Times New Roman" w:hAnsi="Times New Roman"/>
          <w:sz w:val="22"/>
          <w:szCs w:val="22"/>
        </w:rPr>
      </w:pPr>
      <w:r w:rsidRPr="0082707E">
        <w:rPr>
          <w:rFonts w:ascii="Times New Roman" w:hAnsi="Times New Roman"/>
          <w:sz w:val="22"/>
          <w:szCs w:val="22"/>
        </w:rPr>
        <w:t>Rektor har beslutat (dnr HDa 2.4-2020/759) att nuvarande forskningsprofiler ska besluta om fördelning av interna forskningsmedel för 2021. Den ram som ska fördelas är forskningsprofilernas anslagsram för 2020 utan ingående balans 2020. Överskott för perioden 2018-2020 ska inte föras över till 2021. Forskningsprofiler som prognostiserar ett underskott för perioden 2018-2020 ska minska ramen med det prognostiserade underskottet.</w:t>
      </w:r>
    </w:p>
    <w:p w14:paraId="746891A0" w14:textId="433BB336" w:rsidR="00C367BD" w:rsidRDefault="00C367BD" w:rsidP="0064782F">
      <w:pPr>
        <w:tabs>
          <w:tab w:val="left" w:pos="0"/>
        </w:tabs>
        <w:jc w:val="both"/>
        <w:rPr>
          <w:rFonts w:ascii="Georgia" w:hAnsi="Georgia"/>
          <w:sz w:val="20"/>
          <w:szCs w:val="20"/>
        </w:rPr>
      </w:pPr>
    </w:p>
    <w:p w14:paraId="76C2FAF8" w14:textId="192720A8" w:rsidR="00D257F7" w:rsidRPr="00D257F7" w:rsidRDefault="00D257F7" w:rsidP="00D257F7">
      <w:pPr>
        <w:jc w:val="both"/>
        <w:rPr>
          <w:rFonts w:ascii="Times New Roman" w:hAnsi="Times New Roman"/>
          <w:sz w:val="22"/>
          <w:szCs w:val="22"/>
          <w:highlight w:val="green"/>
        </w:rPr>
      </w:pPr>
      <w:r w:rsidRPr="00D257F7">
        <w:rPr>
          <w:rFonts w:ascii="Times New Roman" w:hAnsi="Times New Roman"/>
          <w:sz w:val="22"/>
          <w:szCs w:val="22"/>
          <w:highlight w:val="green"/>
        </w:rPr>
        <w:t>Nedanstående fördelning av forskningsanslaget utgör preliminärt planeringsförutsättningar för 202</w:t>
      </w:r>
      <w:r>
        <w:rPr>
          <w:rFonts w:ascii="Times New Roman" w:hAnsi="Times New Roman"/>
          <w:sz w:val="22"/>
          <w:szCs w:val="22"/>
          <w:highlight w:val="green"/>
        </w:rPr>
        <w:t>1</w:t>
      </w:r>
      <w:r w:rsidRPr="00D257F7">
        <w:rPr>
          <w:rFonts w:ascii="Times New Roman" w:hAnsi="Times New Roman"/>
          <w:sz w:val="22"/>
          <w:szCs w:val="22"/>
          <w:highlight w:val="green"/>
        </w:rPr>
        <w:t xml:space="preserve"> års budget:</w:t>
      </w:r>
    </w:p>
    <w:p w14:paraId="3122E12C" w14:textId="77777777" w:rsidR="00D257F7" w:rsidRPr="00D257F7" w:rsidRDefault="00D257F7" w:rsidP="00D257F7">
      <w:pPr>
        <w:jc w:val="both"/>
        <w:rPr>
          <w:rFonts w:ascii="Times New Roman" w:hAnsi="Times New Roman"/>
          <w:sz w:val="22"/>
          <w:szCs w:val="22"/>
          <w:highlight w:val="green"/>
        </w:rPr>
      </w:pPr>
      <w:r w:rsidRPr="00D257F7">
        <w:rPr>
          <w:rFonts w:ascii="Times New Roman" w:hAnsi="Times New Roman"/>
          <w:sz w:val="22"/>
          <w:szCs w:val="22"/>
          <w:highlight w:val="green"/>
        </w:rPr>
        <w:tab/>
      </w:r>
    </w:p>
    <w:p w14:paraId="2225302D" w14:textId="7F2F145E" w:rsidR="00D257F7" w:rsidRPr="00D257F7" w:rsidRDefault="00D257F7" w:rsidP="00D257F7">
      <w:pPr>
        <w:tabs>
          <w:tab w:val="right" w:pos="6096"/>
        </w:tabs>
        <w:jc w:val="both"/>
        <w:rPr>
          <w:rFonts w:ascii="Times New Roman" w:hAnsi="Times New Roman"/>
          <w:sz w:val="22"/>
          <w:szCs w:val="22"/>
          <w:highlight w:val="green"/>
        </w:rPr>
      </w:pPr>
      <w:r w:rsidRPr="00D257F7">
        <w:rPr>
          <w:rFonts w:ascii="Times New Roman" w:hAnsi="Times New Roman"/>
          <w:sz w:val="22"/>
          <w:szCs w:val="22"/>
          <w:highlight w:val="green"/>
        </w:rPr>
        <w:t>Energi</w:t>
      </w:r>
      <w:r>
        <w:rPr>
          <w:rFonts w:ascii="Times New Roman" w:hAnsi="Times New Roman"/>
          <w:sz w:val="22"/>
          <w:szCs w:val="22"/>
          <w:highlight w:val="green"/>
        </w:rPr>
        <w:t xml:space="preserve"> och samhällsbyggnad</w:t>
      </w:r>
      <w:r w:rsidRPr="00D257F7">
        <w:rPr>
          <w:rFonts w:ascii="Times New Roman" w:hAnsi="Times New Roman"/>
          <w:sz w:val="22"/>
          <w:szCs w:val="22"/>
          <w:highlight w:val="green"/>
        </w:rPr>
        <w:tab/>
        <w:t>8 637 tkr</w:t>
      </w:r>
    </w:p>
    <w:p w14:paraId="07B5E400" w14:textId="77777777" w:rsidR="00D257F7" w:rsidRPr="00D257F7" w:rsidRDefault="00D257F7" w:rsidP="00D257F7">
      <w:pPr>
        <w:tabs>
          <w:tab w:val="right" w:pos="6096"/>
        </w:tabs>
        <w:jc w:val="both"/>
        <w:rPr>
          <w:rFonts w:ascii="Times New Roman" w:hAnsi="Times New Roman"/>
          <w:sz w:val="22"/>
          <w:szCs w:val="22"/>
          <w:highlight w:val="green"/>
        </w:rPr>
      </w:pPr>
      <w:r w:rsidRPr="00D257F7">
        <w:rPr>
          <w:rFonts w:ascii="Times New Roman" w:hAnsi="Times New Roman"/>
          <w:sz w:val="22"/>
          <w:szCs w:val="22"/>
          <w:highlight w:val="green"/>
        </w:rPr>
        <w:t>Hälsa och välfärd</w:t>
      </w:r>
      <w:r w:rsidRPr="00D257F7">
        <w:rPr>
          <w:rFonts w:ascii="Times New Roman" w:hAnsi="Times New Roman"/>
          <w:sz w:val="22"/>
          <w:szCs w:val="22"/>
          <w:highlight w:val="green"/>
        </w:rPr>
        <w:tab/>
        <w:t>16 822 tkr</w:t>
      </w:r>
    </w:p>
    <w:p w14:paraId="67F88992" w14:textId="77777777" w:rsidR="00D257F7" w:rsidRPr="00D257F7" w:rsidRDefault="00D257F7" w:rsidP="00D257F7">
      <w:pPr>
        <w:tabs>
          <w:tab w:val="right" w:pos="6096"/>
        </w:tabs>
        <w:jc w:val="both"/>
        <w:rPr>
          <w:rFonts w:ascii="Times New Roman" w:hAnsi="Times New Roman"/>
          <w:sz w:val="22"/>
          <w:szCs w:val="22"/>
          <w:highlight w:val="green"/>
        </w:rPr>
      </w:pPr>
      <w:r w:rsidRPr="00D257F7">
        <w:rPr>
          <w:rFonts w:ascii="Times New Roman" w:hAnsi="Times New Roman"/>
          <w:sz w:val="22"/>
          <w:szCs w:val="22"/>
          <w:highlight w:val="green"/>
        </w:rPr>
        <w:t>Interkulturella studier</w:t>
      </w:r>
      <w:r w:rsidRPr="00D257F7">
        <w:rPr>
          <w:rFonts w:ascii="Times New Roman" w:hAnsi="Times New Roman"/>
          <w:sz w:val="22"/>
          <w:szCs w:val="22"/>
          <w:highlight w:val="green"/>
        </w:rPr>
        <w:tab/>
        <w:t xml:space="preserve">  13 055 tkr</w:t>
      </w:r>
    </w:p>
    <w:p w14:paraId="44C2A15F" w14:textId="77777777" w:rsidR="00D257F7" w:rsidRPr="00D257F7" w:rsidRDefault="00D257F7" w:rsidP="00D257F7">
      <w:pPr>
        <w:tabs>
          <w:tab w:val="right" w:pos="6096"/>
        </w:tabs>
        <w:jc w:val="both"/>
        <w:rPr>
          <w:rFonts w:ascii="Times New Roman" w:hAnsi="Times New Roman"/>
          <w:sz w:val="22"/>
          <w:szCs w:val="22"/>
          <w:highlight w:val="green"/>
        </w:rPr>
      </w:pPr>
      <w:r w:rsidRPr="00D257F7">
        <w:rPr>
          <w:rFonts w:ascii="Times New Roman" w:hAnsi="Times New Roman"/>
          <w:sz w:val="22"/>
          <w:szCs w:val="22"/>
          <w:highlight w:val="green"/>
        </w:rPr>
        <w:t>Komplexa system - Mikrodataanalys</w:t>
      </w:r>
      <w:r w:rsidRPr="00D257F7">
        <w:rPr>
          <w:rFonts w:ascii="Times New Roman" w:hAnsi="Times New Roman"/>
          <w:sz w:val="22"/>
          <w:szCs w:val="22"/>
          <w:highlight w:val="green"/>
        </w:rPr>
        <w:tab/>
        <w:t>16 209 tkr</w:t>
      </w:r>
    </w:p>
    <w:p w14:paraId="79B59299" w14:textId="77777777" w:rsidR="00D257F7" w:rsidRPr="00D257F7" w:rsidRDefault="00D257F7" w:rsidP="00D257F7">
      <w:pPr>
        <w:tabs>
          <w:tab w:val="right" w:pos="6096"/>
        </w:tabs>
        <w:jc w:val="both"/>
        <w:rPr>
          <w:rFonts w:ascii="Times New Roman" w:hAnsi="Times New Roman"/>
          <w:sz w:val="22"/>
          <w:szCs w:val="22"/>
          <w:highlight w:val="green"/>
        </w:rPr>
      </w:pPr>
      <w:r w:rsidRPr="00D257F7">
        <w:rPr>
          <w:rFonts w:ascii="Times New Roman" w:hAnsi="Times New Roman"/>
          <w:sz w:val="22"/>
          <w:szCs w:val="22"/>
          <w:highlight w:val="green"/>
        </w:rPr>
        <w:t>Stålformning och ytteknik</w:t>
      </w:r>
      <w:r w:rsidRPr="00D257F7">
        <w:rPr>
          <w:rFonts w:ascii="Times New Roman" w:hAnsi="Times New Roman"/>
          <w:sz w:val="22"/>
          <w:szCs w:val="22"/>
          <w:highlight w:val="green"/>
        </w:rPr>
        <w:tab/>
        <w:t>2 880 tkr</w:t>
      </w:r>
    </w:p>
    <w:p w14:paraId="1C0A4A55" w14:textId="55C57ACB" w:rsidR="00D257F7" w:rsidRPr="00D257F7" w:rsidRDefault="00D257F7" w:rsidP="00D257F7">
      <w:pPr>
        <w:tabs>
          <w:tab w:val="right" w:pos="6096"/>
        </w:tabs>
        <w:jc w:val="both"/>
        <w:rPr>
          <w:rFonts w:ascii="Times New Roman" w:hAnsi="Times New Roman"/>
          <w:sz w:val="22"/>
          <w:szCs w:val="22"/>
          <w:highlight w:val="green"/>
        </w:rPr>
      </w:pPr>
      <w:r w:rsidRPr="00D257F7">
        <w:rPr>
          <w:rFonts w:ascii="Times New Roman" w:hAnsi="Times New Roman"/>
          <w:sz w:val="22"/>
          <w:szCs w:val="22"/>
          <w:highlight w:val="green"/>
        </w:rPr>
        <w:t>Utbildning och lärande</w:t>
      </w:r>
      <w:r w:rsidRPr="00D257F7">
        <w:rPr>
          <w:rFonts w:ascii="Times New Roman" w:hAnsi="Times New Roman"/>
          <w:sz w:val="22"/>
          <w:szCs w:val="22"/>
          <w:highlight w:val="green"/>
        </w:rPr>
        <w:tab/>
        <w:t>14 655 tkr</w:t>
      </w:r>
    </w:p>
    <w:p w14:paraId="51D2677C" w14:textId="77777777" w:rsidR="00D257F7" w:rsidRPr="005E093A" w:rsidRDefault="00D257F7" w:rsidP="00D257F7">
      <w:pPr>
        <w:tabs>
          <w:tab w:val="left" w:pos="0"/>
        </w:tabs>
        <w:jc w:val="both"/>
        <w:rPr>
          <w:rFonts w:ascii="Georgia" w:hAnsi="Georgia"/>
          <w:sz w:val="20"/>
          <w:szCs w:val="20"/>
          <w:highlight w:val="yellow"/>
        </w:rPr>
      </w:pPr>
    </w:p>
    <w:p w14:paraId="6AA793D8" w14:textId="77777777" w:rsidR="00C367BD" w:rsidRPr="003E6611" w:rsidRDefault="00C367BD" w:rsidP="0064782F">
      <w:pPr>
        <w:tabs>
          <w:tab w:val="left" w:pos="0"/>
        </w:tabs>
        <w:jc w:val="both"/>
        <w:rPr>
          <w:rFonts w:ascii="Times New Roman" w:hAnsi="Times New Roman"/>
          <w:sz w:val="22"/>
          <w:szCs w:val="22"/>
        </w:rPr>
      </w:pPr>
      <w:r w:rsidRPr="003E6611">
        <w:rPr>
          <w:rFonts w:ascii="Times New Roman" w:hAnsi="Times New Roman"/>
          <w:sz w:val="22"/>
          <w:szCs w:val="22"/>
        </w:rPr>
        <w:t xml:space="preserve">Akademierna budgeterar intäkter av forskningsanslag motsvarande den faktiska fördelning som </w:t>
      </w:r>
      <w:r w:rsidR="00E9756C" w:rsidRPr="003E6611">
        <w:rPr>
          <w:rFonts w:ascii="Times New Roman" w:hAnsi="Times New Roman"/>
          <w:sz w:val="22"/>
          <w:szCs w:val="22"/>
        </w:rPr>
        <w:t>beslutas</w:t>
      </w:r>
      <w:r w:rsidRPr="003E6611">
        <w:rPr>
          <w:rFonts w:ascii="Times New Roman" w:hAnsi="Times New Roman"/>
          <w:sz w:val="22"/>
          <w:szCs w:val="22"/>
        </w:rPr>
        <w:t xml:space="preserve"> av </w:t>
      </w:r>
      <w:r w:rsidR="00E9756C" w:rsidRPr="003E6611">
        <w:rPr>
          <w:rFonts w:ascii="Times New Roman" w:hAnsi="Times New Roman"/>
          <w:sz w:val="22"/>
          <w:szCs w:val="22"/>
        </w:rPr>
        <w:t>respektive forskningsledare</w:t>
      </w:r>
      <w:r w:rsidRPr="003E6611">
        <w:rPr>
          <w:rFonts w:ascii="Times New Roman" w:hAnsi="Times New Roman"/>
          <w:sz w:val="22"/>
          <w:szCs w:val="22"/>
        </w:rPr>
        <w:t xml:space="preserve"> för </w:t>
      </w:r>
      <w:r w:rsidR="00960FD8" w:rsidRPr="003E6611">
        <w:rPr>
          <w:rFonts w:ascii="Times New Roman" w:hAnsi="Times New Roman"/>
          <w:sz w:val="22"/>
          <w:szCs w:val="22"/>
        </w:rPr>
        <w:t>2021</w:t>
      </w:r>
      <w:r w:rsidRPr="003E6611">
        <w:rPr>
          <w:rFonts w:ascii="Times New Roman" w:hAnsi="Times New Roman"/>
          <w:sz w:val="22"/>
          <w:szCs w:val="22"/>
        </w:rPr>
        <w:t>.</w:t>
      </w:r>
    </w:p>
    <w:p w14:paraId="39DFB4E3" w14:textId="77777777" w:rsidR="004D48C3" w:rsidRPr="003E6611" w:rsidRDefault="004D48C3" w:rsidP="0064782F">
      <w:pPr>
        <w:tabs>
          <w:tab w:val="left" w:pos="0"/>
        </w:tabs>
        <w:jc w:val="both"/>
        <w:rPr>
          <w:rFonts w:ascii="Garamond" w:hAnsi="Garamond"/>
          <w:b/>
          <w:i/>
          <w:iCs/>
          <w:color w:val="FF0000"/>
          <w:sz w:val="28"/>
          <w:szCs w:val="28"/>
          <w:u w:val="single"/>
        </w:rPr>
      </w:pPr>
      <w:r w:rsidRPr="003E6611">
        <w:rPr>
          <w:rFonts w:ascii="Garamond" w:hAnsi="Garamond"/>
          <w:b/>
          <w:i/>
          <w:sz w:val="28"/>
          <w:szCs w:val="28"/>
        </w:rPr>
        <w:tab/>
      </w:r>
      <w:r w:rsidRPr="003E6611">
        <w:rPr>
          <w:rFonts w:ascii="Garamond" w:hAnsi="Garamond"/>
          <w:b/>
          <w:i/>
          <w:sz w:val="28"/>
          <w:szCs w:val="28"/>
        </w:rPr>
        <w:tab/>
        <w:t xml:space="preserve"> </w:t>
      </w:r>
    </w:p>
    <w:p w14:paraId="562B4620" w14:textId="77777777" w:rsidR="004D48C3" w:rsidRPr="003E6611" w:rsidRDefault="00496DEE" w:rsidP="00F64734">
      <w:pPr>
        <w:jc w:val="both"/>
        <w:rPr>
          <w:rFonts w:ascii="Arial" w:hAnsi="Arial" w:cs="Arial"/>
          <w:b/>
          <w:i/>
          <w:iCs/>
          <w:sz w:val="28"/>
        </w:rPr>
      </w:pPr>
      <w:r w:rsidRPr="003E6611">
        <w:rPr>
          <w:rFonts w:ascii="Arial" w:hAnsi="Arial" w:cs="Arial"/>
          <w:b/>
          <w:i/>
          <w:iCs/>
          <w:sz w:val="28"/>
        </w:rPr>
        <w:t>3</w:t>
      </w:r>
      <w:r w:rsidR="005D00C2" w:rsidRPr="003E6611">
        <w:rPr>
          <w:rFonts w:ascii="Arial" w:hAnsi="Arial" w:cs="Arial"/>
          <w:b/>
          <w:i/>
          <w:iCs/>
          <w:sz w:val="28"/>
        </w:rPr>
        <w:t>.</w:t>
      </w:r>
      <w:r w:rsidR="00A258F3" w:rsidRPr="003E6611">
        <w:rPr>
          <w:rFonts w:ascii="Arial" w:hAnsi="Arial" w:cs="Arial"/>
          <w:b/>
          <w:i/>
          <w:iCs/>
          <w:sz w:val="28"/>
        </w:rPr>
        <w:t xml:space="preserve">8 </w:t>
      </w:r>
      <w:r w:rsidR="004D48C3" w:rsidRPr="003E6611">
        <w:rPr>
          <w:rFonts w:ascii="Arial" w:hAnsi="Arial" w:cs="Arial"/>
          <w:b/>
          <w:i/>
          <w:iCs/>
          <w:sz w:val="28"/>
        </w:rPr>
        <w:t>Internhandel</w:t>
      </w:r>
    </w:p>
    <w:p w14:paraId="552E1569" w14:textId="77777777" w:rsidR="004D48C3" w:rsidRPr="001E6516" w:rsidRDefault="004D48C3" w:rsidP="00F64734">
      <w:pPr>
        <w:jc w:val="both"/>
        <w:rPr>
          <w:rFonts w:ascii="Times New Roman" w:hAnsi="Times New Roman"/>
          <w:iCs/>
          <w:sz w:val="22"/>
          <w:szCs w:val="20"/>
        </w:rPr>
      </w:pPr>
      <w:r w:rsidRPr="003E6611">
        <w:rPr>
          <w:rFonts w:ascii="Times New Roman" w:hAnsi="Times New Roman"/>
          <w:iCs/>
          <w:sz w:val="22"/>
          <w:szCs w:val="20"/>
        </w:rPr>
        <w:t xml:space="preserve">Kostnaden för internhandeln inom Högskolan består av kostnad för lön samt </w:t>
      </w:r>
      <w:r w:rsidR="00636A4B" w:rsidRPr="003E6611">
        <w:rPr>
          <w:rFonts w:ascii="Times New Roman" w:hAnsi="Times New Roman"/>
          <w:iCs/>
          <w:sz w:val="22"/>
          <w:szCs w:val="20"/>
        </w:rPr>
        <w:t>lönekostnadspåslag</w:t>
      </w:r>
      <w:r w:rsidRPr="003E6611">
        <w:rPr>
          <w:rFonts w:ascii="Times New Roman" w:hAnsi="Times New Roman"/>
          <w:iCs/>
          <w:sz w:val="22"/>
          <w:szCs w:val="20"/>
        </w:rPr>
        <w:t xml:space="preserve">, d.v.s. total lönekostnad. </w:t>
      </w:r>
      <w:r w:rsidR="007B7B17" w:rsidRPr="003E6611">
        <w:rPr>
          <w:rFonts w:ascii="Times New Roman" w:hAnsi="Times New Roman"/>
          <w:i/>
          <w:iCs/>
          <w:sz w:val="22"/>
          <w:szCs w:val="20"/>
        </w:rPr>
        <w:t>Internhandeln ska vara avstämd mellan köpare och säljare vid inlämnandet av budgeten.</w:t>
      </w:r>
      <w:r w:rsidR="007B7B17" w:rsidRPr="003E6611">
        <w:rPr>
          <w:rFonts w:ascii="Times New Roman" w:hAnsi="Times New Roman"/>
          <w:iCs/>
          <w:sz w:val="22"/>
          <w:szCs w:val="20"/>
        </w:rPr>
        <w:t xml:space="preserve"> </w:t>
      </w:r>
      <w:r w:rsidR="007B7B17" w:rsidRPr="003E6611">
        <w:rPr>
          <w:rFonts w:ascii="Times New Roman" w:hAnsi="Times New Roman"/>
          <w:i/>
          <w:iCs/>
          <w:sz w:val="22"/>
          <w:szCs w:val="20"/>
        </w:rPr>
        <w:t>Om eventuella oklarheter kvarstår ska detta speciellt anges.</w:t>
      </w:r>
    </w:p>
    <w:p w14:paraId="63F84A8A" w14:textId="77777777" w:rsidR="002C28FE" w:rsidRPr="00F76A70" w:rsidRDefault="002C28FE">
      <w:pPr>
        <w:jc w:val="both"/>
        <w:rPr>
          <w:rFonts w:ascii="Times New Roman" w:hAnsi="Times New Roman"/>
          <w:b/>
          <w:i/>
          <w:sz w:val="32"/>
          <w:highlight w:val="yellow"/>
        </w:rPr>
      </w:pPr>
    </w:p>
    <w:p w14:paraId="47507177" w14:textId="77777777" w:rsidR="004D48C3" w:rsidRPr="001E6516" w:rsidRDefault="00496DEE">
      <w:pPr>
        <w:jc w:val="both"/>
        <w:rPr>
          <w:rFonts w:ascii="Arial" w:hAnsi="Arial" w:cs="Arial"/>
          <w:b/>
          <w:i/>
          <w:sz w:val="28"/>
        </w:rPr>
      </w:pPr>
      <w:bookmarkStart w:id="4" w:name="_Hlk49786984"/>
      <w:r>
        <w:rPr>
          <w:rFonts w:ascii="Arial" w:hAnsi="Arial" w:cs="Arial"/>
          <w:b/>
          <w:i/>
          <w:sz w:val="28"/>
        </w:rPr>
        <w:t>3</w:t>
      </w:r>
      <w:r w:rsidR="004D48C3" w:rsidRPr="001E6516">
        <w:rPr>
          <w:rFonts w:ascii="Arial" w:hAnsi="Arial" w:cs="Arial"/>
          <w:b/>
          <w:i/>
          <w:sz w:val="28"/>
        </w:rPr>
        <w:t>.</w:t>
      </w:r>
      <w:r w:rsidR="00A258F3">
        <w:rPr>
          <w:rFonts w:ascii="Arial" w:hAnsi="Arial" w:cs="Arial"/>
          <w:b/>
          <w:i/>
          <w:sz w:val="28"/>
        </w:rPr>
        <w:t>9</w:t>
      </w:r>
      <w:r w:rsidR="00A258F3" w:rsidRPr="001E6516">
        <w:rPr>
          <w:rFonts w:ascii="Arial" w:hAnsi="Arial" w:cs="Arial"/>
          <w:b/>
          <w:i/>
          <w:sz w:val="28"/>
        </w:rPr>
        <w:t xml:space="preserve"> </w:t>
      </w:r>
      <w:r w:rsidR="004D48C3" w:rsidRPr="001E6516">
        <w:rPr>
          <w:rFonts w:ascii="Arial" w:hAnsi="Arial" w:cs="Arial"/>
          <w:b/>
          <w:i/>
          <w:sz w:val="28"/>
        </w:rPr>
        <w:t>Disposition av myndighetskapitalet</w:t>
      </w:r>
    </w:p>
    <w:p w14:paraId="486B90AB" w14:textId="5CD4084C" w:rsidR="00160801" w:rsidRDefault="004D48C3" w:rsidP="00E03D47">
      <w:pPr>
        <w:jc w:val="both"/>
        <w:rPr>
          <w:rFonts w:ascii="Times New Roman" w:hAnsi="Times New Roman"/>
          <w:sz w:val="22"/>
          <w:szCs w:val="22"/>
        </w:rPr>
      </w:pPr>
      <w:r w:rsidRPr="007C7170">
        <w:rPr>
          <w:rFonts w:ascii="Times New Roman" w:hAnsi="Times New Roman"/>
          <w:sz w:val="22"/>
          <w:szCs w:val="22"/>
        </w:rPr>
        <w:t>Enligt beslut av Högskolestyrelsen ska uppkommet överskott/underskott (i förhållande till fastställd budget) balanseras av resultatenheterna mella</w:t>
      </w:r>
      <w:r w:rsidR="001A16FD" w:rsidRPr="007C7170">
        <w:rPr>
          <w:rFonts w:ascii="Times New Roman" w:hAnsi="Times New Roman"/>
          <w:sz w:val="22"/>
          <w:szCs w:val="22"/>
        </w:rPr>
        <w:t>n åren. Styrelsen har</w:t>
      </w:r>
      <w:r w:rsidRPr="007C7170">
        <w:rPr>
          <w:rFonts w:ascii="Times New Roman" w:hAnsi="Times New Roman"/>
          <w:sz w:val="22"/>
          <w:szCs w:val="22"/>
        </w:rPr>
        <w:t xml:space="preserve"> fastställt att Högskolans långsiktiga mål avseende myndighetskapitalets storlek bör, långsiktigt, uppgå till 8 – 10 % av budgetårets omslutning.</w:t>
      </w:r>
      <w:r w:rsidR="000164A5" w:rsidRPr="007C7170">
        <w:rPr>
          <w:rFonts w:ascii="Times New Roman" w:hAnsi="Times New Roman"/>
          <w:sz w:val="22"/>
          <w:szCs w:val="22"/>
        </w:rPr>
        <w:t xml:space="preserve"> För att värna det högskoleövergripande perspektivet redovisas inte det lokala myndighetskapitalet per akademi. </w:t>
      </w:r>
    </w:p>
    <w:p w14:paraId="5908FEBE" w14:textId="77777777" w:rsidR="00E03D47" w:rsidRPr="00E03D47" w:rsidRDefault="00E03D47" w:rsidP="00E03D47">
      <w:pPr>
        <w:jc w:val="both"/>
        <w:rPr>
          <w:rFonts w:ascii="Times New Roman" w:hAnsi="Times New Roman"/>
          <w:sz w:val="32"/>
          <w:szCs w:val="32"/>
        </w:rPr>
      </w:pPr>
    </w:p>
    <w:p w14:paraId="1831D77E" w14:textId="5B2B0700" w:rsidR="00E03D47" w:rsidRPr="001E6516" w:rsidRDefault="00E03D47" w:rsidP="00E03D47">
      <w:pPr>
        <w:jc w:val="both"/>
        <w:rPr>
          <w:rFonts w:ascii="Arial" w:hAnsi="Arial" w:cs="Arial"/>
          <w:b/>
          <w:i/>
          <w:sz w:val="28"/>
        </w:rPr>
      </w:pPr>
      <w:r>
        <w:rPr>
          <w:rFonts w:ascii="Arial" w:hAnsi="Arial" w:cs="Arial"/>
          <w:b/>
          <w:i/>
          <w:sz w:val="28"/>
        </w:rPr>
        <w:t>3</w:t>
      </w:r>
      <w:r w:rsidRPr="001E6516">
        <w:rPr>
          <w:rFonts w:ascii="Arial" w:hAnsi="Arial" w:cs="Arial"/>
          <w:b/>
          <w:i/>
          <w:sz w:val="28"/>
        </w:rPr>
        <w:t>.</w:t>
      </w:r>
      <w:r>
        <w:rPr>
          <w:rFonts w:ascii="Arial" w:hAnsi="Arial" w:cs="Arial"/>
          <w:b/>
          <w:i/>
          <w:sz w:val="28"/>
        </w:rPr>
        <w:t>10</w:t>
      </w:r>
      <w:r w:rsidRPr="001E6516">
        <w:rPr>
          <w:rFonts w:ascii="Arial" w:hAnsi="Arial" w:cs="Arial"/>
          <w:b/>
          <w:i/>
          <w:sz w:val="28"/>
        </w:rPr>
        <w:t xml:space="preserve"> </w:t>
      </w:r>
      <w:r>
        <w:rPr>
          <w:rFonts w:ascii="Arial" w:hAnsi="Arial" w:cs="Arial"/>
          <w:b/>
          <w:i/>
          <w:sz w:val="28"/>
        </w:rPr>
        <w:t>Kostnadstak</w:t>
      </w:r>
    </w:p>
    <w:p w14:paraId="5A942105" w14:textId="146DBAF4" w:rsidR="00606175" w:rsidRDefault="006466AC" w:rsidP="00D257F7">
      <w:pPr>
        <w:pStyle w:val="Brdtext3"/>
        <w:rPr>
          <w:rFonts w:ascii="Times New Roman" w:hAnsi="Times New Roman"/>
          <w:sz w:val="22"/>
          <w:szCs w:val="22"/>
        </w:rPr>
      </w:pPr>
      <w:r>
        <w:rPr>
          <w:rFonts w:ascii="Times New Roman" w:hAnsi="Times New Roman"/>
          <w:sz w:val="22"/>
          <w:szCs w:val="22"/>
        </w:rPr>
        <w:t>Med anledning av behovet att kunna göra strategiska satsningar så föreligger inget resultatkrav på akademierna för 2021</w:t>
      </w:r>
      <w:r w:rsidR="00DA1C17">
        <w:rPr>
          <w:rFonts w:ascii="Times New Roman" w:hAnsi="Times New Roman"/>
          <w:sz w:val="22"/>
          <w:szCs w:val="22"/>
        </w:rPr>
        <w:t xml:space="preserve"> utan akademierna ska budgetera för en ekonomi i bal</w:t>
      </w:r>
      <w:r w:rsidR="00D257F7">
        <w:rPr>
          <w:rFonts w:ascii="Times New Roman" w:hAnsi="Times New Roman"/>
          <w:sz w:val="22"/>
          <w:szCs w:val="22"/>
        </w:rPr>
        <w:t>a</w:t>
      </w:r>
      <w:r w:rsidR="00DA1C17">
        <w:rPr>
          <w:rFonts w:ascii="Times New Roman" w:hAnsi="Times New Roman"/>
          <w:sz w:val="22"/>
          <w:szCs w:val="22"/>
        </w:rPr>
        <w:t>ns</w:t>
      </w:r>
      <w:r w:rsidR="00D257F7">
        <w:rPr>
          <w:rFonts w:ascii="Times New Roman" w:hAnsi="Times New Roman"/>
          <w:sz w:val="22"/>
          <w:szCs w:val="22"/>
        </w:rPr>
        <w:t>.</w:t>
      </w:r>
    </w:p>
    <w:bookmarkEnd w:id="4"/>
    <w:p w14:paraId="7FC3B66C" w14:textId="77777777" w:rsidR="004D48C3" w:rsidRPr="00F76A70" w:rsidRDefault="004D48C3" w:rsidP="005D00C2">
      <w:pPr>
        <w:jc w:val="both"/>
        <w:rPr>
          <w:rFonts w:ascii="Garamond" w:hAnsi="Garamond"/>
          <w:b/>
          <w:bCs/>
          <w:i/>
          <w:iCs/>
          <w:sz w:val="20"/>
          <w:szCs w:val="20"/>
          <w:highlight w:val="yellow"/>
        </w:rPr>
      </w:pPr>
    </w:p>
    <w:p w14:paraId="123A45DF" w14:textId="6B3A842B" w:rsidR="004D48C3" w:rsidRPr="003E6611" w:rsidRDefault="00496DEE">
      <w:pPr>
        <w:pStyle w:val="Rubrik4"/>
        <w:ind w:left="0"/>
        <w:jc w:val="both"/>
        <w:rPr>
          <w:rFonts w:ascii="Arial" w:hAnsi="Arial" w:cs="Arial"/>
        </w:rPr>
      </w:pPr>
      <w:r w:rsidRPr="003E6611">
        <w:rPr>
          <w:rFonts w:ascii="Arial" w:hAnsi="Arial" w:cs="Arial"/>
        </w:rPr>
        <w:t>3</w:t>
      </w:r>
      <w:r w:rsidR="004D48C3" w:rsidRPr="003E6611">
        <w:rPr>
          <w:rFonts w:ascii="Arial" w:hAnsi="Arial" w:cs="Arial"/>
        </w:rPr>
        <w:t>.</w:t>
      </w:r>
      <w:r w:rsidR="00A258F3" w:rsidRPr="003E6611">
        <w:rPr>
          <w:rFonts w:ascii="Arial" w:hAnsi="Arial" w:cs="Arial"/>
        </w:rPr>
        <w:t>1</w:t>
      </w:r>
      <w:r w:rsidR="00E03D47">
        <w:rPr>
          <w:rFonts w:ascii="Arial" w:hAnsi="Arial" w:cs="Arial"/>
        </w:rPr>
        <w:t>1</w:t>
      </w:r>
      <w:r w:rsidR="00A258F3" w:rsidRPr="003E6611">
        <w:rPr>
          <w:rFonts w:ascii="Arial" w:hAnsi="Arial" w:cs="Arial"/>
        </w:rPr>
        <w:t xml:space="preserve"> </w:t>
      </w:r>
      <w:r w:rsidR="004D48C3" w:rsidRPr="003E6611">
        <w:rPr>
          <w:rFonts w:ascii="Arial" w:hAnsi="Arial" w:cs="Arial"/>
        </w:rPr>
        <w:t xml:space="preserve">Lönenivåer </w:t>
      </w:r>
    </w:p>
    <w:p w14:paraId="60974092" w14:textId="77777777" w:rsidR="004D48C3" w:rsidRPr="003E6611" w:rsidRDefault="004D48C3">
      <w:pPr>
        <w:jc w:val="both"/>
        <w:rPr>
          <w:rFonts w:ascii="Times New Roman" w:hAnsi="Times New Roman"/>
          <w:sz w:val="22"/>
          <w:szCs w:val="22"/>
        </w:rPr>
      </w:pPr>
      <w:r w:rsidRPr="003E6611">
        <w:rPr>
          <w:rFonts w:ascii="Times New Roman" w:hAnsi="Times New Roman"/>
          <w:sz w:val="22"/>
          <w:szCs w:val="22"/>
        </w:rPr>
        <w:t xml:space="preserve">Lönekostnadsnivån beräknas öka med </w:t>
      </w:r>
      <w:r w:rsidR="00211124" w:rsidRPr="003E6611">
        <w:rPr>
          <w:rFonts w:ascii="Times New Roman" w:hAnsi="Times New Roman"/>
          <w:b/>
          <w:sz w:val="22"/>
          <w:szCs w:val="22"/>
        </w:rPr>
        <w:t>2,8</w:t>
      </w:r>
      <w:r w:rsidR="00DA05F6" w:rsidRPr="003E6611">
        <w:rPr>
          <w:rFonts w:ascii="Times New Roman" w:hAnsi="Times New Roman"/>
          <w:b/>
          <w:bCs/>
          <w:sz w:val="22"/>
          <w:szCs w:val="22"/>
        </w:rPr>
        <w:t xml:space="preserve"> % under år </w:t>
      </w:r>
      <w:r w:rsidR="00793B03" w:rsidRPr="003E6611">
        <w:rPr>
          <w:rFonts w:ascii="Times New Roman" w:hAnsi="Times New Roman"/>
          <w:b/>
          <w:bCs/>
          <w:sz w:val="22"/>
          <w:szCs w:val="22"/>
        </w:rPr>
        <w:t>2021</w:t>
      </w:r>
      <w:r w:rsidRPr="003E6611">
        <w:rPr>
          <w:rFonts w:ascii="Times New Roman" w:hAnsi="Times New Roman"/>
          <w:sz w:val="22"/>
          <w:szCs w:val="22"/>
        </w:rPr>
        <w:t xml:space="preserve">, d.v.s. </w:t>
      </w:r>
      <w:r w:rsidR="00793B03" w:rsidRPr="003E6611">
        <w:rPr>
          <w:rFonts w:ascii="Times New Roman" w:hAnsi="Times New Roman"/>
          <w:sz w:val="22"/>
          <w:szCs w:val="22"/>
        </w:rPr>
        <w:t xml:space="preserve">2020 </w:t>
      </w:r>
      <w:r w:rsidRPr="003E6611">
        <w:rPr>
          <w:rFonts w:ascii="Times New Roman" w:hAnsi="Times New Roman"/>
          <w:sz w:val="22"/>
          <w:szCs w:val="22"/>
        </w:rPr>
        <w:t xml:space="preserve">års löner (utgående lön </w:t>
      </w:r>
      <w:r w:rsidR="0070698B" w:rsidRPr="003E6611">
        <w:rPr>
          <w:rFonts w:ascii="Times New Roman" w:hAnsi="Times New Roman"/>
          <w:sz w:val="22"/>
          <w:szCs w:val="22"/>
        </w:rPr>
        <w:t>augusti</w:t>
      </w:r>
      <w:r w:rsidRPr="003E6611">
        <w:rPr>
          <w:rFonts w:ascii="Times New Roman" w:hAnsi="Times New Roman"/>
          <w:sz w:val="22"/>
          <w:szCs w:val="22"/>
        </w:rPr>
        <w:t xml:space="preserve"> 201</w:t>
      </w:r>
      <w:r w:rsidR="00DA05F6" w:rsidRPr="003E6611">
        <w:rPr>
          <w:rFonts w:ascii="Times New Roman" w:hAnsi="Times New Roman"/>
          <w:sz w:val="22"/>
          <w:szCs w:val="22"/>
        </w:rPr>
        <w:t>9</w:t>
      </w:r>
      <w:r w:rsidRPr="003E6611">
        <w:rPr>
          <w:rFonts w:ascii="Times New Roman" w:hAnsi="Times New Roman"/>
          <w:sz w:val="22"/>
          <w:szCs w:val="22"/>
        </w:rPr>
        <w:t xml:space="preserve">) ska räknas upp med </w:t>
      </w:r>
      <w:r w:rsidR="00211124" w:rsidRPr="003E6611">
        <w:rPr>
          <w:rFonts w:ascii="Times New Roman" w:hAnsi="Times New Roman"/>
          <w:sz w:val="22"/>
          <w:szCs w:val="22"/>
        </w:rPr>
        <w:t>2,8</w:t>
      </w:r>
      <w:r w:rsidRPr="003E6611">
        <w:rPr>
          <w:rFonts w:ascii="Times New Roman" w:hAnsi="Times New Roman"/>
          <w:sz w:val="22"/>
          <w:szCs w:val="22"/>
        </w:rPr>
        <w:t xml:space="preserve"> %. Löneförändringen innefattar nytt kollektivavtal från och med </w:t>
      </w:r>
      <w:r w:rsidR="00793B03" w:rsidRPr="003E6611">
        <w:rPr>
          <w:rFonts w:ascii="Times New Roman" w:hAnsi="Times New Roman"/>
          <w:sz w:val="22"/>
          <w:szCs w:val="22"/>
        </w:rPr>
        <w:t>2020</w:t>
      </w:r>
      <w:r w:rsidRPr="003E6611">
        <w:rPr>
          <w:rFonts w:ascii="Times New Roman" w:hAnsi="Times New Roman"/>
          <w:sz w:val="22"/>
          <w:szCs w:val="22"/>
        </w:rPr>
        <w:t>-10-01 (inklusive allmän revisionsförhandling) samt löneglidning.</w:t>
      </w:r>
    </w:p>
    <w:p w14:paraId="25950299" w14:textId="77777777" w:rsidR="004D48C3" w:rsidRPr="003E6611" w:rsidRDefault="004D48C3">
      <w:pPr>
        <w:jc w:val="both"/>
        <w:rPr>
          <w:rFonts w:ascii="Times New Roman" w:hAnsi="Times New Roman"/>
          <w:sz w:val="22"/>
          <w:szCs w:val="22"/>
        </w:rPr>
      </w:pPr>
    </w:p>
    <w:p w14:paraId="60916E17" w14:textId="77777777" w:rsidR="004D48C3" w:rsidRPr="00DA05F6" w:rsidRDefault="004D48C3" w:rsidP="0077397A">
      <w:pPr>
        <w:pBdr>
          <w:left w:val="single" w:sz="4" w:space="4" w:color="auto"/>
        </w:pBdr>
        <w:jc w:val="both"/>
        <w:rPr>
          <w:rFonts w:ascii="Times New Roman" w:hAnsi="Times New Roman"/>
          <w:sz w:val="22"/>
          <w:szCs w:val="22"/>
        </w:rPr>
      </w:pPr>
      <w:r w:rsidRPr="00C029C8">
        <w:rPr>
          <w:rFonts w:ascii="Times New Roman" w:hAnsi="Times New Roman"/>
          <w:sz w:val="22"/>
          <w:szCs w:val="22"/>
        </w:rPr>
        <w:t>Lönekostnadspåslaget</w:t>
      </w:r>
      <w:r w:rsidR="0077397A" w:rsidRPr="00C029C8">
        <w:rPr>
          <w:rFonts w:ascii="Times New Roman" w:hAnsi="Times New Roman"/>
          <w:sz w:val="22"/>
          <w:szCs w:val="22"/>
        </w:rPr>
        <w:t xml:space="preserve"> har innevarande år varit 52 %</w:t>
      </w:r>
      <w:r w:rsidRPr="00C029C8">
        <w:rPr>
          <w:rFonts w:ascii="Times New Roman" w:hAnsi="Times New Roman"/>
          <w:bCs/>
          <w:sz w:val="22"/>
          <w:szCs w:val="22"/>
        </w:rPr>
        <w:t>.</w:t>
      </w:r>
      <w:r w:rsidRPr="00C029C8">
        <w:rPr>
          <w:rFonts w:ascii="Times New Roman" w:hAnsi="Times New Roman"/>
          <w:sz w:val="22"/>
          <w:szCs w:val="22"/>
        </w:rPr>
        <w:t xml:space="preserve"> </w:t>
      </w:r>
      <w:r w:rsidR="00D45765" w:rsidRPr="00C029C8">
        <w:rPr>
          <w:rFonts w:ascii="Times New Roman" w:hAnsi="Times New Roman"/>
          <w:sz w:val="22"/>
          <w:szCs w:val="22"/>
        </w:rPr>
        <w:t xml:space="preserve">Under hösten 2020 ligger den verkliga kostnaden på 52,3% </w:t>
      </w:r>
      <w:r w:rsidR="008F57B5" w:rsidRPr="00C029C8">
        <w:rPr>
          <w:rFonts w:ascii="Times New Roman" w:hAnsi="Times New Roman"/>
          <w:sz w:val="22"/>
          <w:szCs w:val="22"/>
        </w:rPr>
        <w:t>Enligt SPV så kommer pensionskostnaderna för svenska myndigheter att fortsätta stiga</w:t>
      </w:r>
      <w:r w:rsidR="0077397A" w:rsidRPr="00C029C8">
        <w:rPr>
          <w:rFonts w:ascii="Times New Roman" w:hAnsi="Times New Roman"/>
          <w:sz w:val="22"/>
          <w:szCs w:val="22"/>
        </w:rPr>
        <w:t xml:space="preserve"> och vi inväntar </w:t>
      </w:r>
      <w:r w:rsidR="008F57B5" w:rsidRPr="00C029C8">
        <w:rPr>
          <w:rFonts w:ascii="Times New Roman" w:hAnsi="Times New Roman"/>
          <w:sz w:val="22"/>
          <w:szCs w:val="22"/>
        </w:rPr>
        <w:t xml:space="preserve">prognosen för </w:t>
      </w:r>
      <w:r w:rsidR="00793B03" w:rsidRPr="00C029C8">
        <w:rPr>
          <w:rFonts w:ascii="Times New Roman" w:hAnsi="Times New Roman"/>
          <w:sz w:val="22"/>
          <w:szCs w:val="22"/>
        </w:rPr>
        <w:t xml:space="preserve">2021 </w:t>
      </w:r>
      <w:r w:rsidR="008F57B5" w:rsidRPr="00C029C8">
        <w:rPr>
          <w:rFonts w:ascii="Times New Roman" w:hAnsi="Times New Roman"/>
          <w:sz w:val="22"/>
          <w:szCs w:val="22"/>
        </w:rPr>
        <w:t>från Statens Tjänstepensionsverk</w:t>
      </w:r>
      <w:r w:rsidR="0077397A" w:rsidRPr="00C029C8">
        <w:rPr>
          <w:rFonts w:ascii="Times New Roman" w:hAnsi="Times New Roman"/>
          <w:sz w:val="22"/>
          <w:szCs w:val="22"/>
        </w:rPr>
        <w:t xml:space="preserve"> för att kunna ge definitivt besked kring lönekostnadspåslaget</w:t>
      </w:r>
      <w:r w:rsidR="008F57B5" w:rsidRPr="00C029C8">
        <w:rPr>
          <w:rFonts w:ascii="Times New Roman" w:hAnsi="Times New Roman"/>
          <w:sz w:val="22"/>
          <w:szCs w:val="22"/>
        </w:rPr>
        <w:t>.</w:t>
      </w:r>
      <w:r w:rsidR="0077397A" w:rsidRPr="00C029C8">
        <w:rPr>
          <w:rFonts w:ascii="Times New Roman" w:hAnsi="Times New Roman"/>
          <w:sz w:val="22"/>
          <w:szCs w:val="22"/>
        </w:rPr>
        <w:t xml:space="preserve"> Budgetera därför med ett lönekostnadspåslag på </w:t>
      </w:r>
      <w:r w:rsidR="0077397A" w:rsidRPr="00C029C8">
        <w:rPr>
          <w:rFonts w:ascii="Times New Roman" w:hAnsi="Times New Roman"/>
          <w:b/>
          <w:bCs/>
          <w:sz w:val="22"/>
          <w:szCs w:val="22"/>
        </w:rPr>
        <w:t>53</w:t>
      </w:r>
      <w:r w:rsidR="00D45765" w:rsidRPr="00C029C8">
        <w:rPr>
          <w:rFonts w:ascii="Times New Roman" w:hAnsi="Times New Roman"/>
          <w:b/>
          <w:bCs/>
          <w:sz w:val="22"/>
          <w:szCs w:val="22"/>
        </w:rPr>
        <w:t>,5</w:t>
      </w:r>
      <w:r w:rsidR="0077397A" w:rsidRPr="00C029C8">
        <w:rPr>
          <w:rFonts w:ascii="Times New Roman" w:hAnsi="Times New Roman"/>
          <w:b/>
          <w:bCs/>
          <w:sz w:val="22"/>
          <w:szCs w:val="22"/>
        </w:rPr>
        <w:t xml:space="preserve"> %</w:t>
      </w:r>
      <w:r w:rsidR="0077397A" w:rsidRPr="00C029C8">
        <w:rPr>
          <w:rFonts w:ascii="Times New Roman" w:hAnsi="Times New Roman"/>
          <w:sz w:val="22"/>
          <w:szCs w:val="22"/>
        </w:rPr>
        <w:t>.</w:t>
      </w:r>
      <w:r w:rsidR="008F57B5">
        <w:rPr>
          <w:rFonts w:ascii="Times New Roman" w:hAnsi="Times New Roman"/>
          <w:sz w:val="22"/>
          <w:szCs w:val="22"/>
        </w:rPr>
        <w:t xml:space="preserve">  </w:t>
      </w:r>
    </w:p>
    <w:p w14:paraId="46393F46" w14:textId="77777777" w:rsidR="00E93BD0" w:rsidRPr="00DA05F6" w:rsidRDefault="00E93BD0">
      <w:pPr>
        <w:jc w:val="both"/>
        <w:rPr>
          <w:rFonts w:ascii="Times New Roman" w:hAnsi="Times New Roman"/>
          <w:b/>
          <w:i/>
          <w:sz w:val="22"/>
          <w:szCs w:val="22"/>
        </w:rPr>
      </w:pPr>
    </w:p>
    <w:p w14:paraId="1D3D2EE2" w14:textId="32CA3406" w:rsidR="004D48C3" w:rsidRPr="00DA05F6" w:rsidRDefault="00496DEE" w:rsidP="00893819">
      <w:pPr>
        <w:pStyle w:val="Rubrik4"/>
        <w:ind w:left="0"/>
        <w:jc w:val="both"/>
        <w:rPr>
          <w:rFonts w:ascii="Arial" w:hAnsi="Arial" w:cs="Arial"/>
        </w:rPr>
      </w:pPr>
      <w:r>
        <w:rPr>
          <w:rFonts w:ascii="Arial" w:hAnsi="Arial" w:cs="Arial"/>
        </w:rPr>
        <w:t>3</w:t>
      </w:r>
      <w:r w:rsidR="004D48C3" w:rsidRPr="00DA05F6">
        <w:rPr>
          <w:rFonts w:ascii="Arial" w:hAnsi="Arial" w:cs="Arial"/>
        </w:rPr>
        <w:t>.</w:t>
      </w:r>
      <w:r w:rsidR="00A258F3" w:rsidRPr="00DA05F6">
        <w:rPr>
          <w:rFonts w:ascii="Arial" w:hAnsi="Arial" w:cs="Arial"/>
        </w:rPr>
        <w:t>1</w:t>
      </w:r>
      <w:r w:rsidR="00E03D47">
        <w:rPr>
          <w:rFonts w:ascii="Arial" w:hAnsi="Arial" w:cs="Arial"/>
        </w:rPr>
        <w:t>2</w:t>
      </w:r>
      <w:r w:rsidR="00A258F3" w:rsidRPr="00DA05F6">
        <w:rPr>
          <w:rFonts w:ascii="Arial" w:hAnsi="Arial" w:cs="Arial"/>
        </w:rPr>
        <w:t xml:space="preserve"> </w:t>
      </w:r>
      <w:r w:rsidR="004D48C3" w:rsidRPr="00DA05F6">
        <w:rPr>
          <w:rFonts w:ascii="Arial" w:hAnsi="Arial" w:cs="Arial"/>
        </w:rPr>
        <w:t xml:space="preserve">Lokalkostnader </w:t>
      </w:r>
    </w:p>
    <w:p w14:paraId="4F3C4E65" w14:textId="77777777" w:rsidR="004D48C3" w:rsidRPr="003E6611" w:rsidRDefault="004D48C3" w:rsidP="00893819">
      <w:pPr>
        <w:pStyle w:val="Brdtext3"/>
        <w:rPr>
          <w:rFonts w:ascii="Times New Roman" w:hAnsi="Times New Roman"/>
          <w:sz w:val="22"/>
          <w:szCs w:val="22"/>
        </w:rPr>
      </w:pPr>
      <w:r w:rsidRPr="003E6611">
        <w:rPr>
          <w:rFonts w:ascii="Times New Roman" w:hAnsi="Times New Roman"/>
          <w:sz w:val="22"/>
          <w:szCs w:val="22"/>
        </w:rPr>
        <w:t xml:space="preserve">Högskolegemensamma enheter och bibliotek ska liksom tidigare år betala den faktiska hyran för de lokaler de utnyttjar. Samtliga enheter erhåller ett underlag från Pythagoras där de förhyrda lokalerna och kostnaden för dessa </w:t>
      </w:r>
      <w:r w:rsidR="00924491" w:rsidRPr="003E6611">
        <w:rPr>
          <w:rFonts w:ascii="Times New Roman" w:hAnsi="Times New Roman"/>
          <w:sz w:val="22"/>
          <w:szCs w:val="22"/>
        </w:rPr>
        <w:t xml:space="preserve">framgår </w:t>
      </w:r>
      <w:r w:rsidRPr="003E6611">
        <w:rPr>
          <w:rFonts w:ascii="Times New Roman" w:hAnsi="Times New Roman"/>
          <w:sz w:val="22"/>
          <w:szCs w:val="22"/>
        </w:rPr>
        <w:t xml:space="preserve">i </w:t>
      </w:r>
      <w:r w:rsidR="00793B03" w:rsidRPr="003E6611">
        <w:rPr>
          <w:rFonts w:ascii="Times New Roman" w:hAnsi="Times New Roman"/>
          <w:sz w:val="22"/>
          <w:szCs w:val="22"/>
        </w:rPr>
        <w:t xml:space="preserve">2020 </w:t>
      </w:r>
      <w:r w:rsidR="00924491" w:rsidRPr="003E6611">
        <w:rPr>
          <w:rFonts w:ascii="Times New Roman" w:hAnsi="Times New Roman"/>
          <w:sz w:val="22"/>
          <w:szCs w:val="22"/>
        </w:rPr>
        <w:t>års kostnadsnivå</w:t>
      </w:r>
      <w:r w:rsidRPr="003E6611">
        <w:rPr>
          <w:rFonts w:ascii="Times New Roman" w:hAnsi="Times New Roman"/>
          <w:sz w:val="22"/>
          <w:szCs w:val="22"/>
        </w:rPr>
        <w:t xml:space="preserve">. Detta material används som ett underlag i budgetarbetet. Underlag till akademierna kommer att distribueras från </w:t>
      </w:r>
      <w:r w:rsidR="001E3B3B" w:rsidRPr="003E6611">
        <w:rPr>
          <w:rFonts w:ascii="Times New Roman" w:hAnsi="Times New Roman"/>
          <w:sz w:val="22"/>
          <w:szCs w:val="22"/>
        </w:rPr>
        <w:t>Fastighets</w:t>
      </w:r>
      <w:r w:rsidRPr="003E6611">
        <w:rPr>
          <w:rFonts w:ascii="Times New Roman" w:hAnsi="Times New Roman"/>
          <w:sz w:val="22"/>
          <w:szCs w:val="22"/>
        </w:rPr>
        <w:t>avdelningen. Hyra av lokaler ska budgeteras och konteras på internkontot 9909*.</w:t>
      </w:r>
    </w:p>
    <w:p w14:paraId="57985EAB" w14:textId="77777777" w:rsidR="004D48C3" w:rsidRPr="003E6611" w:rsidRDefault="004D48C3" w:rsidP="00893819">
      <w:pPr>
        <w:ind w:firstLine="720"/>
        <w:jc w:val="both"/>
        <w:rPr>
          <w:rFonts w:ascii="Times New Roman" w:hAnsi="Times New Roman"/>
          <w:sz w:val="22"/>
          <w:szCs w:val="22"/>
        </w:rPr>
      </w:pPr>
    </w:p>
    <w:p w14:paraId="0B74A821" w14:textId="77777777" w:rsidR="004D48C3" w:rsidRPr="003E6611" w:rsidRDefault="004D48C3" w:rsidP="00893819">
      <w:pPr>
        <w:jc w:val="both"/>
        <w:rPr>
          <w:rFonts w:ascii="Times New Roman" w:hAnsi="Times New Roman"/>
          <w:sz w:val="22"/>
          <w:szCs w:val="22"/>
        </w:rPr>
      </w:pPr>
      <w:r w:rsidRPr="003E6611">
        <w:rPr>
          <w:rFonts w:ascii="Times New Roman" w:hAnsi="Times New Roman"/>
          <w:sz w:val="22"/>
          <w:szCs w:val="22"/>
        </w:rPr>
        <w:t>Lokalhyran inkluderar förutom hyra även, el, städning, kontorsmöbler, datanät, inpasseringssystem och säkerhet. Vid hyra av en lokal inom akademierna på exempelvis 10 kvadratmeter räknas ytan upp med en faktor 1,9 för att täcka ko</w:t>
      </w:r>
      <w:r w:rsidR="003B2927" w:rsidRPr="003E6611">
        <w:rPr>
          <w:rFonts w:ascii="Times New Roman" w:hAnsi="Times New Roman"/>
          <w:sz w:val="22"/>
          <w:szCs w:val="22"/>
        </w:rPr>
        <w:t>rridorer, personal</w:t>
      </w:r>
      <w:r w:rsidRPr="003E6611">
        <w:rPr>
          <w:rFonts w:ascii="Times New Roman" w:hAnsi="Times New Roman"/>
          <w:sz w:val="22"/>
          <w:szCs w:val="22"/>
        </w:rPr>
        <w:t>rum med flera gemensamma ytor. Övriga enheter har en motsvarande uppräkningsfaktor på 1,5.</w:t>
      </w:r>
    </w:p>
    <w:p w14:paraId="1562C3F2" w14:textId="77777777" w:rsidR="004D48C3" w:rsidRPr="003E6611" w:rsidRDefault="004D48C3" w:rsidP="00893819">
      <w:pPr>
        <w:jc w:val="both"/>
        <w:rPr>
          <w:rFonts w:ascii="Times New Roman" w:hAnsi="Times New Roman"/>
          <w:sz w:val="22"/>
          <w:szCs w:val="22"/>
        </w:rPr>
      </w:pPr>
    </w:p>
    <w:p w14:paraId="4860BFBC" w14:textId="375579BE" w:rsidR="00B14B8E" w:rsidRPr="003E6611" w:rsidRDefault="00B14B8E" w:rsidP="00B14B8E">
      <w:pPr>
        <w:jc w:val="both"/>
        <w:rPr>
          <w:rFonts w:ascii="Times New Roman" w:hAnsi="Times New Roman"/>
          <w:sz w:val="22"/>
          <w:szCs w:val="22"/>
        </w:rPr>
      </w:pPr>
      <w:r w:rsidRPr="00B14B8E">
        <w:rPr>
          <w:rFonts w:ascii="Times New Roman" w:hAnsi="Times New Roman"/>
          <w:sz w:val="22"/>
          <w:szCs w:val="22"/>
          <w:highlight w:val="green"/>
        </w:rPr>
        <w:t>Vi räknar med att nuvarande hyreskostnad för hela högskolan ökar med 2</w:t>
      </w:r>
      <w:r w:rsidR="00BB1549">
        <w:rPr>
          <w:rFonts w:ascii="Times New Roman" w:hAnsi="Times New Roman"/>
          <w:sz w:val="22"/>
          <w:szCs w:val="22"/>
          <w:highlight w:val="green"/>
        </w:rPr>
        <w:t xml:space="preserve"> </w:t>
      </w:r>
      <w:r w:rsidRPr="00B14B8E">
        <w:rPr>
          <w:rFonts w:ascii="Times New Roman" w:hAnsi="Times New Roman"/>
          <w:sz w:val="22"/>
          <w:szCs w:val="22"/>
          <w:highlight w:val="green"/>
        </w:rPr>
        <w:t>% mot 2020 års nivå. Lokalutvecklingsprogrammen i både Falun och Borlänge kommer att öka hyreskostnaderna fr.o.m. 2022.</w:t>
      </w:r>
      <w:r w:rsidRPr="003E6611">
        <w:rPr>
          <w:rFonts w:ascii="Times New Roman" w:hAnsi="Times New Roman"/>
          <w:sz w:val="22"/>
          <w:szCs w:val="22"/>
        </w:rPr>
        <w:t xml:space="preserve">   </w:t>
      </w:r>
    </w:p>
    <w:p w14:paraId="73ACB181" w14:textId="77777777" w:rsidR="00793B03" w:rsidRPr="003E6611" w:rsidRDefault="00793B03" w:rsidP="00893819">
      <w:pPr>
        <w:jc w:val="both"/>
        <w:rPr>
          <w:rFonts w:ascii="Times New Roman" w:hAnsi="Times New Roman"/>
          <w:sz w:val="22"/>
          <w:szCs w:val="22"/>
        </w:rPr>
      </w:pPr>
    </w:p>
    <w:p w14:paraId="432293C1" w14:textId="77777777" w:rsidR="004D48C3" w:rsidRPr="003E6611" w:rsidRDefault="004D48C3" w:rsidP="00893819">
      <w:pPr>
        <w:jc w:val="both"/>
        <w:rPr>
          <w:rFonts w:ascii="Times New Roman" w:hAnsi="Times New Roman"/>
          <w:sz w:val="22"/>
          <w:szCs w:val="22"/>
        </w:rPr>
      </w:pPr>
      <w:r w:rsidRPr="003E6611">
        <w:rPr>
          <w:rFonts w:ascii="Times New Roman" w:hAnsi="Times New Roman"/>
          <w:sz w:val="22"/>
          <w:szCs w:val="22"/>
        </w:rPr>
        <w:t>Övriga förutsättningar och antaganden som ligger till grund för hyreskostnader:</w:t>
      </w:r>
    </w:p>
    <w:p w14:paraId="208B308D" w14:textId="77777777" w:rsidR="004D48C3" w:rsidRPr="003E6611" w:rsidRDefault="004D48C3" w:rsidP="00893819">
      <w:pPr>
        <w:jc w:val="both"/>
        <w:rPr>
          <w:rFonts w:ascii="Times New Roman" w:hAnsi="Times New Roman"/>
          <w:sz w:val="22"/>
          <w:szCs w:val="22"/>
        </w:rPr>
      </w:pPr>
    </w:p>
    <w:p w14:paraId="16D2581C" w14:textId="77777777" w:rsidR="004D48C3" w:rsidRPr="003E6611" w:rsidRDefault="004D48C3" w:rsidP="00893819">
      <w:pPr>
        <w:keepNext/>
        <w:jc w:val="both"/>
        <w:rPr>
          <w:rFonts w:ascii="Times New Roman" w:hAnsi="Times New Roman"/>
          <w:sz w:val="22"/>
          <w:szCs w:val="22"/>
        </w:rPr>
      </w:pPr>
      <w:r w:rsidRPr="003E6611">
        <w:rPr>
          <w:rFonts w:ascii="Times New Roman" w:hAnsi="Times New Roman"/>
          <w:sz w:val="22"/>
          <w:szCs w:val="22"/>
        </w:rPr>
        <w:t>I Borlänge:</w:t>
      </w:r>
    </w:p>
    <w:p w14:paraId="1E8AD735" w14:textId="77777777" w:rsidR="004D48C3" w:rsidRPr="003E6611" w:rsidRDefault="004D48C3" w:rsidP="00893819">
      <w:pPr>
        <w:keepNext/>
        <w:jc w:val="both"/>
        <w:rPr>
          <w:rFonts w:ascii="Times New Roman" w:hAnsi="Times New Roman"/>
          <w:sz w:val="22"/>
          <w:szCs w:val="22"/>
        </w:rPr>
      </w:pPr>
      <w:r w:rsidRPr="003E6611">
        <w:rPr>
          <w:rFonts w:ascii="Times New Roman" w:hAnsi="Times New Roman"/>
          <w:sz w:val="22"/>
          <w:szCs w:val="22"/>
        </w:rPr>
        <w:t xml:space="preserve">Hyran </w:t>
      </w:r>
      <w:r w:rsidR="00DE0253" w:rsidRPr="003E6611">
        <w:rPr>
          <w:rFonts w:ascii="Times New Roman" w:hAnsi="Times New Roman"/>
          <w:sz w:val="22"/>
          <w:szCs w:val="22"/>
        </w:rPr>
        <w:t xml:space="preserve">är </w:t>
      </w:r>
      <w:r w:rsidRPr="003E6611">
        <w:rPr>
          <w:rFonts w:ascii="Times New Roman" w:hAnsi="Times New Roman"/>
          <w:sz w:val="22"/>
          <w:szCs w:val="22"/>
        </w:rPr>
        <w:t>beräknad på att verksamheten finns i huvud</w:t>
      </w:r>
      <w:r w:rsidR="00170948" w:rsidRPr="003E6611">
        <w:rPr>
          <w:rFonts w:ascii="Times New Roman" w:hAnsi="Times New Roman"/>
          <w:sz w:val="22"/>
          <w:szCs w:val="22"/>
        </w:rPr>
        <w:t>byggnaden.</w:t>
      </w:r>
    </w:p>
    <w:p w14:paraId="4F6EC619" w14:textId="77777777" w:rsidR="004D48C3" w:rsidRPr="003E6611" w:rsidRDefault="004D48C3" w:rsidP="00893819">
      <w:pPr>
        <w:jc w:val="both"/>
        <w:rPr>
          <w:rFonts w:ascii="Times New Roman" w:hAnsi="Times New Roman"/>
          <w:sz w:val="22"/>
          <w:szCs w:val="22"/>
        </w:rPr>
      </w:pPr>
    </w:p>
    <w:p w14:paraId="67B28F9C" w14:textId="77777777" w:rsidR="004D48C3" w:rsidRPr="003E6611" w:rsidRDefault="004D48C3" w:rsidP="00893819">
      <w:pPr>
        <w:jc w:val="both"/>
        <w:rPr>
          <w:rFonts w:ascii="Times New Roman" w:hAnsi="Times New Roman"/>
          <w:sz w:val="22"/>
          <w:szCs w:val="22"/>
        </w:rPr>
      </w:pPr>
      <w:r w:rsidRPr="003E6611">
        <w:rPr>
          <w:rFonts w:ascii="Times New Roman" w:hAnsi="Times New Roman"/>
          <w:sz w:val="22"/>
          <w:szCs w:val="22"/>
        </w:rPr>
        <w:t>I Falun:</w:t>
      </w:r>
    </w:p>
    <w:p w14:paraId="483C4E67" w14:textId="77777777" w:rsidR="004D48C3" w:rsidRPr="003E6611" w:rsidRDefault="004D48C3" w:rsidP="00893819">
      <w:pPr>
        <w:jc w:val="both"/>
        <w:rPr>
          <w:rFonts w:ascii="Times New Roman" w:hAnsi="Times New Roman"/>
          <w:sz w:val="22"/>
          <w:szCs w:val="22"/>
        </w:rPr>
      </w:pPr>
      <w:r w:rsidRPr="003E6611">
        <w:rPr>
          <w:rFonts w:ascii="Times New Roman" w:hAnsi="Times New Roman"/>
          <w:sz w:val="22"/>
          <w:szCs w:val="22"/>
        </w:rPr>
        <w:t>Huvud</w:t>
      </w:r>
      <w:r w:rsidR="00BA6B3C" w:rsidRPr="003E6611">
        <w:rPr>
          <w:rFonts w:ascii="Times New Roman" w:hAnsi="Times New Roman"/>
          <w:sz w:val="22"/>
          <w:szCs w:val="22"/>
        </w:rPr>
        <w:t xml:space="preserve">byggnad </w:t>
      </w:r>
      <w:r w:rsidR="001E3B3B" w:rsidRPr="003E6611">
        <w:rPr>
          <w:rFonts w:ascii="Times New Roman" w:hAnsi="Times New Roman"/>
          <w:sz w:val="22"/>
          <w:szCs w:val="22"/>
        </w:rPr>
        <w:t xml:space="preserve">Hyttan </w:t>
      </w:r>
      <w:r w:rsidR="00BA6B3C" w:rsidRPr="003E6611">
        <w:rPr>
          <w:rFonts w:ascii="Times New Roman" w:hAnsi="Times New Roman"/>
          <w:sz w:val="22"/>
          <w:szCs w:val="22"/>
        </w:rPr>
        <w:t>samt kontorsbyggnad</w:t>
      </w:r>
      <w:r w:rsidR="001E3B3B" w:rsidRPr="003E6611">
        <w:rPr>
          <w:rFonts w:ascii="Times New Roman" w:hAnsi="Times New Roman"/>
          <w:sz w:val="22"/>
          <w:szCs w:val="22"/>
        </w:rPr>
        <w:t xml:space="preserve"> Smedjan (f.d</w:t>
      </w:r>
      <w:r w:rsidR="002C28FE" w:rsidRPr="003E6611">
        <w:rPr>
          <w:rFonts w:ascii="Times New Roman" w:hAnsi="Times New Roman"/>
          <w:sz w:val="22"/>
          <w:szCs w:val="22"/>
        </w:rPr>
        <w:t>.</w:t>
      </w:r>
      <w:r w:rsidR="001E3B3B" w:rsidRPr="003E6611">
        <w:rPr>
          <w:rFonts w:ascii="Times New Roman" w:hAnsi="Times New Roman"/>
          <w:sz w:val="22"/>
          <w:szCs w:val="22"/>
        </w:rPr>
        <w:t xml:space="preserve"> </w:t>
      </w:r>
      <w:r w:rsidRPr="003E6611">
        <w:rPr>
          <w:rFonts w:ascii="Times New Roman" w:hAnsi="Times New Roman"/>
          <w:sz w:val="22"/>
          <w:szCs w:val="22"/>
        </w:rPr>
        <w:t>Kliniken</w:t>
      </w:r>
      <w:r w:rsidR="001E3B3B" w:rsidRPr="003E6611">
        <w:rPr>
          <w:rFonts w:ascii="Times New Roman" w:hAnsi="Times New Roman"/>
          <w:sz w:val="22"/>
          <w:szCs w:val="22"/>
        </w:rPr>
        <w:t>) och lokaler för LIVI. Därutöver tillkommer regementsområdet med Mediehuset</w:t>
      </w:r>
      <w:r w:rsidR="005E093A" w:rsidRPr="003E6611">
        <w:rPr>
          <w:rFonts w:ascii="Times New Roman" w:hAnsi="Times New Roman"/>
          <w:sz w:val="22"/>
          <w:szCs w:val="22"/>
        </w:rPr>
        <w:t>, Paviljongen (språkhuset)</w:t>
      </w:r>
      <w:r w:rsidRPr="003E6611">
        <w:rPr>
          <w:rFonts w:ascii="Times New Roman" w:hAnsi="Times New Roman"/>
          <w:sz w:val="22"/>
          <w:szCs w:val="22"/>
        </w:rPr>
        <w:t xml:space="preserve"> och </w:t>
      </w:r>
      <w:r w:rsidR="001E3B3B" w:rsidRPr="003E6611">
        <w:rPr>
          <w:rFonts w:ascii="Times New Roman" w:hAnsi="Times New Roman"/>
          <w:sz w:val="22"/>
          <w:szCs w:val="22"/>
        </w:rPr>
        <w:t>Laven,</w:t>
      </w:r>
      <w:r w:rsidRPr="003E6611">
        <w:rPr>
          <w:rFonts w:ascii="Times New Roman" w:hAnsi="Times New Roman"/>
          <w:sz w:val="22"/>
          <w:szCs w:val="22"/>
        </w:rPr>
        <w:t xml:space="preserve"> ”Tygförrådet”</w:t>
      </w:r>
      <w:r w:rsidR="001E3B3B" w:rsidRPr="003E6611">
        <w:rPr>
          <w:rFonts w:ascii="Times New Roman" w:hAnsi="Times New Roman"/>
          <w:sz w:val="22"/>
          <w:szCs w:val="22"/>
        </w:rPr>
        <w:t xml:space="preserve">. </w:t>
      </w:r>
    </w:p>
    <w:p w14:paraId="4C98B37D" w14:textId="77777777" w:rsidR="004D48C3" w:rsidRPr="003E6611" w:rsidRDefault="004D48C3" w:rsidP="00893819">
      <w:pPr>
        <w:ind w:firstLine="720"/>
        <w:jc w:val="both"/>
        <w:rPr>
          <w:rFonts w:ascii="Times New Roman" w:hAnsi="Times New Roman"/>
          <w:sz w:val="22"/>
          <w:szCs w:val="22"/>
        </w:rPr>
      </w:pPr>
    </w:p>
    <w:p w14:paraId="192A95BC" w14:textId="77777777" w:rsidR="004D48C3" w:rsidRPr="00DA05F6" w:rsidRDefault="00DE0253" w:rsidP="00893819">
      <w:pPr>
        <w:jc w:val="both"/>
        <w:rPr>
          <w:rFonts w:ascii="Times New Roman" w:hAnsi="Times New Roman"/>
          <w:sz w:val="22"/>
          <w:szCs w:val="22"/>
        </w:rPr>
      </w:pPr>
      <w:r w:rsidRPr="003E6611">
        <w:rPr>
          <w:rFonts w:ascii="Times New Roman" w:hAnsi="Times New Roman"/>
          <w:i/>
          <w:sz w:val="22"/>
          <w:szCs w:val="22"/>
        </w:rPr>
        <w:t>B</w:t>
      </w:r>
      <w:r w:rsidR="004D48C3" w:rsidRPr="003E6611">
        <w:rPr>
          <w:rFonts w:ascii="Times New Roman" w:hAnsi="Times New Roman"/>
          <w:i/>
          <w:sz w:val="22"/>
          <w:szCs w:val="22"/>
        </w:rPr>
        <w:t>okningsbara lokaler</w:t>
      </w:r>
      <w:r w:rsidR="004D48C3" w:rsidRPr="003E6611">
        <w:rPr>
          <w:rFonts w:ascii="Times New Roman" w:hAnsi="Times New Roman"/>
          <w:sz w:val="22"/>
          <w:szCs w:val="22"/>
        </w:rPr>
        <w:t xml:space="preserve"> (undervisningslokaler och sammanträdesrum) betalas per timme som de bokas enligt särskild prislista (finns </w:t>
      </w:r>
      <w:r w:rsidR="003F49F5" w:rsidRPr="003E6611">
        <w:rPr>
          <w:rFonts w:ascii="Times New Roman" w:hAnsi="Times New Roman"/>
          <w:sz w:val="22"/>
          <w:szCs w:val="22"/>
        </w:rPr>
        <w:t xml:space="preserve">på intranätet </w:t>
      </w:r>
      <w:r w:rsidR="004D48C3" w:rsidRPr="003E6611">
        <w:rPr>
          <w:rFonts w:ascii="Times New Roman" w:hAnsi="Times New Roman"/>
          <w:sz w:val="22"/>
          <w:szCs w:val="22"/>
        </w:rPr>
        <w:t xml:space="preserve">under </w:t>
      </w:r>
      <w:r w:rsidR="003F49F5" w:rsidRPr="003E6611">
        <w:rPr>
          <w:rFonts w:ascii="Times New Roman" w:hAnsi="Times New Roman"/>
          <w:sz w:val="22"/>
          <w:szCs w:val="22"/>
        </w:rPr>
        <w:t xml:space="preserve">Hjälp och stöd/Lokaler och vaktmästeri/Bokningsbara lokaler). </w:t>
      </w:r>
      <w:r w:rsidR="00893819" w:rsidRPr="003E6611">
        <w:rPr>
          <w:rFonts w:ascii="Times New Roman" w:hAnsi="Times New Roman"/>
          <w:sz w:val="22"/>
          <w:szCs w:val="22"/>
        </w:rPr>
        <w:t xml:space="preserve"> Ingen b</w:t>
      </w:r>
      <w:r w:rsidR="00BA6B3C" w:rsidRPr="003E6611">
        <w:rPr>
          <w:rFonts w:ascii="Times New Roman" w:hAnsi="Times New Roman"/>
          <w:sz w:val="22"/>
          <w:szCs w:val="22"/>
        </w:rPr>
        <w:t>eräknad</w:t>
      </w:r>
      <w:r w:rsidR="001526B9" w:rsidRPr="003E6611">
        <w:rPr>
          <w:rFonts w:ascii="Times New Roman" w:hAnsi="Times New Roman"/>
          <w:sz w:val="22"/>
          <w:szCs w:val="22"/>
        </w:rPr>
        <w:t xml:space="preserve"> ö</w:t>
      </w:r>
      <w:r w:rsidR="0098167E" w:rsidRPr="003E6611">
        <w:rPr>
          <w:rFonts w:ascii="Times New Roman" w:hAnsi="Times New Roman"/>
          <w:sz w:val="22"/>
          <w:szCs w:val="22"/>
        </w:rPr>
        <w:t>kning av denna timkos</w:t>
      </w:r>
      <w:r w:rsidR="00893819" w:rsidRPr="003E6611">
        <w:rPr>
          <w:rFonts w:ascii="Times New Roman" w:hAnsi="Times New Roman"/>
          <w:sz w:val="22"/>
          <w:szCs w:val="22"/>
        </w:rPr>
        <w:t>tnad</w:t>
      </w:r>
      <w:r w:rsidR="001526B9" w:rsidRPr="003E6611">
        <w:rPr>
          <w:rFonts w:ascii="Times New Roman" w:hAnsi="Times New Roman"/>
          <w:sz w:val="22"/>
          <w:szCs w:val="22"/>
        </w:rPr>
        <w:t>.</w:t>
      </w:r>
      <w:r w:rsidR="003F49F5" w:rsidRPr="00DA05F6">
        <w:rPr>
          <w:rFonts w:ascii="Times New Roman" w:hAnsi="Times New Roman"/>
          <w:sz w:val="22"/>
          <w:szCs w:val="22"/>
        </w:rPr>
        <w:t xml:space="preserve"> </w:t>
      </w:r>
    </w:p>
    <w:p w14:paraId="11BF002D" w14:textId="77777777" w:rsidR="00DD3AC7" w:rsidRDefault="00DD3AC7" w:rsidP="00893819">
      <w:pPr>
        <w:jc w:val="both"/>
        <w:rPr>
          <w:rFonts w:ascii="Times New Roman" w:hAnsi="Times New Roman"/>
          <w:sz w:val="22"/>
          <w:szCs w:val="22"/>
          <w:highlight w:val="yellow"/>
        </w:rPr>
      </w:pPr>
    </w:p>
    <w:p w14:paraId="67767EA2" w14:textId="77777777" w:rsidR="00927C59" w:rsidRPr="00C029C8" w:rsidRDefault="00927C59" w:rsidP="00676726">
      <w:pPr>
        <w:jc w:val="both"/>
        <w:rPr>
          <w:rFonts w:ascii="Times New Roman" w:hAnsi="Times New Roman"/>
          <w:sz w:val="22"/>
          <w:szCs w:val="22"/>
        </w:rPr>
      </w:pPr>
      <w:r w:rsidRPr="00C029C8">
        <w:rPr>
          <w:rFonts w:ascii="Times New Roman" w:hAnsi="Times New Roman"/>
          <w:sz w:val="22"/>
          <w:szCs w:val="22"/>
        </w:rPr>
        <w:t>Övergången från fronter till Zoom innebär en förändring i möjligheterna till att finansiera supportorganisationens kostnader. Dessa har fram t</w:t>
      </w:r>
      <w:r w:rsidR="00676726" w:rsidRPr="00C029C8">
        <w:rPr>
          <w:rFonts w:ascii="Times New Roman" w:hAnsi="Times New Roman"/>
          <w:sz w:val="22"/>
          <w:szCs w:val="22"/>
        </w:rPr>
        <w:t>.</w:t>
      </w:r>
      <w:r w:rsidRPr="00C029C8">
        <w:rPr>
          <w:rFonts w:ascii="Times New Roman" w:hAnsi="Times New Roman"/>
          <w:sz w:val="22"/>
          <w:szCs w:val="22"/>
        </w:rPr>
        <w:t>o</w:t>
      </w:r>
      <w:r w:rsidR="00676726" w:rsidRPr="00C029C8">
        <w:rPr>
          <w:rFonts w:ascii="Times New Roman" w:hAnsi="Times New Roman"/>
          <w:sz w:val="22"/>
          <w:szCs w:val="22"/>
        </w:rPr>
        <w:t>.</w:t>
      </w:r>
      <w:r w:rsidRPr="00C029C8">
        <w:rPr>
          <w:rFonts w:ascii="Times New Roman" w:hAnsi="Times New Roman"/>
          <w:sz w:val="22"/>
          <w:szCs w:val="22"/>
        </w:rPr>
        <w:t>m</w:t>
      </w:r>
      <w:r w:rsidR="00676726" w:rsidRPr="00C029C8">
        <w:rPr>
          <w:rFonts w:ascii="Times New Roman" w:hAnsi="Times New Roman"/>
          <w:sz w:val="22"/>
          <w:szCs w:val="22"/>
        </w:rPr>
        <w:t>.</w:t>
      </w:r>
      <w:r w:rsidRPr="00C029C8">
        <w:rPr>
          <w:rFonts w:ascii="Times New Roman" w:hAnsi="Times New Roman"/>
          <w:sz w:val="22"/>
          <w:szCs w:val="22"/>
        </w:rPr>
        <w:t xml:space="preserve"> 2019 finansierats via en timhyra e-rum. Fr</w:t>
      </w:r>
      <w:r w:rsidR="00676726" w:rsidRPr="00C029C8">
        <w:rPr>
          <w:rFonts w:ascii="Times New Roman" w:hAnsi="Times New Roman"/>
          <w:sz w:val="22"/>
          <w:szCs w:val="22"/>
        </w:rPr>
        <w:t>.</w:t>
      </w:r>
      <w:r w:rsidRPr="00C029C8">
        <w:rPr>
          <w:rFonts w:ascii="Times New Roman" w:hAnsi="Times New Roman"/>
          <w:sz w:val="22"/>
          <w:szCs w:val="22"/>
        </w:rPr>
        <w:t>o</w:t>
      </w:r>
      <w:r w:rsidR="00676726" w:rsidRPr="00C029C8">
        <w:rPr>
          <w:rFonts w:ascii="Times New Roman" w:hAnsi="Times New Roman"/>
          <w:sz w:val="22"/>
          <w:szCs w:val="22"/>
        </w:rPr>
        <w:t>.</w:t>
      </w:r>
      <w:r w:rsidRPr="00C029C8">
        <w:rPr>
          <w:rFonts w:ascii="Times New Roman" w:hAnsi="Times New Roman"/>
          <w:sz w:val="22"/>
          <w:szCs w:val="22"/>
        </w:rPr>
        <w:t>m</w:t>
      </w:r>
      <w:r w:rsidR="00676726" w:rsidRPr="00C029C8">
        <w:rPr>
          <w:rFonts w:ascii="Times New Roman" w:hAnsi="Times New Roman"/>
          <w:sz w:val="22"/>
          <w:szCs w:val="22"/>
        </w:rPr>
        <w:t>.</w:t>
      </w:r>
      <w:r w:rsidRPr="00C029C8">
        <w:rPr>
          <w:rFonts w:ascii="Times New Roman" w:hAnsi="Times New Roman"/>
          <w:sz w:val="22"/>
          <w:szCs w:val="22"/>
        </w:rPr>
        <w:t xml:space="preserve"> 2020 </w:t>
      </w:r>
      <w:r w:rsidR="00DA70D7" w:rsidRPr="00C029C8">
        <w:rPr>
          <w:rFonts w:ascii="Times New Roman" w:hAnsi="Times New Roman"/>
          <w:sz w:val="22"/>
          <w:szCs w:val="22"/>
        </w:rPr>
        <w:t>finansieras</w:t>
      </w:r>
      <w:r w:rsidRPr="00C029C8">
        <w:rPr>
          <w:rFonts w:ascii="Times New Roman" w:hAnsi="Times New Roman"/>
          <w:sz w:val="22"/>
          <w:szCs w:val="22"/>
        </w:rPr>
        <w:t xml:space="preserve"> de via en kostnad per akademi. Fördelningen </w:t>
      </w:r>
      <w:r w:rsidR="00D45765" w:rsidRPr="00C029C8">
        <w:rPr>
          <w:rFonts w:ascii="Times New Roman" w:hAnsi="Times New Roman"/>
          <w:sz w:val="22"/>
          <w:szCs w:val="22"/>
        </w:rPr>
        <w:t>har tidigare gjorts utifrån andel av nyttjandet av Fronter rum. I och med Coronapandemin och övergången till distansutbildning är denna statistik ej längre relevant. Fördelningen är därför gjord utifrån antal HST för perioden</w:t>
      </w:r>
      <w:r w:rsidRPr="00C029C8">
        <w:rPr>
          <w:rFonts w:ascii="Times New Roman" w:hAnsi="Times New Roman"/>
          <w:sz w:val="22"/>
          <w:szCs w:val="22"/>
        </w:rPr>
        <w:t xml:space="preserve"> 201</w:t>
      </w:r>
      <w:r w:rsidR="00DA70D7" w:rsidRPr="00C029C8">
        <w:rPr>
          <w:rFonts w:ascii="Times New Roman" w:hAnsi="Times New Roman"/>
          <w:sz w:val="22"/>
          <w:szCs w:val="22"/>
        </w:rPr>
        <w:t>9</w:t>
      </w:r>
      <w:r w:rsidRPr="00C029C8">
        <w:rPr>
          <w:rFonts w:ascii="Times New Roman" w:hAnsi="Times New Roman"/>
          <w:sz w:val="22"/>
          <w:szCs w:val="22"/>
        </w:rPr>
        <w:t>07-20</w:t>
      </w:r>
      <w:r w:rsidR="00DA70D7" w:rsidRPr="00C029C8">
        <w:rPr>
          <w:rFonts w:ascii="Times New Roman" w:hAnsi="Times New Roman"/>
          <w:sz w:val="22"/>
          <w:szCs w:val="22"/>
        </w:rPr>
        <w:t>20</w:t>
      </w:r>
      <w:r w:rsidRPr="00C029C8">
        <w:rPr>
          <w:rFonts w:ascii="Times New Roman" w:hAnsi="Times New Roman"/>
          <w:sz w:val="22"/>
          <w:szCs w:val="22"/>
        </w:rPr>
        <w:t>06 verkliga utfall</w:t>
      </w:r>
      <w:r w:rsidR="00676726" w:rsidRPr="00C029C8">
        <w:rPr>
          <w:rFonts w:ascii="Times New Roman" w:hAnsi="Times New Roman"/>
          <w:sz w:val="22"/>
          <w:szCs w:val="22"/>
        </w:rPr>
        <w:t>, enligt bilaga 2e</w:t>
      </w:r>
      <w:r w:rsidRPr="00C029C8">
        <w:rPr>
          <w:rFonts w:ascii="Times New Roman" w:hAnsi="Times New Roman"/>
          <w:sz w:val="22"/>
          <w:szCs w:val="22"/>
        </w:rPr>
        <w:t xml:space="preserve">.  </w:t>
      </w:r>
    </w:p>
    <w:p w14:paraId="47E50736" w14:textId="77777777" w:rsidR="00DD3AC7" w:rsidRPr="00C029C8" w:rsidRDefault="00DD3AC7" w:rsidP="00EF7BCD">
      <w:pPr>
        <w:pStyle w:val="Brdtext3"/>
        <w:rPr>
          <w:rFonts w:ascii="Garamond" w:hAnsi="Garamond"/>
        </w:rPr>
      </w:pPr>
    </w:p>
    <w:p w14:paraId="38526DD9" w14:textId="77777777" w:rsidR="00DD3AC7" w:rsidRPr="00F76A70" w:rsidRDefault="00DD3AC7" w:rsidP="00EF7BCD">
      <w:pPr>
        <w:pStyle w:val="Brdtext3"/>
        <w:rPr>
          <w:rFonts w:ascii="Garamond" w:hAnsi="Garamond"/>
          <w:highlight w:val="yellow"/>
        </w:rPr>
      </w:pPr>
    </w:p>
    <w:p w14:paraId="4D4CDF65" w14:textId="77777777" w:rsidR="004D48C3" w:rsidRPr="00A904A9" w:rsidRDefault="00496DEE">
      <w:pPr>
        <w:pStyle w:val="Rubrik4"/>
        <w:ind w:left="0"/>
        <w:jc w:val="both"/>
        <w:rPr>
          <w:rFonts w:ascii="Arial" w:hAnsi="Arial" w:cs="Arial"/>
        </w:rPr>
      </w:pPr>
      <w:r>
        <w:rPr>
          <w:rFonts w:ascii="Arial" w:hAnsi="Arial" w:cs="Arial"/>
        </w:rPr>
        <w:t>4</w:t>
      </w:r>
      <w:r w:rsidRPr="00A904A9">
        <w:rPr>
          <w:rFonts w:ascii="Arial" w:hAnsi="Arial" w:cs="Arial"/>
        </w:rPr>
        <w:t xml:space="preserve"> </w:t>
      </w:r>
      <w:r w:rsidR="004D48C3" w:rsidRPr="00A904A9">
        <w:rPr>
          <w:rFonts w:ascii="Arial" w:hAnsi="Arial" w:cs="Arial"/>
        </w:rPr>
        <w:t>Verksamhetsplan och budget</w:t>
      </w:r>
    </w:p>
    <w:p w14:paraId="1922FD0F" w14:textId="77777777" w:rsidR="004D48C3" w:rsidRPr="00DA70D7" w:rsidRDefault="004D48C3" w:rsidP="008A46B2">
      <w:pPr>
        <w:pStyle w:val="Brdtext3"/>
        <w:rPr>
          <w:rFonts w:ascii="Times New Roman" w:hAnsi="Times New Roman"/>
          <w:sz w:val="22"/>
          <w:szCs w:val="22"/>
        </w:rPr>
      </w:pPr>
      <w:r w:rsidRPr="00DA70D7">
        <w:rPr>
          <w:rFonts w:ascii="Times New Roman" w:hAnsi="Times New Roman"/>
          <w:sz w:val="22"/>
          <w:szCs w:val="22"/>
        </w:rPr>
        <w:t xml:space="preserve">Inlämnat budgetmaterial kommenteras främst </w:t>
      </w:r>
      <w:r w:rsidR="00934863" w:rsidRPr="00DA70D7">
        <w:rPr>
          <w:rFonts w:ascii="Times New Roman" w:hAnsi="Times New Roman"/>
          <w:sz w:val="22"/>
          <w:szCs w:val="22"/>
        </w:rPr>
        <w:t xml:space="preserve">avseende </w:t>
      </w:r>
      <w:r w:rsidRPr="00DA70D7">
        <w:rPr>
          <w:rFonts w:ascii="Times New Roman" w:hAnsi="Times New Roman"/>
          <w:sz w:val="22"/>
          <w:szCs w:val="22"/>
        </w:rPr>
        <w:t>större förändringar jämfört med budget/pr</w:t>
      </w:r>
      <w:r w:rsidR="00934863" w:rsidRPr="00DA70D7">
        <w:rPr>
          <w:rFonts w:ascii="Times New Roman" w:hAnsi="Times New Roman"/>
          <w:sz w:val="22"/>
          <w:szCs w:val="22"/>
        </w:rPr>
        <w:t>ognos för innevarande år</w:t>
      </w:r>
      <w:r w:rsidR="00331F8F" w:rsidRPr="00DA70D7">
        <w:rPr>
          <w:rFonts w:ascii="Times New Roman" w:hAnsi="Times New Roman"/>
          <w:sz w:val="22"/>
          <w:szCs w:val="22"/>
        </w:rPr>
        <w:t>. Slutlig</w:t>
      </w:r>
      <w:r w:rsidRPr="00DA70D7">
        <w:rPr>
          <w:rFonts w:ascii="Times New Roman" w:hAnsi="Times New Roman"/>
          <w:sz w:val="22"/>
          <w:szCs w:val="22"/>
        </w:rPr>
        <w:t xml:space="preserve"> verksamhetsplan med förslag till verksamhetsuppdrag</w:t>
      </w:r>
      <w:r w:rsidR="00377A0D" w:rsidRPr="00DA70D7">
        <w:rPr>
          <w:rFonts w:ascii="Times New Roman" w:hAnsi="Times New Roman"/>
          <w:sz w:val="22"/>
          <w:szCs w:val="22"/>
        </w:rPr>
        <w:t xml:space="preserve"> 20</w:t>
      </w:r>
      <w:r w:rsidR="00A904A9" w:rsidRPr="00DA70D7">
        <w:rPr>
          <w:rFonts w:ascii="Times New Roman" w:hAnsi="Times New Roman"/>
          <w:sz w:val="22"/>
          <w:szCs w:val="22"/>
        </w:rPr>
        <w:t>2</w:t>
      </w:r>
      <w:r w:rsidR="00793B03" w:rsidRPr="00DA70D7">
        <w:rPr>
          <w:rFonts w:ascii="Times New Roman" w:hAnsi="Times New Roman"/>
          <w:sz w:val="22"/>
          <w:szCs w:val="22"/>
        </w:rPr>
        <w:t>1</w:t>
      </w:r>
      <w:r w:rsidRPr="00DA70D7">
        <w:rPr>
          <w:rFonts w:ascii="Times New Roman" w:hAnsi="Times New Roman"/>
          <w:sz w:val="22"/>
          <w:szCs w:val="22"/>
        </w:rPr>
        <w:t xml:space="preserve"> inlämnas tillsammans med budgeten senast den </w:t>
      </w:r>
      <w:r w:rsidR="005617BE" w:rsidRPr="00DA70D7">
        <w:rPr>
          <w:rFonts w:ascii="Times New Roman" w:hAnsi="Times New Roman"/>
          <w:sz w:val="22"/>
          <w:szCs w:val="22"/>
        </w:rPr>
        <w:t>1</w:t>
      </w:r>
      <w:r w:rsidR="00476F4C" w:rsidRPr="00DA70D7">
        <w:rPr>
          <w:rFonts w:ascii="Times New Roman" w:hAnsi="Times New Roman"/>
          <w:sz w:val="22"/>
          <w:szCs w:val="22"/>
        </w:rPr>
        <w:t xml:space="preserve"> oktober</w:t>
      </w:r>
      <w:r w:rsidRPr="00DA70D7">
        <w:rPr>
          <w:rFonts w:ascii="Times New Roman" w:hAnsi="Times New Roman"/>
          <w:sz w:val="22"/>
          <w:szCs w:val="22"/>
        </w:rPr>
        <w:t xml:space="preserve">. </w:t>
      </w:r>
      <w:r w:rsidR="00AC1580" w:rsidRPr="00DA70D7">
        <w:rPr>
          <w:rFonts w:ascii="Times New Roman" w:hAnsi="Times New Roman"/>
          <w:sz w:val="22"/>
          <w:szCs w:val="22"/>
        </w:rPr>
        <w:t>V</w:t>
      </w:r>
      <w:r w:rsidRPr="00DA70D7">
        <w:rPr>
          <w:rFonts w:ascii="Times New Roman" w:hAnsi="Times New Roman"/>
          <w:sz w:val="22"/>
          <w:szCs w:val="22"/>
        </w:rPr>
        <w:t>erksamhetsplanen och dess mål inom ramen för huvuduppdrag/prioriterad</w:t>
      </w:r>
      <w:r w:rsidR="00934863" w:rsidRPr="00DA70D7">
        <w:rPr>
          <w:rFonts w:ascii="Times New Roman" w:hAnsi="Times New Roman"/>
          <w:sz w:val="22"/>
          <w:szCs w:val="22"/>
        </w:rPr>
        <w:t>e</w:t>
      </w:r>
      <w:r w:rsidRPr="00DA70D7">
        <w:rPr>
          <w:rFonts w:ascii="Times New Roman" w:hAnsi="Times New Roman"/>
          <w:sz w:val="22"/>
          <w:szCs w:val="22"/>
        </w:rPr>
        <w:t xml:space="preserve"> kvalitets</w:t>
      </w:r>
      <w:r w:rsidR="00934863" w:rsidRPr="00DA70D7">
        <w:rPr>
          <w:rFonts w:ascii="Times New Roman" w:hAnsi="Times New Roman"/>
          <w:sz w:val="22"/>
          <w:szCs w:val="22"/>
        </w:rPr>
        <w:t>uppdrag</w:t>
      </w:r>
      <w:r w:rsidRPr="00DA70D7">
        <w:rPr>
          <w:rFonts w:ascii="Times New Roman" w:hAnsi="Times New Roman"/>
          <w:sz w:val="22"/>
          <w:szCs w:val="22"/>
        </w:rPr>
        <w:t xml:space="preserve"> ska återspeglas i budgeten för </w:t>
      </w:r>
      <w:r w:rsidR="00793B03" w:rsidRPr="00DA70D7">
        <w:rPr>
          <w:rFonts w:ascii="Times New Roman" w:hAnsi="Times New Roman"/>
          <w:sz w:val="22"/>
          <w:szCs w:val="22"/>
        </w:rPr>
        <w:t>2021</w:t>
      </w:r>
      <w:r w:rsidRPr="00DA70D7">
        <w:rPr>
          <w:rFonts w:ascii="Times New Roman" w:hAnsi="Times New Roman"/>
          <w:sz w:val="22"/>
          <w:szCs w:val="22"/>
        </w:rPr>
        <w:t>.</w:t>
      </w:r>
      <w:r w:rsidR="00512059" w:rsidRPr="00DA70D7">
        <w:rPr>
          <w:rFonts w:ascii="Times New Roman" w:hAnsi="Times New Roman"/>
          <w:sz w:val="22"/>
          <w:szCs w:val="22"/>
        </w:rPr>
        <w:t xml:space="preserve"> Verksamhetsplanen s</w:t>
      </w:r>
      <w:r w:rsidR="005617BE" w:rsidRPr="00DA70D7">
        <w:rPr>
          <w:rFonts w:ascii="Times New Roman" w:hAnsi="Times New Roman"/>
          <w:sz w:val="22"/>
          <w:szCs w:val="22"/>
        </w:rPr>
        <w:t>ka motsvara den av akademiledningens</w:t>
      </w:r>
      <w:r w:rsidR="0087008E" w:rsidRPr="00DA70D7">
        <w:rPr>
          <w:rFonts w:ascii="Times New Roman" w:hAnsi="Times New Roman"/>
          <w:sz w:val="22"/>
          <w:szCs w:val="22"/>
        </w:rPr>
        <w:t xml:space="preserve"> prioriterade verksamhet</w:t>
      </w:r>
      <w:r w:rsidR="00512059" w:rsidRPr="00DA70D7">
        <w:rPr>
          <w:rFonts w:ascii="Times New Roman" w:hAnsi="Times New Roman"/>
          <w:sz w:val="22"/>
          <w:szCs w:val="22"/>
        </w:rPr>
        <w:t>.</w:t>
      </w:r>
    </w:p>
    <w:p w14:paraId="6E52FA58" w14:textId="77777777" w:rsidR="004D48C3" w:rsidRPr="00DA70D7" w:rsidRDefault="004D48C3" w:rsidP="008A46B2">
      <w:pPr>
        <w:pStyle w:val="Brdtext3"/>
        <w:rPr>
          <w:rFonts w:ascii="Georgia" w:hAnsi="Georgia"/>
          <w:sz w:val="20"/>
          <w:szCs w:val="20"/>
        </w:rPr>
      </w:pPr>
    </w:p>
    <w:p w14:paraId="005AF044" w14:textId="77777777" w:rsidR="004D48C3" w:rsidRPr="00DA70D7" w:rsidRDefault="00496DEE">
      <w:pPr>
        <w:pStyle w:val="Rubrik4"/>
        <w:ind w:left="0"/>
        <w:jc w:val="both"/>
        <w:rPr>
          <w:rFonts w:ascii="Arial" w:hAnsi="Arial" w:cs="Arial"/>
        </w:rPr>
      </w:pPr>
      <w:r w:rsidRPr="00DA70D7">
        <w:rPr>
          <w:rFonts w:ascii="Arial" w:hAnsi="Arial" w:cs="Arial"/>
        </w:rPr>
        <w:t>4</w:t>
      </w:r>
      <w:r w:rsidR="004D48C3" w:rsidRPr="00DA70D7">
        <w:rPr>
          <w:rFonts w:ascii="Arial" w:hAnsi="Arial" w:cs="Arial"/>
        </w:rPr>
        <w:t>.1 Resultatbudget</w:t>
      </w:r>
    </w:p>
    <w:p w14:paraId="3BC02291" w14:textId="77777777" w:rsidR="004D48C3" w:rsidRPr="00DA70D7" w:rsidRDefault="00934863">
      <w:pPr>
        <w:jc w:val="both"/>
        <w:rPr>
          <w:rFonts w:ascii="Times New Roman" w:hAnsi="Times New Roman"/>
          <w:sz w:val="22"/>
          <w:szCs w:val="22"/>
        </w:rPr>
      </w:pPr>
      <w:r w:rsidRPr="00DA70D7">
        <w:rPr>
          <w:rFonts w:ascii="Times New Roman" w:hAnsi="Times New Roman"/>
          <w:sz w:val="22"/>
          <w:szCs w:val="22"/>
        </w:rPr>
        <w:t xml:space="preserve">Respektive akademi </w:t>
      </w:r>
      <w:r w:rsidR="00DC31A5" w:rsidRPr="00DA70D7">
        <w:rPr>
          <w:rFonts w:ascii="Times New Roman" w:hAnsi="Times New Roman"/>
          <w:sz w:val="22"/>
          <w:szCs w:val="22"/>
        </w:rPr>
        <w:t>m.fl</w:t>
      </w:r>
      <w:r w:rsidR="00560620" w:rsidRPr="00DA70D7">
        <w:rPr>
          <w:rFonts w:ascii="Times New Roman" w:hAnsi="Times New Roman"/>
          <w:sz w:val="22"/>
          <w:szCs w:val="22"/>
        </w:rPr>
        <w:t>.</w:t>
      </w:r>
      <w:r w:rsidR="004D48C3" w:rsidRPr="00DA70D7">
        <w:rPr>
          <w:rFonts w:ascii="Times New Roman" w:hAnsi="Times New Roman"/>
          <w:sz w:val="22"/>
          <w:szCs w:val="22"/>
        </w:rPr>
        <w:t xml:space="preserve"> ska redovisa ett förslag till intäkts- och kostnadsbudget, uppdelad per verksamhetsgren och finansiering. </w:t>
      </w:r>
    </w:p>
    <w:p w14:paraId="54FAE18D" w14:textId="77777777" w:rsidR="004D48C3" w:rsidRPr="00DA70D7" w:rsidRDefault="004D48C3" w:rsidP="007A0648">
      <w:pPr>
        <w:numPr>
          <w:ilvl w:val="0"/>
          <w:numId w:val="12"/>
        </w:numPr>
        <w:jc w:val="both"/>
        <w:rPr>
          <w:rFonts w:ascii="Times New Roman" w:hAnsi="Times New Roman"/>
          <w:sz w:val="22"/>
          <w:szCs w:val="22"/>
        </w:rPr>
      </w:pPr>
      <w:r w:rsidRPr="00DA70D7">
        <w:rPr>
          <w:rFonts w:ascii="Times New Roman" w:hAnsi="Times New Roman"/>
          <w:sz w:val="22"/>
          <w:szCs w:val="22"/>
        </w:rPr>
        <w:t>Utbildning på grundnivå och avancerad nivå</w:t>
      </w:r>
    </w:p>
    <w:p w14:paraId="37ABD463" w14:textId="77777777" w:rsidR="004D48C3" w:rsidRPr="00DA70D7" w:rsidRDefault="004D48C3" w:rsidP="007A0648">
      <w:pPr>
        <w:numPr>
          <w:ilvl w:val="0"/>
          <w:numId w:val="12"/>
        </w:numPr>
        <w:jc w:val="both"/>
        <w:rPr>
          <w:rFonts w:ascii="Times New Roman" w:hAnsi="Times New Roman"/>
          <w:sz w:val="22"/>
          <w:szCs w:val="22"/>
        </w:rPr>
      </w:pPr>
      <w:r w:rsidRPr="00DA70D7">
        <w:rPr>
          <w:rFonts w:ascii="Times New Roman" w:hAnsi="Times New Roman"/>
          <w:sz w:val="22"/>
          <w:szCs w:val="22"/>
        </w:rPr>
        <w:t xml:space="preserve">Uppdragsutbildning </w:t>
      </w:r>
      <w:r w:rsidRPr="00DA70D7">
        <w:rPr>
          <w:rFonts w:ascii="Times New Roman" w:hAnsi="Times New Roman"/>
          <w:i/>
          <w:sz w:val="22"/>
          <w:szCs w:val="22"/>
        </w:rPr>
        <w:t xml:space="preserve"> </w:t>
      </w:r>
    </w:p>
    <w:p w14:paraId="55FF9E99" w14:textId="77777777" w:rsidR="004D48C3" w:rsidRPr="00DA70D7" w:rsidRDefault="004D48C3" w:rsidP="007A0648">
      <w:pPr>
        <w:numPr>
          <w:ilvl w:val="0"/>
          <w:numId w:val="12"/>
        </w:numPr>
        <w:jc w:val="both"/>
        <w:rPr>
          <w:rFonts w:ascii="Times New Roman" w:hAnsi="Times New Roman"/>
          <w:sz w:val="22"/>
          <w:szCs w:val="22"/>
        </w:rPr>
      </w:pPr>
      <w:r w:rsidRPr="00DA70D7">
        <w:rPr>
          <w:rFonts w:ascii="Times New Roman" w:hAnsi="Times New Roman"/>
          <w:sz w:val="22"/>
          <w:szCs w:val="22"/>
        </w:rPr>
        <w:t>Forskning/utbildning på forskarnivå</w:t>
      </w:r>
    </w:p>
    <w:p w14:paraId="4A743C1B" w14:textId="77777777" w:rsidR="004D48C3" w:rsidRPr="00DA70D7" w:rsidRDefault="004D48C3" w:rsidP="007A0648">
      <w:pPr>
        <w:numPr>
          <w:ilvl w:val="0"/>
          <w:numId w:val="12"/>
        </w:numPr>
        <w:jc w:val="both"/>
        <w:rPr>
          <w:rFonts w:ascii="Times New Roman" w:hAnsi="Times New Roman"/>
          <w:sz w:val="22"/>
          <w:szCs w:val="22"/>
          <w:u w:val="single"/>
        </w:rPr>
      </w:pPr>
      <w:r w:rsidRPr="00DA70D7">
        <w:rPr>
          <w:rFonts w:ascii="Times New Roman" w:hAnsi="Times New Roman"/>
          <w:sz w:val="22"/>
          <w:szCs w:val="22"/>
        </w:rPr>
        <w:t xml:space="preserve">Uppdragsforskning </w:t>
      </w:r>
    </w:p>
    <w:p w14:paraId="6832C08E" w14:textId="77777777" w:rsidR="004D48C3" w:rsidRPr="00DA70D7" w:rsidRDefault="004D48C3" w:rsidP="00C0175F">
      <w:pPr>
        <w:ind w:left="1571"/>
        <w:jc w:val="both"/>
        <w:rPr>
          <w:rFonts w:ascii="Times New Roman" w:hAnsi="Times New Roman"/>
          <w:sz w:val="22"/>
          <w:szCs w:val="22"/>
        </w:rPr>
      </w:pPr>
    </w:p>
    <w:p w14:paraId="7E12053D" w14:textId="77777777" w:rsidR="004D48C3" w:rsidRPr="00DA70D7" w:rsidRDefault="00D54EB1" w:rsidP="007F2A9D">
      <w:pPr>
        <w:jc w:val="both"/>
        <w:rPr>
          <w:rFonts w:ascii="Times New Roman" w:hAnsi="Times New Roman"/>
          <w:i/>
          <w:sz w:val="22"/>
          <w:szCs w:val="22"/>
          <w:u w:val="single"/>
        </w:rPr>
      </w:pPr>
      <w:r w:rsidRPr="00DA70D7">
        <w:rPr>
          <w:rFonts w:ascii="Times New Roman" w:hAnsi="Times New Roman"/>
          <w:sz w:val="22"/>
          <w:szCs w:val="22"/>
        </w:rPr>
        <w:t>I</w:t>
      </w:r>
      <w:r w:rsidR="004D48C3" w:rsidRPr="00DA70D7">
        <w:rPr>
          <w:rFonts w:ascii="Times New Roman" w:hAnsi="Times New Roman"/>
          <w:sz w:val="22"/>
          <w:szCs w:val="22"/>
        </w:rPr>
        <w:t>ntäkter</w:t>
      </w:r>
      <w:r w:rsidR="0098709A" w:rsidRPr="00DA70D7">
        <w:rPr>
          <w:rFonts w:ascii="Times New Roman" w:hAnsi="Times New Roman"/>
          <w:sz w:val="22"/>
          <w:szCs w:val="22"/>
        </w:rPr>
        <w:t>, samt tillkommande kostnader,</w:t>
      </w:r>
      <w:r w:rsidR="004D48C3" w:rsidRPr="00DA70D7">
        <w:rPr>
          <w:rFonts w:ascii="Times New Roman" w:hAnsi="Times New Roman"/>
          <w:sz w:val="22"/>
          <w:szCs w:val="22"/>
        </w:rPr>
        <w:t xml:space="preserve"> avseende studieavgifter för medborgare från tredjeland redovisas som avgiftsintäkt inom verksamhetsområde Utbildning på grundnivå och avancerad nivå</w:t>
      </w:r>
      <w:r w:rsidR="004B398E" w:rsidRPr="00DA70D7">
        <w:rPr>
          <w:rFonts w:ascii="Times New Roman" w:hAnsi="Times New Roman"/>
          <w:sz w:val="22"/>
          <w:szCs w:val="22"/>
        </w:rPr>
        <w:t xml:space="preserve"> (verksamhetskod 225)</w:t>
      </w:r>
      <w:r w:rsidR="004D48C3" w:rsidRPr="00DA70D7">
        <w:rPr>
          <w:rFonts w:ascii="Times New Roman" w:hAnsi="Times New Roman"/>
          <w:i/>
          <w:sz w:val="22"/>
          <w:szCs w:val="22"/>
        </w:rPr>
        <w:t>.</w:t>
      </w:r>
      <w:r w:rsidR="00DB6D00" w:rsidRPr="00DA70D7">
        <w:rPr>
          <w:rFonts w:ascii="Times New Roman" w:hAnsi="Times New Roman"/>
          <w:i/>
          <w:sz w:val="22"/>
          <w:szCs w:val="22"/>
        </w:rPr>
        <w:t xml:space="preserve"> </w:t>
      </w:r>
    </w:p>
    <w:p w14:paraId="145FE674" w14:textId="77777777" w:rsidR="004D48C3" w:rsidRPr="00DA70D7" w:rsidRDefault="004D48C3">
      <w:pPr>
        <w:pStyle w:val="Rubrik4"/>
        <w:ind w:left="0"/>
        <w:jc w:val="both"/>
        <w:rPr>
          <w:rFonts w:ascii="Times New Roman" w:hAnsi="Times New Roman"/>
          <w:sz w:val="22"/>
          <w:szCs w:val="22"/>
        </w:rPr>
      </w:pPr>
    </w:p>
    <w:p w14:paraId="3E18BC31" w14:textId="77777777" w:rsidR="004D48C3" w:rsidRPr="00DA70D7" w:rsidRDefault="00496DEE" w:rsidP="0080291A">
      <w:pPr>
        <w:pStyle w:val="Rubrik4"/>
        <w:ind w:left="0"/>
        <w:jc w:val="both"/>
        <w:rPr>
          <w:rFonts w:ascii="Arial" w:hAnsi="Arial" w:cs="Arial"/>
        </w:rPr>
      </w:pPr>
      <w:r w:rsidRPr="00DA70D7">
        <w:rPr>
          <w:rFonts w:ascii="Arial" w:hAnsi="Arial" w:cs="Arial"/>
        </w:rPr>
        <w:t>4</w:t>
      </w:r>
      <w:r w:rsidR="004D48C3" w:rsidRPr="00DA70D7">
        <w:rPr>
          <w:rFonts w:ascii="Arial" w:hAnsi="Arial" w:cs="Arial"/>
        </w:rPr>
        <w:t>.2 Investeringsbudget</w:t>
      </w:r>
    </w:p>
    <w:p w14:paraId="55F88BA6" w14:textId="77777777" w:rsidR="004D48C3" w:rsidRPr="00DA70D7" w:rsidRDefault="004D48C3" w:rsidP="0080291A">
      <w:pPr>
        <w:jc w:val="both"/>
        <w:rPr>
          <w:rFonts w:ascii="Times New Roman" w:hAnsi="Times New Roman"/>
          <w:sz w:val="22"/>
          <w:szCs w:val="22"/>
        </w:rPr>
      </w:pPr>
      <w:r w:rsidRPr="00DA70D7">
        <w:rPr>
          <w:rFonts w:ascii="Times New Roman" w:hAnsi="Times New Roman"/>
          <w:sz w:val="22"/>
          <w:szCs w:val="22"/>
        </w:rPr>
        <w:t xml:space="preserve">Planerade investeringar i utrustning, inredning m.m. under budgetperioden </w:t>
      </w:r>
      <w:r w:rsidR="00924491" w:rsidRPr="00DA70D7">
        <w:rPr>
          <w:rFonts w:ascii="Times New Roman" w:hAnsi="Times New Roman"/>
          <w:sz w:val="22"/>
          <w:szCs w:val="22"/>
        </w:rPr>
        <w:t xml:space="preserve">ska </w:t>
      </w:r>
      <w:r w:rsidRPr="00DA70D7">
        <w:rPr>
          <w:rFonts w:ascii="Times New Roman" w:hAnsi="Times New Roman"/>
          <w:sz w:val="22"/>
          <w:szCs w:val="22"/>
        </w:rPr>
        <w:t>redovisas p</w:t>
      </w:r>
      <w:r w:rsidR="00924491" w:rsidRPr="00DA70D7">
        <w:rPr>
          <w:rFonts w:ascii="Times New Roman" w:hAnsi="Times New Roman"/>
          <w:sz w:val="22"/>
          <w:szCs w:val="22"/>
        </w:rPr>
        <w:t>er verksamhet, summerat per anläggningsgrupp och totalt</w:t>
      </w:r>
      <w:r w:rsidRPr="00DA70D7">
        <w:rPr>
          <w:rFonts w:ascii="Times New Roman" w:hAnsi="Times New Roman"/>
          <w:i/>
          <w:sz w:val="22"/>
          <w:szCs w:val="22"/>
        </w:rPr>
        <w:t>.</w:t>
      </w:r>
      <w:r w:rsidRPr="00DA70D7">
        <w:rPr>
          <w:rFonts w:ascii="Times New Roman" w:hAnsi="Times New Roman"/>
          <w:sz w:val="22"/>
          <w:szCs w:val="22"/>
        </w:rPr>
        <w:t xml:space="preserve"> </w:t>
      </w:r>
      <w:r w:rsidR="00924491" w:rsidRPr="00DA70D7">
        <w:rPr>
          <w:rFonts w:ascii="Times New Roman" w:hAnsi="Times New Roman"/>
          <w:sz w:val="22"/>
          <w:szCs w:val="22"/>
        </w:rPr>
        <w:t>Det gäller endast investeringar som finansieras med lån i Riksgäldskontoret, d.v.s. där anskaffningsvärdet exklusive moms uppgår till minst 20 tkr. Regler för avskrivningstider, indelning i anläggnin</w:t>
      </w:r>
      <w:r w:rsidR="00101795" w:rsidRPr="00DA70D7">
        <w:rPr>
          <w:rFonts w:ascii="Times New Roman" w:hAnsi="Times New Roman"/>
          <w:sz w:val="22"/>
          <w:szCs w:val="22"/>
        </w:rPr>
        <w:t>g</w:t>
      </w:r>
      <w:r w:rsidR="00924491" w:rsidRPr="00DA70D7">
        <w:rPr>
          <w:rFonts w:ascii="Times New Roman" w:hAnsi="Times New Roman"/>
          <w:sz w:val="22"/>
          <w:szCs w:val="22"/>
        </w:rPr>
        <w:t xml:space="preserve">sgrupper m.m. framgår av budgetblanketten för investeringar. </w:t>
      </w:r>
      <w:r w:rsidRPr="00DA70D7">
        <w:rPr>
          <w:rFonts w:ascii="Times New Roman" w:hAnsi="Times New Roman"/>
          <w:sz w:val="22"/>
          <w:szCs w:val="22"/>
        </w:rPr>
        <w:t xml:space="preserve">Vid planerat inköp under pågående budgetår ska kostnaderna för avskrivning anpassas efter detta. </w:t>
      </w:r>
      <w:r w:rsidR="00566DF7" w:rsidRPr="00DA70D7">
        <w:rPr>
          <w:rFonts w:ascii="Times New Roman" w:hAnsi="Times New Roman"/>
          <w:sz w:val="22"/>
          <w:szCs w:val="22"/>
        </w:rPr>
        <w:t>Investeringsförslagen listas i prioritetsordning</w:t>
      </w:r>
      <w:r w:rsidR="001526B9" w:rsidRPr="00DA70D7">
        <w:rPr>
          <w:rFonts w:ascii="Times New Roman" w:hAnsi="Times New Roman"/>
          <w:sz w:val="22"/>
          <w:szCs w:val="22"/>
        </w:rPr>
        <w:t xml:space="preserve"> per anläggningsgrupp</w:t>
      </w:r>
      <w:r w:rsidR="00566DF7" w:rsidRPr="00DA70D7">
        <w:rPr>
          <w:rFonts w:ascii="Times New Roman" w:hAnsi="Times New Roman"/>
          <w:sz w:val="22"/>
          <w:szCs w:val="22"/>
        </w:rPr>
        <w:t xml:space="preserve">. </w:t>
      </w:r>
    </w:p>
    <w:p w14:paraId="3B125611" w14:textId="77777777" w:rsidR="004D48C3" w:rsidRPr="00DA70D7" w:rsidRDefault="004D48C3" w:rsidP="0080291A">
      <w:pPr>
        <w:jc w:val="both"/>
        <w:rPr>
          <w:rFonts w:ascii="Times New Roman" w:hAnsi="Times New Roman"/>
          <w:sz w:val="22"/>
          <w:szCs w:val="22"/>
        </w:rPr>
      </w:pPr>
    </w:p>
    <w:p w14:paraId="497CA031" w14:textId="77777777" w:rsidR="004D48C3" w:rsidRPr="00DA70D7" w:rsidRDefault="00924491" w:rsidP="0080291A">
      <w:pPr>
        <w:pStyle w:val="Brdtext3"/>
        <w:rPr>
          <w:rFonts w:ascii="Times New Roman" w:hAnsi="Times New Roman"/>
          <w:sz w:val="22"/>
          <w:szCs w:val="22"/>
        </w:rPr>
      </w:pPr>
      <w:r w:rsidRPr="00DA70D7">
        <w:rPr>
          <w:rFonts w:ascii="Times New Roman" w:hAnsi="Times New Roman"/>
          <w:sz w:val="22"/>
          <w:szCs w:val="22"/>
        </w:rPr>
        <w:t>Underlag för</w:t>
      </w:r>
      <w:r w:rsidR="00DA05F6" w:rsidRPr="00DA70D7">
        <w:rPr>
          <w:rFonts w:ascii="Times New Roman" w:hAnsi="Times New Roman"/>
          <w:sz w:val="22"/>
          <w:szCs w:val="22"/>
        </w:rPr>
        <w:t xml:space="preserve"> avskrivningskostnader under </w:t>
      </w:r>
      <w:r w:rsidR="00793B03" w:rsidRPr="00DA70D7">
        <w:rPr>
          <w:rFonts w:ascii="Times New Roman" w:hAnsi="Times New Roman"/>
          <w:sz w:val="22"/>
          <w:szCs w:val="22"/>
        </w:rPr>
        <w:t xml:space="preserve">2021 </w:t>
      </w:r>
      <w:r w:rsidRPr="00DA70D7">
        <w:rPr>
          <w:rFonts w:ascii="Times New Roman" w:hAnsi="Times New Roman"/>
          <w:sz w:val="22"/>
          <w:szCs w:val="22"/>
        </w:rPr>
        <w:t>tas fram som stöd inför budgeteringe</w:t>
      </w:r>
      <w:r w:rsidR="00037D0D" w:rsidRPr="00DA70D7">
        <w:rPr>
          <w:rFonts w:ascii="Times New Roman" w:hAnsi="Times New Roman"/>
          <w:sz w:val="22"/>
          <w:szCs w:val="22"/>
        </w:rPr>
        <w:t>n av respektive akademiekonom. Planerade i</w:t>
      </w:r>
      <w:r w:rsidRPr="00DA70D7">
        <w:rPr>
          <w:rFonts w:ascii="Times New Roman" w:hAnsi="Times New Roman"/>
          <w:sz w:val="22"/>
          <w:szCs w:val="22"/>
        </w:rPr>
        <w:t xml:space="preserve">nvesteringar från september-december </w:t>
      </w:r>
      <w:r w:rsidR="00793B03" w:rsidRPr="00DA70D7">
        <w:rPr>
          <w:rFonts w:ascii="Times New Roman" w:hAnsi="Times New Roman"/>
          <w:sz w:val="22"/>
          <w:szCs w:val="22"/>
        </w:rPr>
        <w:t xml:space="preserve">2020 </w:t>
      </w:r>
      <w:r w:rsidRPr="00DA70D7">
        <w:rPr>
          <w:rFonts w:ascii="Times New Roman" w:hAnsi="Times New Roman"/>
          <w:sz w:val="22"/>
          <w:szCs w:val="22"/>
        </w:rPr>
        <w:t>beaktas manuellt.</w:t>
      </w:r>
    </w:p>
    <w:p w14:paraId="4D1A65B8" w14:textId="77777777" w:rsidR="004D48C3" w:rsidRPr="00DA70D7" w:rsidRDefault="004D48C3" w:rsidP="00010CB2">
      <w:pPr>
        <w:jc w:val="both"/>
        <w:rPr>
          <w:rFonts w:ascii="Garamond" w:hAnsi="Garamond"/>
          <w:sz w:val="28"/>
          <w:szCs w:val="28"/>
        </w:rPr>
      </w:pPr>
    </w:p>
    <w:p w14:paraId="08BD2F98" w14:textId="77777777" w:rsidR="004D48C3" w:rsidRPr="00DA70D7" w:rsidRDefault="00496DEE">
      <w:pPr>
        <w:pStyle w:val="Rubrik4"/>
        <w:ind w:left="0"/>
        <w:jc w:val="both"/>
        <w:rPr>
          <w:rFonts w:ascii="Arial" w:hAnsi="Arial" w:cs="Arial"/>
        </w:rPr>
      </w:pPr>
      <w:r w:rsidRPr="00DA70D7">
        <w:rPr>
          <w:rFonts w:ascii="Arial" w:hAnsi="Arial" w:cs="Arial"/>
        </w:rPr>
        <w:t>4</w:t>
      </w:r>
      <w:r w:rsidR="004D48C3" w:rsidRPr="00DA70D7">
        <w:rPr>
          <w:rFonts w:ascii="Arial" w:hAnsi="Arial" w:cs="Arial"/>
        </w:rPr>
        <w:t>.3 Personalbudget</w:t>
      </w:r>
    </w:p>
    <w:p w14:paraId="5CD79556" w14:textId="77777777" w:rsidR="004D48C3" w:rsidRPr="00DA70D7" w:rsidRDefault="004D48C3">
      <w:pPr>
        <w:jc w:val="both"/>
        <w:rPr>
          <w:rFonts w:ascii="Times New Roman" w:hAnsi="Times New Roman"/>
          <w:i/>
          <w:iCs/>
          <w:sz w:val="22"/>
          <w:szCs w:val="22"/>
        </w:rPr>
      </w:pPr>
      <w:r w:rsidRPr="00DA70D7">
        <w:rPr>
          <w:rFonts w:ascii="Times New Roman" w:hAnsi="Times New Roman"/>
          <w:sz w:val="22"/>
          <w:szCs w:val="22"/>
        </w:rPr>
        <w:t xml:space="preserve">Antal anställda per tjänstekategori, samt </w:t>
      </w:r>
      <w:r w:rsidR="00476F4C" w:rsidRPr="00DA70D7">
        <w:rPr>
          <w:rFonts w:ascii="Times New Roman" w:hAnsi="Times New Roman"/>
          <w:sz w:val="22"/>
          <w:szCs w:val="22"/>
        </w:rPr>
        <w:t>budget</w:t>
      </w:r>
      <w:r w:rsidR="001526B9" w:rsidRPr="00DA70D7">
        <w:rPr>
          <w:rFonts w:ascii="Times New Roman" w:hAnsi="Times New Roman"/>
          <w:sz w:val="22"/>
          <w:szCs w:val="22"/>
        </w:rPr>
        <w:t xml:space="preserve"> för </w:t>
      </w:r>
      <w:r w:rsidR="00F87CFB" w:rsidRPr="00DA70D7">
        <w:rPr>
          <w:rFonts w:ascii="Times New Roman" w:hAnsi="Times New Roman"/>
          <w:sz w:val="22"/>
          <w:szCs w:val="22"/>
        </w:rPr>
        <w:t xml:space="preserve">2021 </w:t>
      </w:r>
      <w:r w:rsidR="001526B9" w:rsidRPr="00DA70D7">
        <w:rPr>
          <w:rFonts w:ascii="Times New Roman" w:hAnsi="Times New Roman"/>
          <w:sz w:val="22"/>
          <w:szCs w:val="22"/>
        </w:rPr>
        <w:t xml:space="preserve">och </w:t>
      </w:r>
      <w:r w:rsidR="00F87CFB" w:rsidRPr="00DA70D7">
        <w:rPr>
          <w:rFonts w:ascii="Times New Roman" w:hAnsi="Times New Roman"/>
          <w:sz w:val="22"/>
          <w:szCs w:val="22"/>
        </w:rPr>
        <w:t xml:space="preserve">2020 </w:t>
      </w:r>
      <w:r w:rsidR="00956248" w:rsidRPr="00DA70D7">
        <w:rPr>
          <w:rFonts w:ascii="Times New Roman" w:hAnsi="Times New Roman"/>
          <w:sz w:val="22"/>
          <w:szCs w:val="22"/>
        </w:rPr>
        <w:t>liksom</w:t>
      </w:r>
      <w:r w:rsidR="00476F4C" w:rsidRPr="00DA70D7">
        <w:rPr>
          <w:rFonts w:ascii="Times New Roman" w:hAnsi="Times New Roman"/>
          <w:sz w:val="22"/>
          <w:szCs w:val="22"/>
        </w:rPr>
        <w:t xml:space="preserve"> </w:t>
      </w:r>
      <w:r w:rsidRPr="00DA70D7">
        <w:rPr>
          <w:rFonts w:ascii="Times New Roman" w:hAnsi="Times New Roman"/>
          <w:sz w:val="22"/>
          <w:szCs w:val="22"/>
        </w:rPr>
        <w:t xml:space="preserve">prognos för </w:t>
      </w:r>
      <w:r w:rsidR="00F87CFB" w:rsidRPr="00DA70D7">
        <w:rPr>
          <w:rFonts w:ascii="Times New Roman" w:hAnsi="Times New Roman"/>
          <w:sz w:val="22"/>
          <w:szCs w:val="22"/>
        </w:rPr>
        <w:t>2020</w:t>
      </w:r>
      <w:r w:rsidRPr="00DA70D7">
        <w:rPr>
          <w:rFonts w:ascii="Times New Roman" w:hAnsi="Times New Roman"/>
          <w:sz w:val="22"/>
          <w:szCs w:val="22"/>
        </w:rPr>
        <w:t>,</w:t>
      </w:r>
      <w:r w:rsidRPr="00DA70D7">
        <w:rPr>
          <w:rFonts w:ascii="Times New Roman" w:hAnsi="Times New Roman"/>
          <w:b/>
          <w:bCs/>
          <w:sz w:val="22"/>
          <w:szCs w:val="22"/>
        </w:rPr>
        <w:t xml:space="preserve"> </w:t>
      </w:r>
      <w:r w:rsidRPr="00DA70D7">
        <w:rPr>
          <w:rFonts w:ascii="Times New Roman" w:hAnsi="Times New Roman"/>
          <w:sz w:val="22"/>
          <w:szCs w:val="22"/>
        </w:rPr>
        <w:t xml:space="preserve">redovisas på särskild blankett. Beräkning av årsarbetskrafter </w:t>
      </w:r>
      <w:r w:rsidR="00A904A9" w:rsidRPr="00DA70D7">
        <w:rPr>
          <w:rFonts w:ascii="Times New Roman" w:hAnsi="Times New Roman"/>
          <w:sz w:val="22"/>
          <w:szCs w:val="22"/>
        </w:rPr>
        <w:t xml:space="preserve">(personår) </w:t>
      </w:r>
      <w:r w:rsidRPr="00DA70D7">
        <w:rPr>
          <w:rFonts w:ascii="Times New Roman" w:hAnsi="Times New Roman"/>
          <w:sz w:val="22"/>
          <w:szCs w:val="22"/>
        </w:rPr>
        <w:t xml:space="preserve">sker i enlighet med </w:t>
      </w:r>
      <w:r w:rsidR="007B7F25" w:rsidRPr="00DA70D7">
        <w:rPr>
          <w:rFonts w:ascii="Times New Roman" w:hAnsi="Times New Roman"/>
          <w:sz w:val="22"/>
          <w:szCs w:val="22"/>
        </w:rPr>
        <w:t xml:space="preserve">Arbetsgivarverkets anvisningar (dnr 0901-0016). </w:t>
      </w:r>
      <w:r w:rsidRPr="00DA70D7">
        <w:rPr>
          <w:rFonts w:ascii="Times New Roman" w:hAnsi="Times New Roman"/>
          <w:i/>
          <w:iCs/>
          <w:sz w:val="22"/>
          <w:szCs w:val="22"/>
        </w:rPr>
        <w:t>Eventuell förändring av antalet årsarbetare (personår) specificeras beträffande befattning och ämnesenhet eller motsvarande.</w:t>
      </w:r>
    </w:p>
    <w:p w14:paraId="5588EA25" w14:textId="77777777" w:rsidR="004D48C3" w:rsidRPr="00DA70D7" w:rsidRDefault="004D48C3">
      <w:pPr>
        <w:jc w:val="both"/>
        <w:rPr>
          <w:rFonts w:ascii="Garamond" w:hAnsi="Garamond"/>
          <w:b/>
          <w:bCs/>
          <w:sz w:val="28"/>
          <w:szCs w:val="28"/>
        </w:rPr>
      </w:pPr>
    </w:p>
    <w:p w14:paraId="008B687C" w14:textId="77777777" w:rsidR="004D48C3" w:rsidRPr="00DA70D7" w:rsidRDefault="00496DEE">
      <w:pPr>
        <w:pStyle w:val="Rubrik4"/>
        <w:ind w:left="0"/>
        <w:jc w:val="both"/>
        <w:rPr>
          <w:rFonts w:ascii="Arial" w:hAnsi="Arial" w:cs="Arial"/>
        </w:rPr>
      </w:pPr>
      <w:r w:rsidRPr="00DA70D7">
        <w:rPr>
          <w:rFonts w:ascii="Arial" w:hAnsi="Arial" w:cs="Arial"/>
        </w:rPr>
        <w:t>4</w:t>
      </w:r>
      <w:r w:rsidR="00D27218" w:rsidRPr="00DA70D7">
        <w:rPr>
          <w:rFonts w:ascii="Arial" w:hAnsi="Arial" w:cs="Arial"/>
        </w:rPr>
        <w:t xml:space="preserve">.4 </w:t>
      </w:r>
      <w:r w:rsidR="0098709A" w:rsidRPr="00DA70D7">
        <w:rPr>
          <w:rFonts w:ascii="Arial" w:hAnsi="Arial" w:cs="Arial"/>
        </w:rPr>
        <w:t>Budget</w:t>
      </w:r>
      <w:r w:rsidR="00D27218" w:rsidRPr="00DA70D7">
        <w:rPr>
          <w:rFonts w:ascii="Arial" w:hAnsi="Arial" w:cs="Arial"/>
        </w:rPr>
        <w:t xml:space="preserve"> anslags</w:t>
      </w:r>
      <w:r w:rsidR="004D48C3" w:rsidRPr="00DA70D7">
        <w:rPr>
          <w:rFonts w:ascii="Arial" w:hAnsi="Arial" w:cs="Arial"/>
        </w:rPr>
        <w:t>intäkter</w:t>
      </w:r>
    </w:p>
    <w:p w14:paraId="7F3404C1" w14:textId="77777777" w:rsidR="004D48C3" w:rsidRPr="00DA70D7" w:rsidRDefault="004D48C3" w:rsidP="00553302">
      <w:pPr>
        <w:jc w:val="both"/>
        <w:rPr>
          <w:rFonts w:ascii="Times New Roman" w:hAnsi="Times New Roman"/>
          <w:sz w:val="22"/>
          <w:szCs w:val="22"/>
        </w:rPr>
      </w:pPr>
      <w:r w:rsidRPr="00DA70D7">
        <w:rPr>
          <w:rFonts w:ascii="Times New Roman" w:hAnsi="Times New Roman"/>
          <w:sz w:val="22"/>
          <w:szCs w:val="22"/>
        </w:rPr>
        <w:t xml:space="preserve">Akademierna ska göra en </w:t>
      </w:r>
      <w:r w:rsidR="00512059" w:rsidRPr="00DA70D7">
        <w:rPr>
          <w:rFonts w:ascii="Times New Roman" w:hAnsi="Times New Roman"/>
          <w:sz w:val="22"/>
          <w:szCs w:val="22"/>
        </w:rPr>
        <w:t>budget</w:t>
      </w:r>
      <w:r w:rsidRPr="00DA70D7">
        <w:rPr>
          <w:rFonts w:ascii="Times New Roman" w:hAnsi="Times New Roman"/>
          <w:sz w:val="22"/>
          <w:szCs w:val="22"/>
        </w:rPr>
        <w:t xml:space="preserve"> över </w:t>
      </w:r>
      <w:r w:rsidR="00DE0253" w:rsidRPr="00DA70D7">
        <w:rPr>
          <w:rFonts w:ascii="Times New Roman" w:hAnsi="Times New Roman"/>
          <w:sz w:val="22"/>
          <w:szCs w:val="22"/>
        </w:rPr>
        <w:t xml:space="preserve">det totala </w:t>
      </w:r>
      <w:r w:rsidRPr="00DA70D7">
        <w:rPr>
          <w:rFonts w:ascii="Times New Roman" w:hAnsi="Times New Roman"/>
          <w:sz w:val="22"/>
          <w:szCs w:val="22"/>
        </w:rPr>
        <w:t xml:space="preserve">antalet helårsstudenter och helårsprestationer samt tillhörande </w:t>
      </w:r>
      <w:r w:rsidR="00AE6A75" w:rsidRPr="00DA70D7">
        <w:rPr>
          <w:rFonts w:ascii="Times New Roman" w:hAnsi="Times New Roman"/>
          <w:sz w:val="22"/>
          <w:szCs w:val="22"/>
        </w:rPr>
        <w:t>anslags</w:t>
      </w:r>
      <w:r w:rsidRPr="00DA70D7">
        <w:rPr>
          <w:rFonts w:ascii="Times New Roman" w:hAnsi="Times New Roman"/>
          <w:sz w:val="22"/>
          <w:szCs w:val="22"/>
        </w:rPr>
        <w:t xml:space="preserve">intäkter för </w:t>
      </w:r>
      <w:r w:rsidR="00697C86" w:rsidRPr="00DA70D7">
        <w:rPr>
          <w:rFonts w:ascii="Times New Roman" w:hAnsi="Times New Roman"/>
          <w:sz w:val="22"/>
          <w:szCs w:val="22"/>
        </w:rPr>
        <w:t>2021</w:t>
      </w:r>
      <w:r w:rsidRPr="00DA70D7">
        <w:rPr>
          <w:rFonts w:ascii="Times New Roman" w:hAnsi="Times New Roman"/>
          <w:i/>
          <w:sz w:val="22"/>
          <w:szCs w:val="22"/>
        </w:rPr>
        <w:t xml:space="preserve">. </w:t>
      </w:r>
      <w:r w:rsidR="008E2D26" w:rsidRPr="00DA70D7">
        <w:rPr>
          <w:rFonts w:ascii="Times New Roman" w:hAnsi="Times New Roman"/>
          <w:sz w:val="22"/>
          <w:szCs w:val="22"/>
        </w:rPr>
        <w:t>Antalet HST och HPR</w:t>
      </w:r>
      <w:r w:rsidRPr="00DA70D7">
        <w:rPr>
          <w:rFonts w:ascii="Times New Roman" w:hAnsi="Times New Roman"/>
          <w:sz w:val="22"/>
          <w:szCs w:val="22"/>
        </w:rPr>
        <w:t xml:space="preserve"> ska även redovisas totalt per termin och utbildningsområde baserat på respektive </w:t>
      </w:r>
      <w:r w:rsidR="00D27218" w:rsidRPr="00DA70D7">
        <w:rPr>
          <w:rFonts w:ascii="Times New Roman" w:hAnsi="Times New Roman"/>
          <w:sz w:val="22"/>
          <w:szCs w:val="22"/>
        </w:rPr>
        <w:t xml:space="preserve">faktiska </w:t>
      </w:r>
      <w:r w:rsidRPr="00DA70D7">
        <w:rPr>
          <w:rFonts w:ascii="Times New Roman" w:hAnsi="Times New Roman"/>
          <w:sz w:val="22"/>
          <w:szCs w:val="22"/>
        </w:rPr>
        <w:t>kurstillfälle</w:t>
      </w:r>
      <w:r w:rsidR="00D27218" w:rsidRPr="00DA70D7">
        <w:rPr>
          <w:rFonts w:ascii="Times New Roman" w:hAnsi="Times New Roman"/>
          <w:sz w:val="22"/>
          <w:szCs w:val="22"/>
        </w:rPr>
        <w:t>n</w:t>
      </w:r>
      <w:r w:rsidRPr="00DA70D7">
        <w:rPr>
          <w:rFonts w:ascii="Times New Roman" w:hAnsi="Times New Roman"/>
          <w:sz w:val="22"/>
          <w:szCs w:val="22"/>
        </w:rPr>
        <w:t xml:space="preserve">. </w:t>
      </w:r>
      <w:r w:rsidR="00B602EE" w:rsidRPr="00DA70D7">
        <w:rPr>
          <w:rFonts w:ascii="Times New Roman" w:hAnsi="Times New Roman"/>
          <w:sz w:val="22"/>
          <w:szCs w:val="22"/>
        </w:rPr>
        <w:t>Distans</w:t>
      </w:r>
      <w:r w:rsidRPr="00DA70D7">
        <w:rPr>
          <w:rFonts w:ascii="Times New Roman" w:hAnsi="Times New Roman"/>
          <w:sz w:val="22"/>
          <w:szCs w:val="22"/>
        </w:rPr>
        <w:t>kurser specificeras särskilt.</w:t>
      </w:r>
      <w:r w:rsidR="00AE6A75" w:rsidRPr="00DA70D7">
        <w:rPr>
          <w:rFonts w:ascii="Times New Roman" w:hAnsi="Times New Roman"/>
          <w:sz w:val="22"/>
          <w:szCs w:val="22"/>
        </w:rPr>
        <w:t xml:space="preserve"> </w:t>
      </w:r>
      <w:r w:rsidR="00AE6A75" w:rsidRPr="00DA70D7">
        <w:rPr>
          <w:rFonts w:ascii="Times New Roman" w:hAnsi="Times New Roman"/>
          <w:b/>
          <w:i/>
          <w:sz w:val="22"/>
          <w:szCs w:val="22"/>
        </w:rPr>
        <w:t xml:space="preserve">Studieavgiftsskyldiga studenter ska </w:t>
      </w:r>
      <w:r w:rsidR="00DE0253" w:rsidRPr="00DA70D7">
        <w:rPr>
          <w:rFonts w:ascii="Times New Roman" w:hAnsi="Times New Roman"/>
          <w:b/>
          <w:i/>
          <w:sz w:val="22"/>
          <w:szCs w:val="22"/>
        </w:rPr>
        <w:t>inte</w:t>
      </w:r>
      <w:r w:rsidR="00AE6A75" w:rsidRPr="00DA70D7">
        <w:rPr>
          <w:rFonts w:ascii="Times New Roman" w:hAnsi="Times New Roman"/>
          <w:b/>
          <w:i/>
          <w:sz w:val="22"/>
          <w:szCs w:val="22"/>
        </w:rPr>
        <w:t xml:space="preserve"> ingå i detta underlag.</w:t>
      </w:r>
    </w:p>
    <w:p w14:paraId="09A76AA9" w14:textId="77777777" w:rsidR="004D48C3" w:rsidRPr="00DA70D7" w:rsidRDefault="004D48C3" w:rsidP="00553302">
      <w:pPr>
        <w:jc w:val="both"/>
        <w:rPr>
          <w:rFonts w:ascii="Times New Roman" w:hAnsi="Times New Roman"/>
          <w:sz w:val="22"/>
          <w:szCs w:val="22"/>
        </w:rPr>
      </w:pPr>
    </w:p>
    <w:p w14:paraId="76B38EDD" w14:textId="77777777" w:rsidR="004D48C3" w:rsidRPr="00DA70D7" w:rsidRDefault="004D48C3" w:rsidP="00553302">
      <w:pPr>
        <w:jc w:val="both"/>
        <w:rPr>
          <w:rFonts w:ascii="Times New Roman" w:hAnsi="Times New Roman"/>
          <w:b/>
          <w:i/>
          <w:sz w:val="22"/>
          <w:szCs w:val="22"/>
        </w:rPr>
      </w:pPr>
      <w:r w:rsidRPr="00DA70D7">
        <w:rPr>
          <w:rFonts w:ascii="Times New Roman" w:hAnsi="Times New Roman"/>
          <w:b/>
          <w:i/>
          <w:sz w:val="22"/>
          <w:szCs w:val="22"/>
        </w:rPr>
        <w:t>För sommarkurser som startar i juni månad budgeteras</w:t>
      </w:r>
      <w:r w:rsidR="00512059" w:rsidRPr="00DA70D7">
        <w:rPr>
          <w:rFonts w:ascii="Times New Roman" w:hAnsi="Times New Roman"/>
          <w:b/>
          <w:i/>
          <w:sz w:val="22"/>
          <w:szCs w:val="22"/>
        </w:rPr>
        <w:t xml:space="preserve"> antal</w:t>
      </w:r>
      <w:r w:rsidR="00956248" w:rsidRPr="00DA70D7">
        <w:rPr>
          <w:rFonts w:ascii="Times New Roman" w:hAnsi="Times New Roman"/>
          <w:b/>
          <w:i/>
          <w:sz w:val="22"/>
          <w:szCs w:val="22"/>
        </w:rPr>
        <w:t xml:space="preserve"> HST</w:t>
      </w:r>
      <w:r w:rsidRPr="00DA70D7">
        <w:rPr>
          <w:rFonts w:ascii="Times New Roman" w:hAnsi="Times New Roman"/>
          <w:b/>
          <w:i/>
          <w:sz w:val="22"/>
          <w:szCs w:val="22"/>
        </w:rPr>
        <w:t xml:space="preserve"> i sin helhet under vårterminen</w:t>
      </w:r>
      <w:r w:rsidR="00331F8F" w:rsidRPr="00DA70D7">
        <w:rPr>
          <w:rFonts w:ascii="Times New Roman" w:hAnsi="Times New Roman"/>
          <w:b/>
          <w:i/>
          <w:sz w:val="22"/>
          <w:szCs w:val="22"/>
        </w:rPr>
        <w:t>.</w:t>
      </w:r>
    </w:p>
    <w:p w14:paraId="617C9A56" w14:textId="77777777" w:rsidR="004D48C3" w:rsidRPr="00DA70D7" w:rsidRDefault="004D48C3" w:rsidP="00553302">
      <w:pPr>
        <w:jc w:val="both"/>
        <w:rPr>
          <w:rFonts w:ascii="Arial" w:hAnsi="Arial" w:cs="Arial"/>
          <w:bCs/>
          <w:i/>
          <w:iCs/>
          <w:sz w:val="28"/>
          <w:szCs w:val="20"/>
        </w:rPr>
      </w:pPr>
    </w:p>
    <w:p w14:paraId="0439BE5F" w14:textId="77777777" w:rsidR="004D48C3" w:rsidRPr="00DA70D7" w:rsidRDefault="00496DEE" w:rsidP="0084073B">
      <w:pPr>
        <w:jc w:val="both"/>
        <w:rPr>
          <w:rFonts w:ascii="Arial" w:hAnsi="Arial" w:cs="Arial"/>
          <w:b/>
          <w:bCs/>
          <w:i/>
          <w:iCs/>
          <w:sz w:val="28"/>
          <w:szCs w:val="20"/>
        </w:rPr>
      </w:pPr>
      <w:r w:rsidRPr="00DA70D7">
        <w:rPr>
          <w:rFonts w:ascii="Arial" w:hAnsi="Arial" w:cs="Arial"/>
          <w:b/>
          <w:bCs/>
          <w:i/>
          <w:iCs/>
          <w:sz w:val="28"/>
          <w:szCs w:val="20"/>
        </w:rPr>
        <w:t>4</w:t>
      </w:r>
      <w:r w:rsidR="004D48C3" w:rsidRPr="00DA70D7">
        <w:rPr>
          <w:rFonts w:ascii="Arial" w:hAnsi="Arial" w:cs="Arial"/>
          <w:b/>
          <w:bCs/>
          <w:i/>
          <w:iCs/>
          <w:sz w:val="28"/>
          <w:szCs w:val="20"/>
        </w:rPr>
        <w:t>.5 Studentintäkter och undervisningskostnader samt lärarresurser</w:t>
      </w:r>
    </w:p>
    <w:p w14:paraId="3648EFEB" w14:textId="77777777" w:rsidR="004D48C3" w:rsidRPr="00DA70D7" w:rsidRDefault="004D48C3" w:rsidP="0084073B">
      <w:pPr>
        <w:pStyle w:val="Brdtext3"/>
        <w:rPr>
          <w:rFonts w:ascii="Times New Roman" w:hAnsi="Times New Roman"/>
          <w:sz w:val="22"/>
          <w:szCs w:val="22"/>
        </w:rPr>
      </w:pPr>
      <w:r w:rsidRPr="00DA70D7">
        <w:rPr>
          <w:rFonts w:ascii="Times New Roman" w:hAnsi="Times New Roman"/>
          <w:sz w:val="22"/>
          <w:szCs w:val="22"/>
        </w:rPr>
        <w:t>För utbildning</w:t>
      </w:r>
      <w:r w:rsidR="00B602EE" w:rsidRPr="00DA70D7">
        <w:rPr>
          <w:rFonts w:ascii="Times New Roman" w:hAnsi="Times New Roman"/>
          <w:sz w:val="22"/>
          <w:szCs w:val="22"/>
        </w:rPr>
        <w:t xml:space="preserve"> på grund och avancerad nivå</w:t>
      </w:r>
      <w:r w:rsidRPr="00DA70D7">
        <w:rPr>
          <w:rFonts w:ascii="Times New Roman" w:hAnsi="Times New Roman"/>
          <w:sz w:val="22"/>
          <w:szCs w:val="22"/>
        </w:rPr>
        <w:t xml:space="preserve"> ska ämnets anslagsintäkter och undervisningskostnader beräknas på kursnivå </w:t>
      </w:r>
      <w:r w:rsidR="00F74B34" w:rsidRPr="00DA70D7">
        <w:rPr>
          <w:rFonts w:ascii="Times New Roman" w:hAnsi="Times New Roman"/>
          <w:sz w:val="22"/>
          <w:szCs w:val="22"/>
        </w:rPr>
        <w:t xml:space="preserve">(kurstillfälle) </w:t>
      </w:r>
      <w:r w:rsidRPr="00DA70D7">
        <w:rPr>
          <w:rFonts w:ascii="Times New Roman" w:hAnsi="Times New Roman"/>
          <w:sz w:val="22"/>
          <w:szCs w:val="22"/>
        </w:rPr>
        <w:t>per termin och totalt för budgetåret. Dessutom ska lärarresurserna förtecknas likaså per termin och ämne separat fördelat på forskning, uppdrag och undervisning samt tjänstgöring i andra än den egna ämnesenhetens kurser – för jämförelse mot undervisningsbehovet. Ämnesföreträdare, programansvarig och andra ”uppdrag” som det egna ämnet finansierar ska framgå</w:t>
      </w:r>
      <w:r w:rsidR="00DB5E51" w:rsidRPr="00DA70D7">
        <w:rPr>
          <w:rFonts w:ascii="Times New Roman" w:hAnsi="Times New Roman"/>
          <w:sz w:val="22"/>
          <w:szCs w:val="22"/>
        </w:rPr>
        <w:t xml:space="preserve">, liksom eventuell </w:t>
      </w:r>
      <w:r w:rsidR="00D830B1" w:rsidRPr="00DA70D7">
        <w:rPr>
          <w:rFonts w:ascii="Times New Roman" w:hAnsi="Times New Roman"/>
          <w:sz w:val="22"/>
          <w:szCs w:val="22"/>
        </w:rPr>
        <w:t xml:space="preserve">program- och </w:t>
      </w:r>
      <w:r w:rsidR="00DB5E51" w:rsidRPr="00DA70D7">
        <w:rPr>
          <w:rFonts w:ascii="Times New Roman" w:hAnsi="Times New Roman"/>
          <w:sz w:val="22"/>
          <w:szCs w:val="22"/>
        </w:rPr>
        <w:t>kursutveckling etc</w:t>
      </w:r>
      <w:r w:rsidRPr="00DA70D7">
        <w:rPr>
          <w:rFonts w:ascii="Times New Roman" w:hAnsi="Times New Roman"/>
          <w:sz w:val="22"/>
          <w:szCs w:val="22"/>
        </w:rPr>
        <w:t>. För att förenkla beräkningen av</w:t>
      </w:r>
      <w:r w:rsidR="00D830B1" w:rsidRPr="00DA70D7">
        <w:rPr>
          <w:rFonts w:ascii="Times New Roman" w:hAnsi="Times New Roman"/>
          <w:sz w:val="22"/>
          <w:szCs w:val="22"/>
        </w:rPr>
        <w:t xml:space="preserve"> undervisningskostnader används </w:t>
      </w:r>
      <w:r w:rsidRPr="00DA70D7">
        <w:rPr>
          <w:rFonts w:ascii="Times New Roman" w:hAnsi="Times New Roman"/>
          <w:sz w:val="22"/>
          <w:szCs w:val="22"/>
        </w:rPr>
        <w:t xml:space="preserve">standardpriser för lärare samt tillfälligt anställd personal respektive konsult </w:t>
      </w:r>
      <w:r w:rsidR="00DE0253" w:rsidRPr="00DA70D7">
        <w:rPr>
          <w:rFonts w:ascii="Times New Roman" w:hAnsi="Times New Roman"/>
          <w:sz w:val="22"/>
          <w:szCs w:val="22"/>
        </w:rPr>
        <w:t>per</w:t>
      </w:r>
      <w:r w:rsidR="008E2D26" w:rsidRPr="00DA70D7">
        <w:rPr>
          <w:rFonts w:ascii="Times New Roman" w:hAnsi="Times New Roman"/>
          <w:sz w:val="22"/>
          <w:szCs w:val="22"/>
        </w:rPr>
        <w:t xml:space="preserve"> </w:t>
      </w:r>
      <w:r w:rsidR="00AE6A75" w:rsidRPr="00DA70D7">
        <w:rPr>
          <w:rFonts w:ascii="Times New Roman" w:hAnsi="Times New Roman"/>
          <w:sz w:val="22"/>
          <w:szCs w:val="22"/>
        </w:rPr>
        <w:t>ämne</w:t>
      </w:r>
      <w:r w:rsidRPr="00DA70D7">
        <w:rPr>
          <w:rFonts w:ascii="Times New Roman" w:hAnsi="Times New Roman"/>
          <w:sz w:val="22"/>
          <w:szCs w:val="22"/>
        </w:rPr>
        <w:t>.</w:t>
      </w:r>
    </w:p>
    <w:p w14:paraId="2728E70F" w14:textId="77777777" w:rsidR="004D48C3" w:rsidRPr="00DA70D7" w:rsidRDefault="004D48C3" w:rsidP="0084073B">
      <w:pPr>
        <w:pStyle w:val="Brdtext3"/>
        <w:rPr>
          <w:rFonts w:ascii="Georgia" w:hAnsi="Georgia"/>
          <w:sz w:val="20"/>
          <w:szCs w:val="20"/>
        </w:rPr>
      </w:pPr>
    </w:p>
    <w:p w14:paraId="6734F85F" w14:textId="77777777" w:rsidR="004D48C3" w:rsidRPr="00DA70D7" w:rsidRDefault="004D48C3" w:rsidP="0084073B">
      <w:pPr>
        <w:jc w:val="both"/>
        <w:rPr>
          <w:rFonts w:ascii="Times New Roman" w:hAnsi="Times New Roman"/>
          <w:sz w:val="22"/>
          <w:szCs w:val="22"/>
        </w:rPr>
      </w:pPr>
      <w:r w:rsidRPr="00DA70D7">
        <w:rPr>
          <w:rFonts w:ascii="Times New Roman" w:hAnsi="Times New Roman"/>
          <w:sz w:val="22"/>
          <w:szCs w:val="22"/>
        </w:rPr>
        <w:t xml:space="preserve">Budgetens beräkning av studentintäkter grundas på en genomgång av prognoser </w:t>
      </w:r>
      <w:r w:rsidR="00F74B34" w:rsidRPr="00DA70D7">
        <w:rPr>
          <w:rFonts w:ascii="Times New Roman" w:hAnsi="Times New Roman"/>
          <w:sz w:val="22"/>
          <w:szCs w:val="22"/>
        </w:rPr>
        <w:t xml:space="preserve">och planer </w:t>
      </w:r>
      <w:r w:rsidRPr="00DA70D7">
        <w:rPr>
          <w:rFonts w:ascii="Times New Roman" w:hAnsi="Times New Roman"/>
          <w:sz w:val="22"/>
          <w:szCs w:val="22"/>
        </w:rPr>
        <w:t>med ämnesföreträdare</w:t>
      </w:r>
      <w:r w:rsidR="00101795" w:rsidRPr="00DA70D7">
        <w:rPr>
          <w:rFonts w:ascii="Times New Roman" w:hAnsi="Times New Roman"/>
          <w:sz w:val="22"/>
          <w:szCs w:val="22"/>
        </w:rPr>
        <w:t>, avdelningschef</w:t>
      </w:r>
      <w:r w:rsidRPr="00DA70D7">
        <w:rPr>
          <w:rFonts w:ascii="Times New Roman" w:hAnsi="Times New Roman"/>
          <w:sz w:val="22"/>
          <w:szCs w:val="22"/>
        </w:rPr>
        <w:t xml:space="preserve"> motsv. Kursfaktorer och prestationsgrader ska redovisas pe</w:t>
      </w:r>
      <w:r w:rsidR="00DE0253" w:rsidRPr="00DA70D7">
        <w:rPr>
          <w:rFonts w:ascii="Times New Roman" w:hAnsi="Times New Roman"/>
          <w:sz w:val="22"/>
          <w:szCs w:val="22"/>
        </w:rPr>
        <w:t>r ämne och kommenteras vid större förändringar</w:t>
      </w:r>
      <w:r w:rsidR="00D27218" w:rsidRPr="00DA70D7">
        <w:rPr>
          <w:rFonts w:ascii="Times New Roman" w:hAnsi="Times New Roman"/>
          <w:sz w:val="22"/>
          <w:szCs w:val="22"/>
        </w:rPr>
        <w:t xml:space="preserve"> jämfört med innevarande år </w:t>
      </w:r>
      <w:r w:rsidR="00697C86" w:rsidRPr="00DA70D7">
        <w:rPr>
          <w:rFonts w:ascii="Times New Roman" w:hAnsi="Times New Roman"/>
          <w:sz w:val="22"/>
          <w:szCs w:val="22"/>
        </w:rPr>
        <w:t>2020</w:t>
      </w:r>
      <w:r w:rsidRPr="00DA70D7">
        <w:rPr>
          <w:rFonts w:ascii="Times New Roman" w:hAnsi="Times New Roman"/>
          <w:sz w:val="22"/>
          <w:szCs w:val="22"/>
        </w:rPr>
        <w:t xml:space="preserve">. </w:t>
      </w:r>
    </w:p>
    <w:p w14:paraId="7629511D" w14:textId="77777777" w:rsidR="004D48C3" w:rsidRPr="00DA70D7" w:rsidRDefault="004D48C3" w:rsidP="0084073B">
      <w:pPr>
        <w:jc w:val="both"/>
        <w:rPr>
          <w:rFonts w:ascii="Georgia" w:hAnsi="Georgia"/>
          <w:sz w:val="20"/>
          <w:szCs w:val="20"/>
        </w:rPr>
      </w:pPr>
    </w:p>
    <w:p w14:paraId="2A19C85D" w14:textId="77777777" w:rsidR="004D48C3" w:rsidRPr="00DA70D7" w:rsidRDefault="004D48C3" w:rsidP="0084073B">
      <w:pPr>
        <w:jc w:val="both"/>
        <w:rPr>
          <w:rFonts w:ascii="Times New Roman" w:hAnsi="Times New Roman"/>
          <w:sz w:val="22"/>
          <w:szCs w:val="22"/>
        </w:rPr>
      </w:pPr>
      <w:r w:rsidRPr="00DA70D7">
        <w:rPr>
          <w:rFonts w:ascii="Times New Roman" w:hAnsi="Times New Roman"/>
          <w:sz w:val="22"/>
          <w:szCs w:val="22"/>
        </w:rPr>
        <w:t>S.k. ”sla</w:t>
      </w:r>
      <w:r w:rsidR="00956248" w:rsidRPr="00DA70D7">
        <w:rPr>
          <w:rFonts w:ascii="Times New Roman" w:hAnsi="Times New Roman"/>
          <w:sz w:val="22"/>
          <w:szCs w:val="22"/>
        </w:rPr>
        <w:t>ttar” (överskjutande/ingående HST</w:t>
      </w:r>
      <w:r w:rsidRPr="00DA70D7">
        <w:rPr>
          <w:rFonts w:ascii="Times New Roman" w:hAnsi="Times New Roman"/>
          <w:sz w:val="22"/>
          <w:szCs w:val="22"/>
        </w:rPr>
        <w:t xml:space="preserve"> från föregående termin vid kalenderårsskiftet) redovisas separat för respektive ämne</w:t>
      </w:r>
      <w:r w:rsidR="00814866" w:rsidRPr="00DA70D7">
        <w:rPr>
          <w:rFonts w:ascii="Times New Roman" w:hAnsi="Times New Roman"/>
          <w:sz w:val="22"/>
          <w:szCs w:val="22"/>
        </w:rPr>
        <w:t xml:space="preserve"> och termin</w:t>
      </w:r>
      <w:r w:rsidRPr="00DA70D7">
        <w:rPr>
          <w:rFonts w:ascii="Times New Roman" w:hAnsi="Times New Roman"/>
          <w:sz w:val="22"/>
          <w:szCs w:val="22"/>
        </w:rPr>
        <w:t>.</w:t>
      </w:r>
      <w:r w:rsidR="007B7B17" w:rsidRPr="00DA70D7">
        <w:rPr>
          <w:rFonts w:ascii="Times New Roman" w:hAnsi="Times New Roman"/>
          <w:sz w:val="22"/>
          <w:szCs w:val="22"/>
        </w:rPr>
        <w:t xml:space="preserve"> Vid framtagande av utgående ”slatt” för antal HST ska hänsyn tas även till eventuell förändrad utbildningsvolym av större omfattning mellan kalenderåren.</w:t>
      </w:r>
    </w:p>
    <w:p w14:paraId="3A2850F5" w14:textId="77777777" w:rsidR="007B7B17" w:rsidRPr="00DA70D7" w:rsidRDefault="007B7B17" w:rsidP="0084073B">
      <w:pPr>
        <w:jc w:val="both"/>
        <w:rPr>
          <w:rFonts w:ascii="Times New Roman" w:hAnsi="Times New Roman"/>
          <w:sz w:val="22"/>
          <w:szCs w:val="22"/>
        </w:rPr>
      </w:pPr>
    </w:p>
    <w:p w14:paraId="37B6912F" w14:textId="77777777" w:rsidR="007B7B17" w:rsidRPr="00DA70D7" w:rsidRDefault="007B7B17" w:rsidP="0084073B">
      <w:pPr>
        <w:jc w:val="both"/>
        <w:rPr>
          <w:rFonts w:ascii="Times New Roman" w:hAnsi="Times New Roman"/>
          <w:b/>
          <w:i/>
          <w:sz w:val="22"/>
          <w:szCs w:val="22"/>
        </w:rPr>
      </w:pPr>
      <w:r w:rsidRPr="00DA70D7">
        <w:rPr>
          <w:rFonts w:ascii="Times New Roman" w:hAnsi="Times New Roman"/>
          <w:b/>
          <w:i/>
          <w:sz w:val="22"/>
          <w:szCs w:val="22"/>
        </w:rPr>
        <w:t xml:space="preserve">Om budgetering görs av </w:t>
      </w:r>
      <w:r w:rsidR="00654185" w:rsidRPr="00DA70D7">
        <w:rPr>
          <w:rFonts w:ascii="Times New Roman" w:hAnsi="Times New Roman"/>
          <w:b/>
          <w:i/>
          <w:sz w:val="22"/>
          <w:szCs w:val="22"/>
        </w:rPr>
        <w:t xml:space="preserve">rektors </w:t>
      </w:r>
      <w:r w:rsidRPr="00DA70D7">
        <w:rPr>
          <w:rFonts w:ascii="Times New Roman" w:hAnsi="Times New Roman"/>
          <w:b/>
          <w:i/>
          <w:sz w:val="22"/>
          <w:szCs w:val="22"/>
        </w:rPr>
        <w:t xml:space="preserve">strategiska medel inom utbildning eller forskning </w:t>
      </w:r>
      <w:r w:rsidRPr="00DA70D7">
        <w:rPr>
          <w:rFonts w:ascii="Times New Roman" w:hAnsi="Times New Roman"/>
          <w:i/>
          <w:sz w:val="22"/>
          <w:szCs w:val="22"/>
        </w:rPr>
        <w:t xml:space="preserve">(t.ex. medfinansieringsåtaganden) </w:t>
      </w:r>
      <w:r w:rsidRPr="00DA70D7">
        <w:rPr>
          <w:rFonts w:ascii="Times New Roman" w:hAnsi="Times New Roman"/>
          <w:b/>
          <w:i/>
          <w:sz w:val="22"/>
          <w:szCs w:val="22"/>
        </w:rPr>
        <w:t xml:space="preserve">ska detta speciellt anges </w:t>
      </w:r>
      <w:r w:rsidR="0002234E" w:rsidRPr="00DA70D7">
        <w:rPr>
          <w:rFonts w:ascii="Times New Roman" w:hAnsi="Times New Roman"/>
          <w:b/>
          <w:i/>
          <w:sz w:val="22"/>
          <w:szCs w:val="22"/>
        </w:rPr>
        <w:t xml:space="preserve">i budgetkommentarerna </w:t>
      </w:r>
      <w:r w:rsidRPr="00DA70D7">
        <w:rPr>
          <w:rFonts w:ascii="Times New Roman" w:hAnsi="Times New Roman"/>
          <w:b/>
          <w:i/>
          <w:sz w:val="22"/>
          <w:szCs w:val="22"/>
        </w:rPr>
        <w:t>liksom vad som avses.</w:t>
      </w:r>
    </w:p>
    <w:p w14:paraId="71EC8B2B" w14:textId="77777777" w:rsidR="009E3890" w:rsidRPr="00DA70D7" w:rsidRDefault="009E3890">
      <w:pPr>
        <w:jc w:val="both"/>
        <w:rPr>
          <w:rFonts w:ascii="Garamond" w:hAnsi="Garamond"/>
          <w:szCs w:val="20"/>
        </w:rPr>
      </w:pPr>
    </w:p>
    <w:p w14:paraId="1AA3DB52" w14:textId="2951E331" w:rsidR="004D48C3" w:rsidRPr="00DA70D7" w:rsidRDefault="00496DEE" w:rsidP="0080291A">
      <w:pPr>
        <w:jc w:val="both"/>
        <w:rPr>
          <w:rFonts w:ascii="Arial" w:hAnsi="Arial" w:cs="Arial"/>
          <w:b/>
          <w:bCs/>
          <w:i/>
          <w:iCs/>
          <w:sz w:val="28"/>
          <w:szCs w:val="20"/>
        </w:rPr>
      </w:pPr>
      <w:r w:rsidRPr="00DA70D7">
        <w:rPr>
          <w:rFonts w:ascii="Arial" w:hAnsi="Arial" w:cs="Arial"/>
          <w:b/>
          <w:bCs/>
          <w:i/>
          <w:iCs/>
          <w:sz w:val="28"/>
          <w:szCs w:val="20"/>
        </w:rPr>
        <w:t>4</w:t>
      </w:r>
      <w:r w:rsidR="004D48C3" w:rsidRPr="00DA70D7">
        <w:rPr>
          <w:rFonts w:ascii="Arial" w:hAnsi="Arial" w:cs="Arial"/>
          <w:b/>
          <w:bCs/>
          <w:i/>
          <w:iCs/>
          <w:sz w:val="28"/>
          <w:szCs w:val="20"/>
        </w:rPr>
        <w:t>.6 Övrigt</w:t>
      </w:r>
    </w:p>
    <w:p w14:paraId="1EE0DD88" w14:textId="77777777" w:rsidR="004D48C3" w:rsidRPr="00DA70D7" w:rsidRDefault="004D48C3">
      <w:pPr>
        <w:jc w:val="both"/>
        <w:rPr>
          <w:rFonts w:ascii="Georgia" w:hAnsi="Georgia"/>
          <w:sz w:val="20"/>
          <w:szCs w:val="20"/>
        </w:rPr>
      </w:pPr>
      <w:r w:rsidRPr="00DA70D7">
        <w:rPr>
          <w:rFonts w:ascii="Times New Roman" w:hAnsi="Times New Roman"/>
          <w:sz w:val="22"/>
          <w:szCs w:val="22"/>
        </w:rPr>
        <w:t xml:space="preserve">Eventuella frågeställningar beträffande anvisningarna ställs till </w:t>
      </w:r>
      <w:r w:rsidR="004B398E" w:rsidRPr="00DA70D7">
        <w:rPr>
          <w:rFonts w:ascii="Times New Roman" w:hAnsi="Times New Roman"/>
          <w:sz w:val="22"/>
          <w:szCs w:val="22"/>
        </w:rPr>
        <w:t>Christer Sundin</w:t>
      </w:r>
      <w:r w:rsidR="00194BE5" w:rsidRPr="00DA70D7">
        <w:rPr>
          <w:rFonts w:ascii="Times New Roman" w:hAnsi="Times New Roman"/>
          <w:sz w:val="22"/>
          <w:szCs w:val="22"/>
        </w:rPr>
        <w:t xml:space="preserve"> eller </w:t>
      </w:r>
      <w:r w:rsidR="00697C86" w:rsidRPr="00DA70D7">
        <w:rPr>
          <w:rFonts w:ascii="Times New Roman" w:hAnsi="Times New Roman"/>
          <w:sz w:val="22"/>
          <w:szCs w:val="22"/>
        </w:rPr>
        <w:t>Svante Fjelkner</w:t>
      </w:r>
      <w:r w:rsidRPr="00DA70D7">
        <w:rPr>
          <w:rFonts w:ascii="Times New Roman" w:hAnsi="Times New Roman"/>
          <w:sz w:val="22"/>
          <w:szCs w:val="22"/>
        </w:rPr>
        <w:t xml:space="preserve"> </w:t>
      </w:r>
      <w:r w:rsidR="00D830B1" w:rsidRPr="00DA70D7">
        <w:rPr>
          <w:rFonts w:ascii="Times New Roman" w:hAnsi="Times New Roman"/>
          <w:sz w:val="22"/>
          <w:szCs w:val="22"/>
        </w:rPr>
        <w:t>medan</w:t>
      </w:r>
      <w:r w:rsidRPr="00DA70D7">
        <w:rPr>
          <w:rFonts w:ascii="Times New Roman" w:hAnsi="Times New Roman"/>
          <w:sz w:val="22"/>
          <w:szCs w:val="22"/>
        </w:rPr>
        <w:t xml:space="preserve"> frågor gällande det i budgethandboken ingående materialet i första hand </w:t>
      </w:r>
      <w:r w:rsidR="00D830B1" w:rsidRPr="00DA70D7">
        <w:rPr>
          <w:rFonts w:ascii="Times New Roman" w:hAnsi="Times New Roman"/>
          <w:sz w:val="22"/>
          <w:szCs w:val="22"/>
        </w:rPr>
        <w:t xml:space="preserve">ställs </w:t>
      </w:r>
      <w:r w:rsidRPr="00DA70D7">
        <w:rPr>
          <w:rFonts w:ascii="Times New Roman" w:hAnsi="Times New Roman"/>
          <w:sz w:val="22"/>
          <w:szCs w:val="22"/>
        </w:rPr>
        <w:t>till akademie</w:t>
      </w:r>
      <w:r w:rsidR="00DB5E51" w:rsidRPr="00DA70D7">
        <w:rPr>
          <w:rFonts w:ascii="Times New Roman" w:hAnsi="Times New Roman"/>
          <w:sz w:val="22"/>
          <w:szCs w:val="22"/>
        </w:rPr>
        <w:t>rnas ekonomer.</w:t>
      </w:r>
      <w:r w:rsidR="00F74B34" w:rsidRPr="00DA70D7">
        <w:rPr>
          <w:rFonts w:ascii="Times New Roman" w:hAnsi="Times New Roman"/>
          <w:sz w:val="22"/>
          <w:szCs w:val="22"/>
        </w:rPr>
        <w:t xml:space="preserve"> </w:t>
      </w:r>
    </w:p>
    <w:p w14:paraId="339F5D22" w14:textId="77777777" w:rsidR="004D48C3" w:rsidRPr="00DA70D7" w:rsidRDefault="004D48C3">
      <w:pPr>
        <w:jc w:val="both"/>
        <w:rPr>
          <w:rFonts w:ascii="Georgia" w:hAnsi="Georgia"/>
          <w:sz w:val="20"/>
          <w:szCs w:val="20"/>
        </w:rPr>
      </w:pPr>
    </w:p>
    <w:p w14:paraId="03C4BA12" w14:textId="77777777" w:rsidR="004D48C3" w:rsidRPr="00DA70D7" w:rsidRDefault="004D48C3">
      <w:pPr>
        <w:jc w:val="both"/>
        <w:rPr>
          <w:rFonts w:ascii="Times New Roman" w:hAnsi="Times New Roman"/>
          <w:sz w:val="22"/>
          <w:szCs w:val="22"/>
        </w:rPr>
      </w:pPr>
      <w:r w:rsidRPr="00DA70D7">
        <w:rPr>
          <w:rFonts w:ascii="Times New Roman" w:hAnsi="Times New Roman"/>
          <w:sz w:val="22"/>
          <w:szCs w:val="22"/>
        </w:rPr>
        <w:t>Akademi</w:t>
      </w:r>
      <w:r w:rsidR="00F3003D" w:rsidRPr="00DA70D7">
        <w:rPr>
          <w:rFonts w:ascii="Times New Roman" w:hAnsi="Times New Roman"/>
          <w:sz w:val="22"/>
          <w:szCs w:val="22"/>
        </w:rPr>
        <w:t>ernas ekonomer</w:t>
      </w:r>
      <w:r w:rsidRPr="00DA70D7">
        <w:rPr>
          <w:rFonts w:ascii="Times New Roman" w:hAnsi="Times New Roman"/>
          <w:sz w:val="22"/>
          <w:szCs w:val="22"/>
        </w:rPr>
        <w:t xml:space="preserve"> fastställ</w:t>
      </w:r>
      <w:r w:rsidR="00D27218" w:rsidRPr="00DA70D7">
        <w:rPr>
          <w:rFonts w:ascii="Times New Roman" w:hAnsi="Times New Roman"/>
          <w:sz w:val="22"/>
          <w:szCs w:val="22"/>
        </w:rPr>
        <w:t>er</w:t>
      </w:r>
      <w:r w:rsidRPr="00DA70D7">
        <w:rPr>
          <w:rFonts w:ascii="Times New Roman" w:hAnsi="Times New Roman"/>
          <w:sz w:val="22"/>
          <w:szCs w:val="22"/>
        </w:rPr>
        <w:t xml:space="preserve"> datum för inlämnande av materialet för respektive akademi. I enlighet med gällande modell för verksamhets- och ekonomistyrning ska akademichef och</w:t>
      </w:r>
      <w:r w:rsidR="004B398E" w:rsidRPr="00DA70D7">
        <w:rPr>
          <w:rFonts w:ascii="Times New Roman" w:hAnsi="Times New Roman"/>
          <w:sz w:val="22"/>
          <w:szCs w:val="22"/>
        </w:rPr>
        <w:t>/eller</w:t>
      </w:r>
      <w:r w:rsidRPr="00DA70D7">
        <w:rPr>
          <w:rFonts w:ascii="Times New Roman" w:hAnsi="Times New Roman"/>
          <w:sz w:val="22"/>
          <w:szCs w:val="22"/>
        </w:rPr>
        <w:t xml:space="preserve"> avdelningschef, med stöd av akademiekonomen, genomföra dialoger med </w:t>
      </w:r>
      <w:r w:rsidR="00DE0253" w:rsidRPr="00DA70D7">
        <w:rPr>
          <w:rFonts w:ascii="Times New Roman" w:hAnsi="Times New Roman"/>
          <w:sz w:val="22"/>
          <w:szCs w:val="22"/>
        </w:rPr>
        <w:t>ämnesföreträdare</w:t>
      </w:r>
      <w:r w:rsidRPr="00DA70D7">
        <w:rPr>
          <w:rFonts w:ascii="Times New Roman" w:hAnsi="Times New Roman"/>
          <w:sz w:val="22"/>
          <w:szCs w:val="22"/>
        </w:rPr>
        <w:t xml:space="preserve"> motsv. före inlämnande av budgetmaterialet på myndighetsnivå. </w:t>
      </w:r>
    </w:p>
    <w:p w14:paraId="2D22FA6A" w14:textId="77777777" w:rsidR="004D48C3" w:rsidRPr="00DA70D7" w:rsidRDefault="004D48C3">
      <w:pPr>
        <w:jc w:val="both"/>
        <w:rPr>
          <w:rFonts w:ascii="Georgia" w:hAnsi="Georgia"/>
          <w:sz w:val="20"/>
          <w:szCs w:val="20"/>
        </w:rPr>
      </w:pPr>
    </w:p>
    <w:p w14:paraId="31ED7EFD" w14:textId="77777777" w:rsidR="003B0584" w:rsidRPr="00DA70D7" w:rsidRDefault="004D48C3">
      <w:pPr>
        <w:jc w:val="both"/>
        <w:rPr>
          <w:rFonts w:ascii="Garamond" w:hAnsi="Garamond"/>
          <w:b/>
          <w:bCs/>
          <w:i/>
          <w:iCs/>
          <w:sz w:val="20"/>
          <w:szCs w:val="20"/>
        </w:rPr>
      </w:pPr>
      <w:r w:rsidRPr="00DA70D7">
        <w:rPr>
          <w:rFonts w:ascii="Times New Roman" w:hAnsi="Times New Roman"/>
          <w:sz w:val="22"/>
          <w:szCs w:val="22"/>
        </w:rPr>
        <w:t xml:space="preserve">Respektive akademibudget ska vara den av akademichefen prioriterade, med hänsyn taget till dessa planerings- och budgetanvisningar. </w:t>
      </w:r>
    </w:p>
    <w:p w14:paraId="7F2D7883" w14:textId="77777777" w:rsidR="003B0584" w:rsidRPr="00DA70D7" w:rsidRDefault="003B0584">
      <w:pPr>
        <w:jc w:val="both"/>
        <w:rPr>
          <w:rFonts w:ascii="Garamond" w:hAnsi="Garamond"/>
          <w:b/>
          <w:bCs/>
          <w:i/>
          <w:iCs/>
          <w:sz w:val="20"/>
          <w:szCs w:val="20"/>
        </w:rPr>
      </w:pPr>
    </w:p>
    <w:p w14:paraId="0E753A2C" w14:textId="77777777" w:rsidR="00C33D02" w:rsidRPr="00DA70D7" w:rsidRDefault="00C33D02">
      <w:pPr>
        <w:jc w:val="both"/>
        <w:rPr>
          <w:rFonts w:ascii="Garamond" w:hAnsi="Garamond"/>
          <w:b/>
          <w:bCs/>
          <w:i/>
          <w:iCs/>
          <w:sz w:val="20"/>
          <w:szCs w:val="20"/>
        </w:rPr>
      </w:pPr>
    </w:p>
    <w:p w14:paraId="424551C6" w14:textId="77777777" w:rsidR="003B2D6D" w:rsidRPr="00F76A70" w:rsidRDefault="003B2D6D">
      <w:pPr>
        <w:jc w:val="both"/>
        <w:rPr>
          <w:rFonts w:ascii="Garamond" w:hAnsi="Garamond"/>
          <w:b/>
          <w:bCs/>
          <w:i/>
          <w:iCs/>
          <w:sz w:val="20"/>
          <w:szCs w:val="20"/>
          <w:highlight w:val="yellow"/>
        </w:rPr>
      </w:pPr>
    </w:p>
    <w:p w14:paraId="785EDDB6" w14:textId="77777777" w:rsidR="00A03B31" w:rsidRPr="00F76A70" w:rsidRDefault="00A03B31">
      <w:pPr>
        <w:jc w:val="both"/>
        <w:rPr>
          <w:rFonts w:ascii="Garamond" w:hAnsi="Garamond"/>
          <w:b/>
          <w:bCs/>
          <w:i/>
          <w:iCs/>
          <w:sz w:val="20"/>
          <w:szCs w:val="20"/>
          <w:highlight w:val="yellow"/>
        </w:rPr>
      </w:pPr>
    </w:p>
    <w:p w14:paraId="6A6C8594" w14:textId="77777777" w:rsidR="00C33D02" w:rsidRPr="00F76A70" w:rsidRDefault="00C33D02">
      <w:pPr>
        <w:jc w:val="both"/>
        <w:rPr>
          <w:rFonts w:ascii="Garamond" w:hAnsi="Garamond"/>
          <w:b/>
          <w:bCs/>
          <w:i/>
          <w:iCs/>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30"/>
      </w:tblGrid>
      <w:tr w:rsidR="004D48C3" w:rsidRPr="00F76A70" w14:paraId="5A5C15D2" w14:textId="77777777" w:rsidTr="00B56245">
        <w:tc>
          <w:tcPr>
            <w:tcW w:w="2480" w:type="dxa"/>
            <w:shd w:val="clear" w:color="auto" w:fill="auto"/>
          </w:tcPr>
          <w:p w14:paraId="604D5F59" w14:textId="77777777" w:rsidR="004D48C3" w:rsidRPr="004831E8" w:rsidRDefault="00C33D02">
            <w:pPr>
              <w:jc w:val="both"/>
              <w:rPr>
                <w:rFonts w:ascii="Times New Roman" w:hAnsi="Times New Roman"/>
                <w:sz w:val="22"/>
                <w:szCs w:val="22"/>
              </w:rPr>
            </w:pPr>
            <w:r w:rsidRPr="004831E8">
              <w:rPr>
                <w:rFonts w:ascii="Times New Roman" w:hAnsi="Times New Roman"/>
                <w:sz w:val="22"/>
                <w:szCs w:val="22"/>
              </w:rPr>
              <w:t>Bil</w:t>
            </w:r>
            <w:r w:rsidR="004D48C3" w:rsidRPr="004831E8">
              <w:rPr>
                <w:rFonts w:ascii="Times New Roman" w:hAnsi="Times New Roman"/>
                <w:sz w:val="22"/>
                <w:szCs w:val="22"/>
              </w:rPr>
              <w:t>aga 1</w:t>
            </w:r>
          </w:p>
          <w:p w14:paraId="134FB858" w14:textId="77777777" w:rsidR="004D48C3" w:rsidRPr="004831E8" w:rsidRDefault="004D48C3">
            <w:pPr>
              <w:jc w:val="both"/>
              <w:rPr>
                <w:rFonts w:ascii="Times New Roman" w:hAnsi="Times New Roman"/>
                <w:sz w:val="22"/>
                <w:szCs w:val="22"/>
              </w:rPr>
            </w:pPr>
          </w:p>
        </w:tc>
        <w:tc>
          <w:tcPr>
            <w:tcW w:w="6730" w:type="dxa"/>
            <w:shd w:val="clear" w:color="auto" w:fill="auto"/>
          </w:tcPr>
          <w:p w14:paraId="745FC7BB" w14:textId="77777777" w:rsidR="004D48C3" w:rsidRPr="004831E8" w:rsidRDefault="004D48C3">
            <w:pPr>
              <w:tabs>
                <w:tab w:val="left" w:pos="2606"/>
              </w:tabs>
              <w:jc w:val="both"/>
              <w:rPr>
                <w:rFonts w:ascii="Times New Roman" w:hAnsi="Times New Roman"/>
                <w:sz w:val="22"/>
                <w:szCs w:val="22"/>
              </w:rPr>
            </w:pPr>
            <w:r w:rsidRPr="004831E8">
              <w:rPr>
                <w:rFonts w:ascii="Times New Roman" w:hAnsi="Times New Roman"/>
                <w:sz w:val="22"/>
                <w:szCs w:val="22"/>
              </w:rPr>
              <w:t>Tidsplan</w:t>
            </w:r>
          </w:p>
          <w:p w14:paraId="197E40E1" w14:textId="77777777" w:rsidR="004D48C3" w:rsidRPr="004831E8" w:rsidRDefault="004D48C3">
            <w:pPr>
              <w:jc w:val="both"/>
              <w:rPr>
                <w:rFonts w:ascii="Times New Roman" w:hAnsi="Times New Roman"/>
                <w:sz w:val="22"/>
                <w:szCs w:val="22"/>
              </w:rPr>
            </w:pPr>
          </w:p>
          <w:p w14:paraId="1B8BB99A" w14:textId="77777777" w:rsidR="004D48C3" w:rsidRPr="004831E8" w:rsidRDefault="004D48C3">
            <w:pPr>
              <w:jc w:val="both"/>
              <w:rPr>
                <w:rFonts w:ascii="Times New Roman" w:hAnsi="Times New Roman"/>
                <w:sz w:val="22"/>
                <w:szCs w:val="22"/>
              </w:rPr>
            </w:pPr>
          </w:p>
        </w:tc>
      </w:tr>
      <w:tr w:rsidR="004D48C3" w:rsidRPr="00F76A70" w14:paraId="6EB68E6B" w14:textId="77777777" w:rsidTr="00B56245">
        <w:tc>
          <w:tcPr>
            <w:tcW w:w="2480" w:type="dxa"/>
            <w:shd w:val="clear" w:color="auto" w:fill="auto"/>
          </w:tcPr>
          <w:p w14:paraId="19BE0111" w14:textId="77777777" w:rsidR="004D48C3" w:rsidRPr="004831E8" w:rsidRDefault="004D48C3" w:rsidP="000B39F8">
            <w:pPr>
              <w:jc w:val="both"/>
              <w:rPr>
                <w:rFonts w:ascii="Times New Roman" w:hAnsi="Times New Roman"/>
                <w:sz w:val="22"/>
                <w:szCs w:val="22"/>
              </w:rPr>
            </w:pPr>
            <w:r w:rsidRPr="004831E8">
              <w:rPr>
                <w:rFonts w:ascii="Times New Roman" w:hAnsi="Times New Roman"/>
                <w:sz w:val="22"/>
                <w:szCs w:val="22"/>
              </w:rPr>
              <w:t xml:space="preserve">Bilaga </w:t>
            </w:r>
            <w:r w:rsidR="00432C0F" w:rsidRPr="004831E8">
              <w:rPr>
                <w:rFonts w:ascii="Times New Roman" w:hAnsi="Times New Roman"/>
                <w:sz w:val="22"/>
                <w:szCs w:val="22"/>
              </w:rPr>
              <w:t>2</w:t>
            </w:r>
            <w:r w:rsidR="00206C82" w:rsidRPr="004831E8">
              <w:rPr>
                <w:rFonts w:ascii="Times New Roman" w:hAnsi="Times New Roman"/>
                <w:sz w:val="22"/>
                <w:szCs w:val="22"/>
              </w:rPr>
              <w:t xml:space="preserve"> a-</w:t>
            </w:r>
            <w:r w:rsidR="00676726" w:rsidRPr="004831E8">
              <w:rPr>
                <w:rFonts w:ascii="Times New Roman" w:hAnsi="Times New Roman"/>
                <w:sz w:val="22"/>
                <w:szCs w:val="22"/>
              </w:rPr>
              <w:t>e</w:t>
            </w:r>
          </w:p>
          <w:p w14:paraId="293BB29B" w14:textId="77777777" w:rsidR="004D48C3" w:rsidRPr="004831E8" w:rsidRDefault="004D48C3">
            <w:pPr>
              <w:jc w:val="both"/>
              <w:rPr>
                <w:rFonts w:ascii="Times New Roman" w:hAnsi="Times New Roman"/>
                <w:sz w:val="22"/>
                <w:szCs w:val="22"/>
                <w:shd w:val="pct15" w:color="auto" w:fill="FFFFFF"/>
              </w:rPr>
            </w:pPr>
          </w:p>
        </w:tc>
        <w:tc>
          <w:tcPr>
            <w:tcW w:w="6730" w:type="dxa"/>
            <w:shd w:val="clear" w:color="auto" w:fill="auto"/>
          </w:tcPr>
          <w:p w14:paraId="723FBE72" w14:textId="77777777" w:rsidR="004D48C3" w:rsidRPr="004831E8" w:rsidRDefault="004D48C3" w:rsidP="000B39F8">
            <w:pPr>
              <w:jc w:val="both"/>
              <w:rPr>
                <w:rFonts w:ascii="Times New Roman" w:hAnsi="Times New Roman"/>
                <w:sz w:val="22"/>
                <w:szCs w:val="22"/>
              </w:rPr>
            </w:pPr>
            <w:r w:rsidRPr="004831E8">
              <w:rPr>
                <w:rFonts w:ascii="Times New Roman" w:hAnsi="Times New Roman"/>
                <w:sz w:val="22"/>
                <w:szCs w:val="22"/>
              </w:rPr>
              <w:t>Fördelning av högskolegemensamma</w:t>
            </w:r>
            <w:r w:rsidR="00206C82" w:rsidRPr="004831E8">
              <w:rPr>
                <w:rFonts w:ascii="Times New Roman" w:hAnsi="Times New Roman"/>
                <w:sz w:val="22"/>
                <w:szCs w:val="22"/>
              </w:rPr>
              <w:t xml:space="preserve"> kostnader, studentrekrytering</w:t>
            </w:r>
            <w:r w:rsidR="00A554FD" w:rsidRPr="004831E8">
              <w:rPr>
                <w:rFonts w:ascii="Times New Roman" w:hAnsi="Times New Roman"/>
                <w:sz w:val="22"/>
                <w:szCs w:val="22"/>
              </w:rPr>
              <w:t>, kostnad för NyA-systemet</w:t>
            </w:r>
            <w:r w:rsidR="007B7F25" w:rsidRPr="004831E8">
              <w:rPr>
                <w:rFonts w:ascii="Times New Roman" w:hAnsi="Times New Roman"/>
                <w:sz w:val="22"/>
                <w:szCs w:val="22"/>
              </w:rPr>
              <w:t>, tentamensvakter</w:t>
            </w:r>
            <w:r w:rsidR="00927C59" w:rsidRPr="004831E8">
              <w:rPr>
                <w:rFonts w:ascii="Times New Roman" w:hAnsi="Times New Roman"/>
                <w:sz w:val="22"/>
                <w:szCs w:val="22"/>
              </w:rPr>
              <w:t>, finansiering e-rum</w:t>
            </w:r>
          </w:p>
          <w:p w14:paraId="127A08F6" w14:textId="77777777" w:rsidR="004D48C3" w:rsidRPr="004831E8" w:rsidRDefault="004D48C3" w:rsidP="006060F3">
            <w:pPr>
              <w:jc w:val="both"/>
              <w:rPr>
                <w:rFonts w:ascii="Times New Roman" w:hAnsi="Times New Roman"/>
                <w:i/>
                <w:sz w:val="22"/>
                <w:szCs w:val="22"/>
                <w:shd w:val="pct15" w:color="auto" w:fill="FFFFFF"/>
              </w:rPr>
            </w:pPr>
          </w:p>
        </w:tc>
      </w:tr>
      <w:tr w:rsidR="004D48C3" w:rsidRPr="00F76A70" w14:paraId="3FC2C47A" w14:textId="77777777" w:rsidTr="00B56245">
        <w:tc>
          <w:tcPr>
            <w:tcW w:w="2480" w:type="dxa"/>
          </w:tcPr>
          <w:p w14:paraId="6C82A2E4" w14:textId="77777777" w:rsidR="004D48C3" w:rsidRPr="000B1F85" w:rsidRDefault="004D48C3" w:rsidP="00432C0F">
            <w:pPr>
              <w:jc w:val="both"/>
              <w:rPr>
                <w:rFonts w:ascii="Times New Roman" w:hAnsi="Times New Roman"/>
                <w:sz w:val="22"/>
                <w:szCs w:val="22"/>
                <w:highlight w:val="green"/>
              </w:rPr>
            </w:pPr>
            <w:r w:rsidRPr="000B1F85">
              <w:rPr>
                <w:rFonts w:ascii="Times New Roman" w:hAnsi="Times New Roman"/>
                <w:sz w:val="22"/>
                <w:szCs w:val="22"/>
                <w:highlight w:val="green"/>
              </w:rPr>
              <w:t xml:space="preserve">Bilaga </w:t>
            </w:r>
            <w:r w:rsidR="00206C82" w:rsidRPr="000B1F85">
              <w:rPr>
                <w:rFonts w:ascii="Times New Roman" w:hAnsi="Times New Roman"/>
                <w:sz w:val="22"/>
                <w:szCs w:val="22"/>
                <w:highlight w:val="green"/>
              </w:rPr>
              <w:t>3</w:t>
            </w:r>
          </w:p>
        </w:tc>
        <w:tc>
          <w:tcPr>
            <w:tcW w:w="6730" w:type="dxa"/>
          </w:tcPr>
          <w:p w14:paraId="6AB00720" w14:textId="77777777" w:rsidR="004D48C3" w:rsidRPr="000B1F85" w:rsidRDefault="004D48C3" w:rsidP="00317B8C">
            <w:pPr>
              <w:jc w:val="both"/>
              <w:rPr>
                <w:rFonts w:ascii="Times New Roman" w:hAnsi="Times New Roman"/>
                <w:b/>
                <w:sz w:val="22"/>
                <w:szCs w:val="22"/>
                <w:highlight w:val="green"/>
              </w:rPr>
            </w:pPr>
            <w:r w:rsidRPr="000B1F85">
              <w:rPr>
                <w:rFonts w:ascii="Times New Roman" w:hAnsi="Times New Roman"/>
                <w:sz w:val="22"/>
                <w:szCs w:val="22"/>
                <w:highlight w:val="green"/>
              </w:rPr>
              <w:t xml:space="preserve">Lokala ersättningsbelopp </w:t>
            </w:r>
          </w:p>
          <w:p w14:paraId="7E0E5207" w14:textId="77777777" w:rsidR="004D48C3" w:rsidRPr="000B1F85" w:rsidRDefault="004D48C3" w:rsidP="00317B8C">
            <w:pPr>
              <w:jc w:val="both"/>
              <w:rPr>
                <w:rFonts w:ascii="Times New Roman" w:hAnsi="Times New Roman"/>
                <w:i/>
                <w:sz w:val="22"/>
                <w:szCs w:val="22"/>
                <w:highlight w:val="green"/>
              </w:rPr>
            </w:pPr>
          </w:p>
          <w:p w14:paraId="066DDCF8" w14:textId="77777777" w:rsidR="004D48C3" w:rsidRPr="000B1F85" w:rsidRDefault="004D48C3" w:rsidP="00317B8C">
            <w:pPr>
              <w:jc w:val="both"/>
              <w:rPr>
                <w:rFonts w:ascii="Times New Roman" w:hAnsi="Times New Roman"/>
                <w:sz w:val="22"/>
                <w:szCs w:val="22"/>
                <w:highlight w:val="green"/>
              </w:rPr>
            </w:pPr>
          </w:p>
        </w:tc>
      </w:tr>
      <w:tr w:rsidR="004D48C3" w:rsidRPr="00F76A70" w14:paraId="48CA0388" w14:textId="77777777" w:rsidTr="00B56245">
        <w:tc>
          <w:tcPr>
            <w:tcW w:w="2480" w:type="dxa"/>
          </w:tcPr>
          <w:p w14:paraId="2DF84082" w14:textId="77777777" w:rsidR="004D48C3" w:rsidRPr="00945814" w:rsidRDefault="004D48C3" w:rsidP="007B7B17">
            <w:pPr>
              <w:jc w:val="both"/>
              <w:rPr>
                <w:rFonts w:ascii="Times New Roman" w:hAnsi="Times New Roman"/>
                <w:sz w:val="22"/>
                <w:szCs w:val="22"/>
              </w:rPr>
            </w:pPr>
            <w:r w:rsidRPr="00945814">
              <w:rPr>
                <w:rFonts w:ascii="Times New Roman" w:hAnsi="Times New Roman"/>
                <w:sz w:val="22"/>
                <w:szCs w:val="22"/>
              </w:rPr>
              <w:t>Bilaga</w:t>
            </w:r>
            <w:r w:rsidR="00432C0F" w:rsidRPr="00945814">
              <w:rPr>
                <w:rFonts w:ascii="Times New Roman" w:hAnsi="Times New Roman"/>
                <w:sz w:val="22"/>
                <w:szCs w:val="22"/>
              </w:rPr>
              <w:t xml:space="preserve"> </w:t>
            </w:r>
            <w:r w:rsidR="00206C82" w:rsidRPr="00945814">
              <w:rPr>
                <w:rFonts w:ascii="Times New Roman" w:hAnsi="Times New Roman"/>
                <w:sz w:val="22"/>
                <w:szCs w:val="22"/>
              </w:rPr>
              <w:t>4</w:t>
            </w:r>
          </w:p>
        </w:tc>
        <w:tc>
          <w:tcPr>
            <w:tcW w:w="6730" w:type="dxa"/>
          </w:tcPr>
          <w:p w14:paraId="27CF79F1" w14:textId="77777777" w:rsidR="004D48C3" w:rsidRPr="00945814" w:rsidRDefault="004D48C3" w:rsidP="006616C4">
            <w:pPr>
              <w:jc w:val="both"/>
              <w:rPr>
                <w:rFonts w:ascii="Times New Roman" w:hAnsi="Times New Roman"/>
                <w:sz w:val="22"/>
                <w:szCs w:val="22"/>
              </w:rPr>
            </w:pPr>
            <w:r w:rsidRPr="00945814">
              <w:rPr>
                <w:rFonts w:ascii="Times New Roman" w:hAnsi="Times New Roman"/>
                <w:sz w:val="22"/>
                <w:szCs w:val="22"/>
              </w:rPr>
              <w:t>Förteckning över högskolegemensam verksamhet</w:t>
            </w:r>
          </w:p>
          <w:p w14:paraId="5D85EDA9" w14:textId="77777777" w:rsidR="004D48C3" w:rsidRPr="00945814" w:rsidRDefault="004D48C3" w:rsidP="00317B8C">
            <w:pPr>
              <w:jc w:val="both"/>
              <w:rPr>
                <w:rFonts w:ascii="Times New Roman" w:hAnsi="Times New Roman"/>
                <w:sz w:val="22"/>
                <w:szCs w:val="22"/>
              </w:rPr>
            </w:pPr>
          </w:p>
          <w:p w14:paraId="75FB67CC" w14:textId="77777777" w:rsidR="004D48C3" w:rsidRPr="00945814" w:rsidRDefault="004D48C3" w:rsidP="00317B8C">
            <w:pPr>
              <w:jc w:val="both"/>
              <w:rPr>
                <w:rFonts w:ascii="Times New Roman" w:hAnsi="Times New Roman"/>
                <w:sz w:val="22"/>
                <w:szCs w:val="22"/>
              </w:rPr>
            </w:pPr>
          </w:p>
        </w:tc>
      </w:tr>
      <w:tr w:rsidR="00B56245" w:rsidRPr="00F76A70" w14:paraId="1F86F6EF" w14:textId="77777777" w:rsidTr="00B56245">
        <w:trPr>
          <w:trHeight w:val="792"/>
        </w:trPr>
        <w:tc>
          <w:tcPr>
            <w:tcW w:w="2480" w:type="dxa"/>
          </w:tcPr>
          <w:p w14:paraId="604B563E" w14:textId="1425D8EE" w:rsidR="00B56245" w:rsidRPr="00945814" w:rsidRDefault="00B56245" w:rsidP="007B7B17">
            <w:pPr>
              <w:jc w:val="both"/>
              <w:rPr>
                <w:rFonts w:ascii="Times New Roman" w:hAnsi="Times New Roman"/>
                <w:sz w:val="22"/>
                <w:szCs w:val="22"/>
              </w:rPr>
            </w:pPr>
            <w:r w:rsidRPr="00880E23">
              <w:rPr>
                <w:rFonts w:ascii="Times New Roman" w:hAnsi="Times New Roman"/>
                <w:sz w:val="22"/>
                <w:szCs w:val="22"/>
                <w:highlight w:val="green"/>
              </w:rPr>
              <w:t>Bilaga 5</w:t>
            </w:r>
          </w:p>
        </w:tc>
        <w:tc>
          <w:tcPr>
            <w:tcW w:w="6730" w:type="dxa"/>
          </w:tcPr>
          <w:p w14:paraId="6AC009A4" w14:textId="712830D4" w:rsidR="00B56245" w:rsidRDefault="005230E0" w:rsidP="006616C4">
            <w:pPr>
              <w:jc w:val="both"/>
              <w:rPr>
                <w:rFonts w:ascii="Times New Roman" w:hAnsi="Times New Roman"/>
                <w:sz w:val="22"/>
                <w:szCs w:val="22"/>
              </w:rPr>
            </w:pPr>
            <w:r w:rsidRPr="005230E0">
              <w:rPr>
                <w:rFonts w:ascii="Times New Roman" w:hAnsi="Times New Roman"/>
                <w:sz w:val="22"/>
                <w:szCs w:val="22"/>
                <w:highlight w:val="green"/>
              </w:rPr>
              <w:t>Härledning av anslagsra</w:t>
            </w:r>
            <w:r>
              <w:rPr>
                <w:rFonts w:ascii="Times New Roman" w:hAnsi="Times New Roman"/>
                <w:sz w:val="22"/>
                <w:szCs w:val="22"/>
                <w:highlight w:val="green"/>
              </w:rPr>
              <w:t>mar</w:t>
            </w:r>
          </w:p>
          <w:p w14:paraId="453864FC" w14:textId="652C2CD0" w:rsidR="00BB1549" w:rsidRPr="00945814" w:rsidRDefault="00BB1549" w:rsidP="006616C4">
            <w:pPr>
              <w:jc w:val="both"/>
              <w:rPr>
                <w:rFonts w:ascii="Times New Roman" w:hAnsi="Times New Roman"/>
                <w:sz w:val="22"/>
                <w:szCs w:val="22"/>
              </w:rPr>
            </w:pPr>
          </w:p>
        </w:tc>
      </w:tr>
      <w:tr w:rsidR="00BB1549" w:rsidRPr="00F76A70" w14:paraId="6917A511" w14:textId="77777777" w:rsidTr="00B56245">
        <w:trPr>
          <w:trHeight w:val="792"/>
        </w:trPr>
        <w:tc>
          <w:tcPr>
            <w:tcW w:w="2480" w:type="dxa"/>
          </w:tcPr>
          <w:p w14:paraId="53B530EA" w14:textId="262962E6" w:rsidR="00BB1549" w:rsidRDefault="00BB1549" w:rsidP="007B7B17">
            <w:pPr>
              <w:jc w:val="both"/>
              <w:rPr>
                <w:rFonts w:ascii="Times New Roman" w:hAnsi="Times New Roman"/>
                <w:sz w:val="22"/>
                <w:szCs w:val="22"/>
              </w:rPr>
            </w:pPr>
            <w:r w:rsidRPr="00880E23">
              <w:rPr>
                <w:rFonts w:ascii="Times New Roman" w:hAnsi="Times New Roman"/>
                <w:sz w:val="22"/>
                <w:szCs w:val="22"/>
              </w:rPr>
              <w:t>Bilaga 6</w:t>
            </w:r>
          </w:p>
        </w:tc>
        <w:tc>
          <w:tcPr>
            <w:tcW w:w="6730" w:type="dxa"/>
          </w:tcPr>
          <w:p w14:paraId="69226F60" w14:textId="0BE0C674" w:rsidR="00BB1549" w:rsidRDefault="00880E23" w:rsidP="006616C4">
            <w:pPr>
              <w:jc w:val="both"/>
              <w:rPr>
                <w:rFonts w:ascii="Times New Roman" w:hAnsi="Times New Roman"/>
                <w:sz w:val="22"/>
                <w:szCs w:val="22"/>
              </w:rPr>
            </w:pPr>
            <w:r>
              <w:rPr>
                <w:rFonts w:ascii="Times New Roman" w:hAnsi="Times New Roman"/>
                <w:sz w:val="22"/>
                <w:szCs w:val="22"/>
              </w:rPr>
              <w:t>Omvärldsanalys kring l</w:t>
            </w:r>
            <w:r w:rsidRPr="00AD4BA9">
              <w:rPr>
                <w:rFonts w:ascii="Times New Roman" w:hAnsi="Times New Roman"/>
                <w:sz w:val="22"/>
                <w:szCs w:val="22"/>
              </w:rPr>
              <w:t xml:space="preserve">ångsiktiga effekter av </w:t>
            </w:r>
            <w:r>
              <w:rPr>
                <w:rFonts w:ascii="Times New Roman" w:hAnsi="Times New Roman"/>
                <w:sz w:val="22"/>
                <w:szCs w:val="22"/>
              </w:rPr>
              <w:t>Corona</w:t>
            </w:r>
            <w:r w:rsidRPr="00AD4BA9">
              <w:rPr>
                <w:rFonts w:ascii="Times New Roman" w:hAnsi="Times New Roman"/>
                <w:sz w:val="22"/>
                <w:szCs w:val="22"/>
              </w:rPr>
              <w:t>pandemin</w:t>
            </w:r>
          </w:p>
        </w:tc>
      </w:tr>
    </w:tbl>
    <w:p w14:paraId="08F64D27" w14:textId="77777777" w:rsidR="004D48C3" w:rsidRPr="00F76A70" w:rsidRDefault="004D48C3" w:rsidP="00D37EFB">
      <w:pPr>
        <w:jc w:val="right"/>
        <w:rPr>
          <w:rFonts w:ascii="Garamond" w:hAnsi="Garamond"/>
          <w:b/>
          <w:bCs/>
          <w:i/>
          <w:iCs/>
          <w:szCs w:val="28"/>
        </w:rPr>
      </w:pPr>
      <w:r w:rsidRPr="00F76A70">
        <w:rPr>
          <w:rFonts w:ascii="Garamond" w:hAnsi="Garamond"/>
          <w:sz w:val="20"/>
          <w:szCs w:val="20"/>
          <w:highlight w:val="yellow"/>
        </w:rPr>
        <w:br w:type="page"/>
      </w:r>
      <w:r w:rsidRPr="00F76A70">
        <w:rPr>
          <w:rFonts w:ascii="Garamond" w:hAnsi="Garamond"/>
          <w:b/>
          <w:bCs/>
          <w:i/>
          <w:iCs/>
          <w:szCs w:val="28"/>
        </w:rPr>
        <w:t>Bilaga 1</w:t>
      </w:r>
    </w:p>
    <w:p w14:paraId="6BFA955A" w14:textId="77777777" w:rsidR="004D48C3" w:rsidRPr="00F76A70" w:rsidRDefault="004D48C3" w:rsidP="007C01FC">
      <w:pPr>
        <w:pStyle w:val="Rubrik3"/>
        <w:jc w:val="both"/>
        <w:rPr>
          <w:rFonts w:ascii="Arial" w:hAnsi="Arial" w:cs="Arial"/>
        </w:rPr>
      </w:pPr>
    </w:p>
    <w:p w14:paraId="074082C7" w14:textId="77777777" w:rsidR="007D65A6" w:rsidRPr="00F76A70" w:rsidRDefault="007D65A6" w:rsidP="007C01FC">
      <w:pPr>
        <w:pStyle w:val="Rubrik3"/>
        <w:jc w:val="both"/>
        <w:rPr>
          <w:rFonts w:ascii="Arial" w:hAnsi="Arial" w:cs="Arial"/>
        </w:rPr>
      </w:pPr>
    </w:p>
    <w:p w14:paraId="50E5C11E" w14:textId="77777777" w:rsidR="007D65A6" w:rsidRPr="00F76A70" w:rsidRDefault="0064782F" w:rsidP="0064782F">
      <w:pPr>
        <w:pStyle w:val="Rubrik3"/>
        <w:tabs>
          <w:tab w:val="left" w:pos="6513"/>
        </w:tabs>
        <w:jc w:val="both"/>
        <w:rPr>
          <w:rFonts w:ascii="Arial" w:hAnsi="Arial" w:cs="Arial"/>
        </w:rPr>
      </w:pPr>
      <w:r w:rsidRPr="00F76A70">
        <w:rPr>
          <w:rFonts w:ascii="Arial" w:hAnsi="Arial" w:cs="Arial"/>
        </w:rPr>
        <w:tab/>
      </w:r>
    </w:p>
    <w:p w14:paraId="192E77EA" w14:textId="4DC8B4BF" w:rsidR="004D48C3" w:rsidRPr="00C029C8" w:rsidRDefault="004D48C3" w:rsidP="007C01FC">
      <w:pPr>
        <w:pStyle w:val="Rubrik3"/>
        <w:jc w:val="both"/>
        <w:rPr>
          <w:rFonts w:ascii="Arial" w:hAnsi="Arial" w:cs="Arial"/>
        </w:rPr>
      </w:pPr>
      <w:r w:rsidRPr="00C029C8">
        <w:rPr>
          <w:rFonts w:ascii="Arial" w:hAnsi="Arial" w:cs="Arial"/>
        </w:rPr>
        <w:t>TIDSPLAN – VERKSAMHET och BUDGET 20</w:t>
      </w:r>
      <w:r w:rsidR="00F76A70" w:rsidRPr="00C029C8">
        <w:rPr>
          <w:rFonts w:ascii="Arial" w:hAnsi="Arial" w:cs="Arial"/>
        </w:rPr>
        <w:t>2</w:t>
      </w:r>
      <w:r w:rsidR="00C029C8">
        <w:rPr>
          <w:rFonts w:ascii="Arial" w:hAnsi="Arial" w:cs="Arial"/>
        </w:rPr>
        <w:t>1</w:t>
      </w:r>
      <w:r w:rsidRPr="00C029C8">
        <w:rPr>
          <w:rFonts w:ascii="Arial" w:hAnsi="Arial" w:cs="Arial"/>
        </w:rPr>
        <w:t xml:space="preserve">   </w:t>
      </w:r>
    </w:p>
    <w:p w14:paraId="667D462B" w14:textId="77777777" w:rsidR="004D48C3" w:rsidRPr="00C029C8" w:rsidRDefault="004D48C3" w:rsidP="002F0F32">
      <w:pPr>
        <w:ind w:left="1423" w:hanging="1423"/>
        <w:jc w:val="both"/>
        <w:rPr>
          <w:rFonts w:ascii="Garamond" w:hAnsi="Garamond"/>
        </w:rPr>
      </w:pPr>
    </w:p>
    <w:p w14:paraId="450CF8B8" w14:textId="49FD0A9E" w:rsidR="005E380D" w:rsidRPr="005E380D" w:rsidRDefault="005E380D" w:rsidP="005E380D">
      <w:pPr>
        <w:tabs>
          <w:tab w:val="left" w:pos="1276"/>
        </w:tabs>
        <w:rPr>
          <w:rFonts w:ascii="Times New Roman" w:hAnsi="Times New Roman"/>
          <w:sz w:val="22"/>
          <w:szCs w:val="22"/>
        </w:rPr>
      </w:pPr>
      <w:r w:rsidRPr="005E380D">
        <w:rPr>
          <w:rFonts w:ascii="Times New Roman" w:hAnsi="Times New Roman"/>
          <w:sz w:val="22"/>
          <w:szCs w:val="22"/>
        </w:rPr>
        <w:t>Sept 1</w:t>
      </w:r>
      <w:r>
        <w:rPr>
          <w:rFonts w:ascii="Times New Roman" w:hAnsi="Times New Roman"/>
          <w:sz w:val="22"/>
          <w:szCs w:val="22"/>
        </w:rPr>
        <w:tab/>
      </w:r>
      <w:r w:rsidRPr="005E380D">
        <w:rPr>
          <w:rFonts w:ascii="Times New Roman" w:hAnsi="Times New Roman"/>
          <w:sz w:val="22"/>
          <w:szCs w:val="22"/>
        </w:rPr>
        <w:t>Planerings- och budgetanvisningar till akademier m.fl.</w:t>
      </w:r>
    </w:p>
    <w:p w14:paraId="4961B38D" w14:textId="77777777" w:rsidR="005E380D" w:rsidRPr="005E380D" w:rsidRDefault="005E380D" w:rsidP="005E380D">
      <w:pPr>
        <w:tabs>
          <w:tab w:val="left" w:pos="1276"/>
        </w:tabs>
        <w:rPr>
          <w:rFonts w:ascii="Times New Roman" w:hAnsi="Times New Roman"/>
          <w:sz w:val="22"/>
          <w:szCs w:val="22"/>
        </w:rPr>
      </w:pPr>
    </w:p>
    <w:p w14:paraId="4431FC71" w14:textId="0B8D1A8E" w:rsidR="005E380D" w:rsidRPr="005E380D" w:rsidRDefault="005E380D" w:rsidP="005E380D">
      <w:pPr>
        <w:tabs>
          <w:tab w:val="left" w:pos="1276"/>
        </w:tabs>
        <w:rPr>
          <w:rFonts w:ascii="Times New Roman" w:hAnsi="Times New Roman"/>
          <w:sz w:val="22"/>
          <w:szCs w:val="22"/>
        </w:rPr>
      </w:pPr>
      <w:r w:rsidRPr="005E380D">
        <w:rPr>
          <w:rFonts w:ascii="Times New Roman" w:hAnsi="Times New Roman"/>
          <w:sz w:val="22"/>
          <w:szCs w:val="22"/>
        </w:rPr>
        <w:t>Sept 23</w:t>
      </w:r>
      <w:r w:rsidRPr="005E380D">
        <w:rPr>
          <w:rFonts w:ascii="Times New Roman" w:hAnsi="Times New Roman"/>
          <w:sz w:val="22"/>
          <w:szCs w:val="22"/>
        </w:rPr>
        <w:tab/>
        <w:t xml:space="preserve">Kompletterande planerings- och budgetanvisningar till akademier m.fl. </w:t>
      </w:r>
      <w:r w:rsidRPr="005E380D">
        <w:rPr>
          <w:rFonts w:ascii="Times New Roman" w:hAnsi="Times New Roman"/>
          <w:i/>
          <w:iCs/>
          <w:sz w:val="22"/>
          <w:szCs w:val="22"/>
        </w:rPr>
        <w:t xml:space="preserve">(med anledning </w:t>
      </w:r>
      <w:r w:rsidRPr="005E380D">
        <w:rPr>
          <w:rFonts w:ascii="Times New Roman" w:hAnsi="Times New Roman"/>
          <w:i/>
          <w:iCs/>
          <w:sz w:val="22"/>
          <w:szCs w:val="22"/>
        </w:rPr>
        <w:tab/>
        <w:t>av Budgetpropositionen)</w:t>
      </w:r>
      <w:r w:rsidRPr="005E380D">
        <w:rPr>
          <w:rFonts w:ascii="Times New Roman" w:hAnsi="Times New Roman"/>
          <w:sz w:val="22"/>
          <w:szCs w:val="22"/>
        </w:rPr>
        <w:t>.</w:t>
      </w:r>
    </w:p>
    <w:p w14:paraId="57ECF5A3" w14:textId="77777777" w:rsidR="005E380D" w:rsidRPr="005E380D" w:rsidRDefault="005E380D" w:rsidP="005E380D">
      <w:pPr>
        <w:tabs>
          <w:tab w:val="left" w:pos="1276"/>
        </w:tabs>
        <w:rPr>
          <w:rFonts w:ascii="Times New Roman" w:hAnsi="Times New Roman"/>
          <w:sz w:val="22"/>
          <w:szCs w:val="22"/>
        </w:rPr>
      </w:pPr>
    </w:p>
    <w:p w14:paraId="389846B5" w14:textId="56D5D2FF" w:rsidR="005E380D" w:rsidRPr="009D57EF" w:rsidRDefault="005E380D" w:rsidP="005E380D">
      <w:pPr>
        <w:tabs>
          <w:tab w:val="left" w:pos="1276"/>
        </w:tabs>
        <w:ind w:left="1275" w:hanging="1275"/>
        <w:rPr>
          <w:rFonts w:ascii="Times New Roman" w:hAnsi="Times New Roman"/>
          <w:sz w:val="22"/>
          <w:szCs w:val="22"/>
          <w:highlight w:val="green"/>
        </w:rPr>
      </w:pPr>
      <w:r w:rsidRPr="009D57EF">
        <w:rPr>
          <w:rFonts w:ascii="Times New Roman" w:hAnsi="Times New Roman"/>
          <w:sz w:val="22"/>
          <w:szCs w:val="22"/>
          <w:highlight w:val="green"/>
        </w:rPr>
        <w:t>Okt 1</w:t>
      </w:r>
      <w:r w:rsidRPr="009D57EF">
        <w:rPr>
          <w:rFonts w:ascii="Times New Roman" w:hAnsi="Times New Roman"/>
          <w:sz w:val="22"/>
          <w:szCs w:val="22"/>
          <w:highlight w:val="green"/>
        </w:rPr>
        <w:tab/>
      </w:r>
      <w:r w:rsidRPr="009D57EF">
        <w:rPr>
          <w:rFonts w:ascii="Times New Roman" w:hAnsi="Times New Roman"/>
          <w:sz w:val="22"/>
          <w:szCs w:val="22"/>
          <w:highlight w:val="green"/>
        </w:rPr>
        <w:tab/>
        <w:t xml:space="preserve">Deadline för komplett budget till ekonomiavdelningen och UFK </w:t>
      </w:r>
    </w:p>
    <w:p w14:paraId="5966D1A2" w14:textId="588525D1" w:rsidR="00361CDF" w:rsidRPr="009D57EF" w:rsidRDefault="00361CDF" w:rsidP="005E380D">
      <w:pPr>
        <w:tabs>
          <w:tab w:val="left" w:pos="1276"/>
        </w:tabs>
        <w:ind w:left="1275" w:hanging="1275"/>
        <w:rPr>
          <w:rFonts w:ascii="Times New Roman" w:hAnsi="Times New Roman"/>
          <w:sz w:val="22"/>
          <w:szCs w:val="22"/>
          <w:highlight w:val="green"/>
        </w:rPr>
      </w:pPr>
    </w:p>
    <w:p w14:paraId="0708A755" w14:textId="46108B4E" w:rsidR="00361CDF" w:rsidRPr="005E380D" w:rsidRDefault="00361CDF" w:rsidP="005E380D">
      <w:pPr>
        <w:tabs>
          <w:tab w:val="left" w:pos="1276"/>
        </w:tabs>
        <w:ind w:left="1275" w:hanging="1275"/>
        <w:rPr>
          <w:rFonts w:ascii="Times New Roman" w:hAnsi="Times New Roman"/>
          <w:sz w:val="22"/>
          <w:szCs w:val="22"/>
        </w:rPr>
      </w:pPr>
      <w:r w:rsidRPr="009D57EF">
        <w:rPr>
          <w:rFonts w:ascii="Times New Roman" w:hAnsi="Times New Roman"/>
          <w:sz w:val="22"/>
          <w:szCs w:val="22"/>
          <w:highlight w:val="green"/>
        </w:rPr>
        <w:t>Okt 7</w:t>
      </w:r>
      <w:r w:rsidRPr="009D57EF">
        <w:rPr>
          <w:rFonts w:ascii="Times New Roman" w:hAnsi="Times New Roman"/>
          <w:sz w:val="22"/>
          <w:szCs w:val="22"/>
          <w:highlight w:val="green"/>
        </w:rPr>
        <w:tab/>
        <w:t>Deadline slutlig verksamhetsplan inkl. förslag till verksamhetsuppdrag till UFK.</w:t>
      </w:r>
    </w:p>
    <w:p w14:paraId="7A1603D5" w14:textId="77777777" w:rsidR="005E380D" w:rsidRPr="005E380D" w:rsidRDefault="005E380D" w:rsidP="005E380D">
      <w:pPr>
        <w:tabs>
          <w:tab w:val="left" w:pos="1276"/>
        </w:tabs>
        <w:rPr>
          <w:rFonts w:ascii="Times New Roman" w:hAnsi="Times New Roman"/>
          <w:sz w:val="22"/>
          <w:szCs w:val="22"/>
        </w:rPr>
      </w:pPr>
    </w:p>
    <w:p w14:paraId="399DF039" w14:textId="7658E0EC" w:rsidR="005E380D" w:rsidRPr="005E380D" w:rsidRDefault="005E380D" w:rsidP="005E380D">
      <w:pPr>
        <w:tabs>
          <w:tab w:val="left" w:pos="1276"/>
        </w:tabs>
        <w:rPr>
          <w:rFonts w:ascii="Times New Roman" w:hAnsi="Times New Roman"/>
          <w:sz w:val="22"/>
          <w:szCs w:val="22"/>
        </w:rPr>
      </w:pPr>
      <w:r w:rsidRPr="005E380D">
        <w:rPr>
          <w:rFonts w:ascii="Times New Roman" w:hAnsi="Times New Roman"/>
          <w:sz w:val="22"/>
          <w:szCs w:val="22"/>
        </w:rPr>
        <w:t xml:space="preserve">Okt </w:t>
      </w:r>
      <w:r w:rsidR="00F306C0" w:rsidRPr="00F306C0">
        <w:rPr>
          <w:rFonts w:ascii="Times New Roman" w:hAnsi="Times New Roman"/>
          <w:sz w:val="22"/>
          <w:szCs w:val="22"/>
          <w:highlight w:val="green"/>
        </w:rPr>
        <w:t>16</w:t>
      </w:r>
      <w:r w:rsidRPr="00F306C0">
        <w:rPr>
          <w:rFonts w:ascii="Times New Roman" w:hAnsi="Times New Roman"/>
          <w:sz w:val="22"/>
          <w:szCs w:val="22"/>
          <w:highlight w:val="green"/>
        </w:rPr>
        <w:t>-</w:t>
      </w:r>
      <w:r w:rsidR="00F306C0" w:rsidRPr="00F306C0">
        <w:rPr>
          <w:rFonts w:ascii="Times New Roman" w:hAnsi="Times New Roman"/>
          <w:sz w:val="22"/>
          <w:szCs w:val="22"/>
          <w:highlight w:val="green"/>
        </w:rPr>
        <w:t>23</w:t>
      </w:r>
      <w:r w:rsidRPr="005E380D">
        <w:rPr>
          <w:rFonts w:ascii="Times New Roman" w:hAnsi="Times New Roman"/>
          <w:sz w:val="22"/>
          <w:szCs w:val="22"/>
        </w:rPr>
        <w:t xml:space="preserve">      </w:t>
      </w:r>
      <w:r>
        <w:rPr>
          <w:rFonts w:ascii="Times New Roman" w:hAnsi="Times New Roman"/>
          <w:sz w:val="22"/>
          <w:szCs w:val="22"/>
        </w:rPr>
        <w:tab/>
      </w:r>
      <w:r w:rsidRPr="005E380D">
        <w:rPr>
          <w:rFonts w:ascii="Times New Roman" w:hAnsi="Times New Roman"/>
          <w:sz w:val="22"/>
          <w:szCs w:val="22"/>
        </w:rPr>
        <w:t>Fördialog (endast Zoom)</w:t>
      </w:r>
    </w:p>
    <w:p w14:paraId="7B159FA2" w14:textId="1A6D7EE7" w:rsidR="005E380D" w:rsidRPr="005E380D" w:rsidRDefault="005E380D" w:rsidP="005E380D">
      <w:pPr>
        <w:tabs>
          <w:tab w:val="left" w:pos="1276"/>
        </w:tabs>
        <w:rPr>
          <w:rFonts w:ascii="Times New Roman" w:hAnsi="Times New Roman"/>
          <w:i/>
          <w:iCs/>
          <w:sz w:val="22"/>
          <w:szCs w:val="22"/>
        </w:rPr>
      </w:pPr>
      <w:r w:rsidRPr="005E380D">
        <w:rPr>
          <w:rFonts w:ascii="Times New Roman" w:hAnsi="Times New Roman"/>
          <w:sz w:val="22"/>
          <w:szCs w:val="22"/>
        </w:rPr>
        <w:tab/>
      </w:r>
      <w:bookmarkStart w:id="5" w:name="_Hlk51678466"/>
      <w:r w:rsidRPr="005E380D">
        <w:rPr>
          <w:rFonts w:ascii="Times New Roman" w:hAnsi="Times New Roman"/>
          <w:i/>
          <w:iCs/>
          <w:sz w:val="22"/>
          <w:szCs w:val="22"/>
        </w:rPr>
        <w:t>Akademichef, ekonom, ekonomichef, senior rådgivare och planeringsansvarig</w:t>
      </w:r>
    </w:p>
    <w:bookmarkEnd w:id="5"/>
    <w:p w14:paraId="0799FD65" w14:textId="1679173F" w:rsidR="005E380D" w:rsidRPr="005E380D" w:rsidRDefault="005E380D" w:rsidP="005E380D">
      <w:pPr>
        <w:tabs>
          <w:tab w:val="left" w:pos="1276"/>
        </w:tabs>
        <w:ind w:left="1276"/>
        <w:rPr>
          <w:rFonts w:ascii="Times New Roman" w:hAnsi="Times New Roman"/>
          <w:sz w:val="22"/>
          <w:szCs w:val="22"/>
        </w:rPr>
      </w:pPr>
      <w:r w:rsidRPr="005E380D">
        <w:rPr>
          <w:rFonts w:ascii="Times New Roman" w:hAnsi="Times New Roman"/>
          <w:sz w:val="22"/>
          <w:szCs w:val="22"/>
        </w:rPr>
        <w:t>Vid fördialogen får akademichefen stöd i framtagandet av akademins budget. Fördialogen är även ett tillfälle då övergripande frågor kring verksamhet och ekonomi kan diskuteras inför kommande verksamhets- och budgetdialog.</w:t>
      </w:r>
    </w:p>
    <w:p w14:paraId="399AC2C4" w14:textId="41783CFD" w:rsidR="005E380D" w:rsidRPr="00F306C0" w:rsidRDefault="005E380D" w:rsidP="005E380D">
      <w:pPr>
        <w:tabs>
          <w:tab w:val="left" w:pos="1276"/>
        </w:tabs>
        <w:rPr>
          <w:rFonts w:ascii="Times New Roman" w:hAnsi="Times New Roman"/>
          <w:sz w:val="22"/>
          <w:szCs w:val="22"/>
          <w:highlight w:val="green"/>
        </w:rPr>
      </w:pPr>
      <w:r w:rsidRPr="00F306C0">
        <w:rPr>
          <w:rFonts w:ascii="Times New Roman" w:hAnsi="Times New Roman"/>
          <w:sz w:val="22"/>
          <w:szCs w:val="22"/>
          <w:highlight w:val="green"/>
        </w:rPr>
        <w:t xml:space="preserve">Okt </w:t>
      </w:r>
      <w:r w:rsidR="00F306C0" w:rsidRPr="00F306C0">
        <w:rPr>
          <w:rFonts w:ascii="Times New Roman" w:hAnsi="Times New Roman"/>
          <w:sz w:val="22"/>
          <w:szCs w:val="22"/>
          <w:highlight w:val="green"/>
        </w:rPr>
        <w:t>16</w:t>
      </w:r>
      <w:r w:rsidRPr="00F306C0">
        <w:rPr>
          <w:rFonts w:ascii="Times New Roman" w:hAnsi="Times New Roman"/>
          <w:sz w:val="22"/>
          <w:szCs w:val="22"/>
          <w:highlight w:val="green"/>
        </w:rPr>
        <w:t xml:space="preserve">            </w:t>
      </w:r>
      <w:r w:rsidRPr="00F306C0">
        <w:rPr>
          <w:rFonts w:ascii="Times New Roman" w:hAnsi="Times New Roman"/>
          <w:sz w:val="22"/>
          <w:szCs w:val="22"/>
          <w:highlight w:val="green"/>
        </w:rPr>
        <w:tab/>
        <w:t xml:space="preserve">Industri och samhälle </w:t>
      </w:r>
      <w:r w:rsidRPr="00F306C0">
        <w:rPr>
          <w:rFonts w:ascii="Times New Roman" w:hAnsi="Times New Roman"/>
          <w:sz w:val="22"/>
          <w:szCs w:val="22"/>
          <w:highlight w:val="green"/>
        </w:rPr>
        <w:tab/>
      </w:r>
      <w:r w:rsidRPr="00F306C0">
        <w:rPr>
          <w:rFonts w:ascii="Times New Roman" w:hAnsi="Times New Roman"/>
          <w:sz w:val="22"/>
          <w:szCs w:val="22"/>
          <w:highlight w:val="green"/>
        </w:rPr>
        <w:tab/>
      </w:r>
      <w:r w:rsidRPr="00F306C0">
        <w:rPr>
          <w:rFonts w:ascii="Times New Roman" w:hAnsi="Times New Roman"/>
          <w:sz w:val="22"/>
          <w:szCs w:val="22"/>
          <w:highlight w:val="green"/>
        </w:rPr>
        <w:tab/>
        <w:t xml:space="preserve">kl. 13-15 </w:t>
      </w:r>
    </w:p>
    <w:p w14:paraId="5AEAB27A" w14:textId="76B574D2" w:rsidR="00F306C0" w:rsidRPr="00F306C0" w:rsidRDefault="00F306C0" w:rsidP="00F306C0">
      <w:pPr>
        <w:tabs>
          <w:tab w:val="left" w:pos="1276"/>
        </w:tabs>
        <w:rPr>
          <w:rFonts w:ascii="Times New Roman" w:hAnsi="Times New Roman"/>
          <w:sz w:val="22"/>
          <w:szCs w:val="22"/>
          <w:highlight w:val="green"/>
        </w:rPr>
      </w:pPr>
      <w:r w:rsidRPr="00F306C0">
        <w:rPr>
          <w:rFonts w:ascii="Times New Roman" w:hAnsi="Times New Roman"/>
          <w:sz w:val="22"/>
          <w:szCs w:val="22"/>
          <w:highlight w:val="green"/>
        </w:rPr>
        <w:t xml:space="preserve">Okt 21         </w:t>
      </w:r>
      <w:r w:rsidRPr="00F306C0">
        <w:rPr>
          <w:rFonts w:ascii="Times New Roman" w:hAnsi="Times New Roman"/>
          <w:sz w:val="22"/>
          <w:szCs w:val="22"/>
          <w:highlight w:val="green"/>
        </w:rPr>
        <w:tab/>
        <w:t xml:space="preserve">Utbildning, hälsa och samhälle       </w:t>
      </w:r>
      <w:r w:rsidRPr="00F306C0">
        <w:rPr>
          <w:rFonts w:ascii="Times New Roman" w:hAnsi="Times New Roman"/>
          <w:sz w:val="22"/>
          <w:szCs w:val="22"/>
          <w:highlight w:val="green"/>
        </w:rPr>
        <w:tab/>
        <w:t xml:space="preserve">kl. 13-15 </w:t>
      </w:r>
    </w:p>
    <w:p w14:paraId="012EA017" w14:textId="2D9A262D" w:rsidR="005E380D" w:rsidRPr="005E380D" w:rsidRDefault="005E380D" w:rsidP="00F306C0">
      <w:pPr>
        <w:tabs>
          <w:tab w:val="left" w:pos="1276"/>
        </w:tabs>
        <w:rPr>
          <w:rFonts w:ascii="Times New Roman" w:hAnsi="Times New Roman"/>
          <w:sz w:val="22"/>
          <w:szCs w:val="22"/>
        </w:rPr>
      </w:pPr>
      <w:r w:rsidRPr="00F306C0">
        <w:rPr>
          <w:rFonts w:ascii="Times New Roman" w:hAnsi="Times New Roman"/>
          <w:sz w:val="22"/>
          <w:szCs w:val="22"/>
          <w:highlight w:val="green"/>
        </w:rPr>
        <w:t xml:space="preserve">Okt </w:t>
      </w:r>
      <w:r w:rsidR="00F306C0" w:rsidRPr="00F306C0">
        <w:rPr>
          <w:rFonts w:ascii="Times New Roman" w:hAnsi="Times New Roman"/>
          <w:sz w:val="22"/>
          <w:szCs w:val="22"/>
          <w:highlight w:val="green"/>
        </w:rPr>
        <w:t>23</w:t>
      </w:r>
      <w:r w:rsidRPr="00F306C0">
        <w:rPr>
          <w:rFonts w:ascii="Times New Roman" w:hAnsi="Times New Roman"/>
          <w:sz w:val="22"/>
          <w:szCs w:val="22"/>
          <w:highlight w:val="green"/>
        </w:rPr>
        <w:t xml:space="preserve">            </w:t>
      </w:r>
      <w:r w:rsidRPr="00F306C0">
        <w:rPr>
          <w:rFonts w:ascii="Times New Roman" w:hAnsi="Times New Roman"/>
          <w:sz w:val="22"/>
          <w:szCs w:val="22"/>
          <w:highlight w:val="green"/>
        </w:rPr>
        <w:tab/>
        <w:t xml:space="preserve">Humaniora och medier                   </w:t>
      </w:r>
      <w:r w:rsidRPr="00F306C0">
        <w:rPr>
          <w:rFonts w:ascii="Times New Roman" w:hAnsi="Times New Roman"/>
          <w:sz w:val="22"/>
          <w:szCs w:val="22"/>
          <w:highlight w:val="green"/>
        </w:rPr>
        <w:tab/>
        <w:t xml:space="preserve">kl. </w:t>
      </w:r>
      <w:r w:rsidR="00F306C0" w:rsidRPr="00F306C0">
        <w:rPr>
          <w:rFonts w:ascii="Times New Roman" w:hAnsi="Times New Roman"/>
          <w:sz w:val="22"/>
          <w:szCs w:val="22"/>
          <w:highlight w:val="green"/>
        </w:rPr>
        <w:t>13-15</w:t>
      </w:r>
      <w:r w:rsidRPr="005E380D">
        <w:rPr>
          <w:rFonts w:ascii="Times New Roman" w:hAnsi="Times New Roman"/>
          <w:sz w:val="22"/>
          <w:szCs w:val="22"/>
        </w:rPr>
        <w:t xml:space="preserve"> </w:t>
      </w:r>
    </w:p>
    <w:p w14:paraId="2B9D1B0E" w14:textId="77777777" w:rsidR="005E380D" w:rsidRPr="005E380D" w:rsidRDefault="005E380D" w:rsidP="005E380D">
      <w:pPr>
        <w:tabs>
          <w:tab w:val="left" w:pos="1276"/>
        </w:tabs>
        <w:rPr>
          <w:rFonts w:ascii="Times New Roman" w:hAnsi="Times New Roman"/>
          <w:sz w:val="22"/>
          <w:szCs w:val="22"/>
        </w:rPr>
      </w:pPr>
    </w:p>
    <w:p w14:paraId="4523BB68" w14:textId="14F3B375" w:rsidR="005E380D" w:rsidRPr="005E380D" w:rsidRDefault="00F306C0" w:rsidP="005E380D">
      <w:pPr>
        <w:tabs>
          <w:tab w:val="left" w:pos="1276"/>
        </w:tabs>
        <w:rPr>
          <w:rFonts w:ascii="Times New Roman" w:hAnsi="Times New Roman"/>
          <w:sz w:val="22"/>
          <w:szCs w:val="22"/>
        </w:rPr>
      </w:pPr>
      <w:r w:rsidRPr="00F306C0">
        <w:rPr>
          <w:rFonts w:ascii="Times New Roman" w:hAnsi="Times New Roman"/>
          <w:sz w:val="22"/>
          <w:szCs w:val="22"/>
          <w:highlight w:val="green"/>
        </w:rPr>
        <w:t>Okt 26-29</w:t>
      </w:r>
      <w:r w:rsidR="005E380D" w:rsidRPr="005E380D">
        <w:rPr>
          <w:rFonts w:ascii="Times New Roman" w:hAnsi="Times New Roman"/>
          <w:sz w:val="22"/>
          <w:szCs w:val="22"/>
        </w:rPr>
        <w:t xml:space="preserve">      </w:t>
      </w:r>
      <w:r w:rsidR="005E380D">
        <w:rPr>
          <w:rFonts w:ascii="Times New Roman" w:hAnsi="Times New Roman"/>
          <w:sz w:val="22"/>
          <w:szCs w:val="22"/>
        </w:rPr>
        <w:tab/>
      </w:r>
      <w:r w:rsidR="005E380D" w:rsidRPr="005E380D">
        <w:rPr>
          <w:rFonts w:ascii="Times New Roman" w:hAnsi="Times New Roman"/>
          <w:sz w:val="22"/>
          <w:szCs w:val="22"/>
        </w:rPr>
        <w:t>Verksamhets- och budgetdialoger (endast Zoom)</w:t>
      </w:r>
    </w:p>
    <w:p w14:paraId="06D95E06" w14:textId="12A0EE8F" w:rsidR="005E380D" w:rsidRPr="005E380D" w:rsidRDefault="005E380D" w:rsidP="005E380D">
      <w:pPr>
        <w:tabs>
          <w:tab w:val="left" w:pos="1276"/>
        </w:tabs>
        <w:ind w:left="1275" w:hanging="1275"/>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bookmarkStart w:id="6" w:name="_Hlk51678505"/>
      <w:r w:rsidRPr="005E380D">
        <w:rPr>
          <w:rFonts w:ascii="Times New Roman" w:hAnsi="Times New Roman"/>
          <w:i/>
          <w:iCs/>
          <w:sz w:val="22"/>
          <w:szCs w:val="22"/>
        </w:rPr>
        <w:t>Akademichef, avdelningschefer, ekonom, förvaltningschef, vicerektor utbildning,</w:t>
      </w:r>
      <w:r w:rsidR="000E498B">
        <w:rPr>
          <w:rFonts w:ascii="Times New Roman" w:hAnsi="Times New Roman"/>
          <w:i/>
          <w:iCs/>
          <w:sz w:val="22"/>
          <w:szCs w:val="22"/>
        </w:rPr>
        <w:t xml:space="preserve"> UFK-chef,</w:t>
      </w:r>
      <w:r w:rsidRPr="005E380D">
        <w:rPr>
          <w:rFonts w:ascii="Times New Roman" w:hAnsi="Times New Roman"/>
          <w:i/>
          <w:iCs/>
          <w:sz w:val="22"/>
          <w:szCs w:val="22"/>
        </w:rPr>
        <w:t xml:space="preserve"> ekonomichef, senior rådgivare och</w:t>
      </w:r>
      <w:bookmarkEnd w:id="6"/>
      <w:r w:rsidRPr="005E380D">
        <w:rPr>
          <w:rFonts w:ascii="Times New Roman" w:hAnsi="Times New Roman"/>
          <w:i/>
          <w:iCs/>
          <w:sz w:val="22"/>
          <w:szCs w:val="22"/>
        </w:rPr>
        <w:t xml:space="preserve"> planeringsansvarig</w:t>
      </w:r>
    </w:p>
    <w:p w14:paraId="53FA6373" w14:textId="418EE6E4" w:rsidR="00F306C0" w:rsidRPr="005E380D" w:rsidRDefault="005E380D" w:rsidP="00F306C0">
      <w:pPr>
        <w:tabs>
          <w:tab w:val="left" w:pos="1276"/>
        </w:tabs>
        <w:ind w:left="1275"/>
        <w:rPr>
          <w:rFonts w:ascii="Times New Roman" w:hAnsi="Times New Roman"/>
          <w:sz w:val="22"/>
          <w:szCs w:val="22"/>
        </w:rPr>
      </w:pPr>
      <w:r>
        <w:rPr>
          <w:rFonts w:ascii="Times New Roman" w:hAnsi="Times New Roman"/>
          <w:sz w:val="22"/>
          <w:szCs w:val="22"/>
        </w:rPr>
        <w:tab/>
      </w:r>
      <w:r w:rsidRPr="005E380D">
        <w:rPr>
          <w:rFonts w:ascii="Times New Roman" w:hAnsi="Times New Roman"/>
          <w:sz w:val="22"/>
          <w:szCs w:val="22"/>
        </w:rPr>
        <w:t xml:space="preserve">Vid verksamhets- och budgetdialogen förs ett samtal kring övergripande frågor kopplade till akademins VP och budget. </w:t>
      </w:r>
    </w:p>
    <w:p w14:paraId="72C8EB96" w14:textId="325A1013" w:rsidR="005E380D" w:rsidRDefault="00F306C0" w:rsidP="005E380D">
      <w:pPr>
        <w:tabs>
          <w:tab w:val="left" w:pos="1276"/>
        </w:tabs>
        <w:rPr>
          <w:rFonts w:ascii="Times New Roman" w:hAnsi="Times New Roman"/>
          <w:sz w:val="22"/>
          <w:szCs w:val="22"/>
        </w:rPr>
      </w:pPr>
      <w:r w:rsidRPr="00F306C0">
        <w:rPr>
          <w:rFonts w:ascii="Times New Roman" w:hAnsi="Times New Roman"/>
          <w:sz w:val="22"/>
          <w:szCs w:val="22"/>
          <w:highlight w:val="green"/>
        </w:rPr>
        <w:t>Okt 2</w:t>
      </w:r>
      <w:r>
        <w:rPr>
          <w:rFonts w:ascii="Times New Roman" w:hAnsi="Times New Roman"/>
          <w:sz w:val="22"/>
          <w:szCs w:val="22"/>
          <w:highlight w:val="green"/>
        </w:rPr>
        <w:t>6</w:t>
      </w:r>
      <w:r w:rsidRPr="00F306C0">
        <w:rPr>
          <w:rFonts w:ascii="Times New Roman" w:hAnsi="Times New Roman"/>
          <w:sz w:val="22"/>
          <w:szCs w:val="22"/>
          <w:highlight w:val="green"/>
        </w:rPr>
        <w:t xml:space="preserve">         </w:t>
      </w:r>
      <w:r w:rsidRPr="00F306C0">
        <w:rPr>
          <w:rFonts w:ascii="Times New Roman" w:hAnsi="Times New Roman"/>
          <w:sz w:val="22"/>
          <w:szCs w:val="22"/>
          <w:highlight w:val="green"/>
        </w:rPr>
        <w:tab/>
        <w:t xml:space="preserve">Utbildning, hälsa och samhälle       </w:t>
      </w:r>
      <w:r w:rsidRPr="00F306C0">
        <w:rPr>
          <w:rFonts w:ascii="Times New Roman" w:hAnsi="Times New Roman"/>
          <w:sz w:val="22"/>
          <w:szCs w:val="22"/>
          <w:highlight w:val="green"/>
        </w:rPr>
        <w:tab/>
        <w:t xml:space="preserve">kl. </w:t>
      </w:r>
      <w:r>
        <w:rPr>
          <w:rFonts w:ascii="Times New Roman" w:hAnsi="Times New Roman"/>
          <w:sz w:val="22"/>
          <w:szCs w:val="22"/>
          <w:highlight w:val="green"/>
        </w:rPr>
        <w:t>9</w:t>
      </w:r>
      <w:r w:rsidRPr="00F306C0">
        <w:rPr>
          <w:rFonts w:ascii="Times New Roman" w:hAnsi="Times New Roman"/>
          <w:sz w:val="22"/>
          <w:szCs w:val="22"/>
          <w:highlight w:val="green"/>
        </w:rPr>
        <w:t>-12</w:t>
      </w:r>
    </w:p>
    <w:p w14:paraId="370C9005" w14:textId="394F8FF5" w:rsidR="00F306C0" w:rsidRPr="00F306C0" w:rsidRDefault="00F306C0" w:rsidP="00F306C0">
      <w:pPr>
        <w:tabs>
          <w:tab w:val="left" w:pos="1276"/>
        </w:tabs>
        <w:rPr>
          <w:rFonts w:ascii="Times New Roman" w:hAnsi="Times New Roman"/>
          <w:sz w:val="22"/>
          <w:szCs w:val="22"/>
          <w:highlight w:val="green"/>
        </w:rPr>
      </w:pPr>
      <w:r w:rsidRPr="00F306C0">
        <w:rPr>
          <w:rFonts w:ascii="Times New Roman" w:hAnsi="Times New Roman"/>
          <w:sz w:val="22"/>
          <w:szCs w:val="22"/>
          <w:highlight w:val="green"/>
        </w:rPr>
        <w:t xml:space="preserve">Okt </w:t>
      </w:r>
      <w:r>
        <w:rPr>
          <w:rFonts w:ascii="Times New Roman" w:hAnsi="Times New Roman"/>
          <w:sz w:val="22"/>
          <w:szCs w:val="22"/>
          <w:highlight w:val="green"/>
        </w:rPr>
        <w:t>26</w:t>
      </w:r>
      <w:r w:rsidRPr="00F306C0">
        <w:rPr>
          <w:rFonts w:ascii="Times New Roman" w:hAnsi="Times New Roman"/>
          <w:sz w:val="22"/>
          <w:szCs w:val="22"/>
          <w:highlight w:val="green"/>
        </w:rPr>
        <w:t xml:space="preserve">            </w:t>
      </w:r>
      <w:r w:rsidRPr="00F306C0">
        <w:rPr>
          <w:rFonts w:ascii="Times New Roman" w:hAnsi="Times New Roman"/>
          <w:sz w:val="22"/>
          <w:szCs w:val="22"/>
          <w:highlight w:val="green"/>
        </w:rPr>
        <w:tab/>
        <w:t xml:space="preserve">Industri och samhälle </w:t>
      </w:r>
      <w:r w:rsidRPr="00F306C0">
        <w:rPr>
          <w:rFonts w:ascii="Times New Roman" w:hAnsi="Times New Roman"/>
          <w:sz w:val="22"/>
          <w:szCs w:val="22"/>
          <w:highlight w:val="green"/>
        </w:rPr>
        <w:tab/>
      </w:r>
      <w:r w:rsidRPr="00F306C0">
        <w:rPr>
          <w:rFonts w:ascii="Times New Roman" w:hAnsi="Times New Roman"/>
          <w:sz w:val="22"/>
          <w:szCs w:val="22"/>
          <w:highlight w:val="green"/>
        </w:rPr>
        <w:tab/>
      </w:r>
      <w:r w:rsidRPr="00F306C0">
        <w:rPr>
          <w:rFonts w:ascii="Times New Roman" w:hAnsi="Times New Roman"/>
          <w:sz w:val="22"/>
          <w:szCs w:val="22"/>
          <w:highlight w:val="green"/>
        </w:rPr>
        <w:tab/>
        <w:t>kl. 13-1</w:t>
      </w:r>
      <w:r>
        <w:rPr>
          <w:rFonts w:ascii="Times New Roman" w:hAnsi="Times New Roman"/>
          <w:sz w:val="22"/>
          <w:szCs w:val="22"/>
          <w:highlight w:val="green"/>
        </w:rPr>
        <w:t>6</w:t>
      </w:r>
      <w:r w:rsidRPr="00F306C0">
        <w:rPr>
          <w:rFonts w:ascii="Times New Roman" w:hAnsi="Times New Roman"/>
          <w:sz w:val="22"/>
          <w:szCs w:val="22"/>
          <w:highlight w:val="green"/>
        </w:rPr>
        <w:t xml:space="preserve"> </w:t>
      </w:r>
    </w:p>
    <w:p w14:paraId="4179AB18" w14:textId="245BBBBA" w:rsidR="00F306C0" w:rsidRPr="005E380D" w:rsidRDefault="00F306C0" w:rsidP="00F306C0">
      <w:pPr>
        <w:tabs>
          <w:tab w:val="left" w:pos="1276"/>
        </w:tabs>
        <w:rPr>
          <w:rFonts w:ascii="Times New Roman" w:hAnsi="Times New Roman"/>
          <w:sz w:val="22"/>
          <w:szCs w:val="22"/>
        </w:rPr>
      </w:pPr>
      <w:r w:rsidRPr="00F306C0">
        <w:rPr>
          <w:rFonts w:ascii="Times New Roman" w:hAnsi="Times New Roman"/>
          <w:sz w:val="22"/>
          <w:szCs w:val="22"/>
          <w:highlight w:val="green"/>
        </w:rPr>
        <w:t>Okt 2</w:t>
      </w:r>
      <w:r>
        <w:rPr>
          <w:rFonts w:ascii="Times New Roman" w:hAnsi="Times New Roman"/>
          <w:sz w:val="22"/>
          <w:szCs w:val="22"/>
          <w:highlight w:val="green"/>
        </w:rPr>
        <w:t>9</w:t>
      </w:r>
      <w:r w:rsidRPr="00F306C0">
        <w:rPr>
          <w:rFonts w:ascii="Times New Roman" w:hAnsi="Times New Roman"/>
          <w:sz w:val="22"/>
          <w:szCs w:val="22"/>
          <w:highlight w:val="green"/>
        </w:rPr>
        <w:t xml:space="preserve">            </w:t>
      </w:r>
      <w:r w:rsidRPr="00F306C0">
        <w:rPr>
          <w:rFonts w:ascii="Times New Roman" w:hAnsi="Times New Roman"/>
          <w:sz w:val="22"/>
          <w:szCs w:val="22"/>
          <w:highlight w:val="green"/>
        </w:rPr>
        <w:tab/>
        <w:t xml:space="preserve">Humaniora och medier                   </w:t>
      </w:r>
      <w:r w:rsidRPr="00F306C0">
        <w:rPr>
          <w:rFonts w:ascii="Times New Roman" w:hAnsi="Times New Roman"/>
          <w:sz w:val="22"/>
          <w:szCs w:val="22"/>
          <w:highlight w:val="green"/>
        </w:rPr>
        <w:tab/>
        <w:t>kl. 13-1</w:t>
      </w:r>
      <w:r>
        <w:rPr>
          <w:rFonts w:ascii="Times New Roman" w:hAnsi="Times New Roman"/>
          <w:sz w:val="22"/>
          <w:szCs w:val="22"/>
          <w:highlight w:val="green"/>
        </w:rPr>
        <w:t>6</w:t>
      </w:r>
      <w:r w:rsidRPr="005E380D">
        <w:rPr>
          <w:rFonts w:ascii="Times New Roman" w:hAnsi="Times New Roman"/>
          <w:sz w:val="22"/>
          <w:szCs w:val="22"/>
        </w:rPr>
        <w:t xml:space="preserve"> </w:t>
      </w:r>
    </w:p>
    <w:p w14:paraId="442769A4" w14:textId="77777777" w:rsidR="00F306C0" w:rsidRPr="005E380D" w:rsidRDefault="00F306C0" w:rsidP="005E380D">
      <w:pPr>
        <w:tabs>
          <w:tab w:val="left" w:pos="1276"/>
        </w:tabs>
        <w:rPr>
          <w:rFonts w:ascii="Times New Roman" w:hAnsi="Times New Roman"/>
          <w:sz w:val="22"/>
          <w:szCs w:val="22"/>
        </w:rPr>
      </w:pPr>
    </w:p>
    <w:p w14:paraId="0335CC8F" w14:textId="125F41FC" w:rsidR="005E380D" w:rsidRPr="005E380D" w:rsidRDefault="005E380D" w:rsidP="005E380D">
      <w:pPr>
        <w:tabs>
          <w:tab w:val="left" w:pos="1276"/>
        </w:tabs>
        <w:rPr>
          <w:rFonts w:ascii="Times New Roman" w:hAnsi="Times New Roman"/>
          <w:sz w:val="22"/>
          <w:szCs w:val="22"/>
        </w:rPr>
      </w:pPr>
      <w:r w:rsidRPr="005E380D">
        <w:rPr>
          <w:rFonts w:ascii="Times New Roman" w:hAnsi="Times New Roman"/>
          <w:sz w:val="22"/>
          <w:szCs w:val="22"/>
        </w:rPr>
        <w:t xml:space="preserve">5 nov 13-15   </w:t>
      </w:r>
      <w:r>
        <w:rPr>
          <w:rFonts w:ascii="Times New Roman" w:hAnsi="Times New Roman"/>
          <w:sz w:val="22"/>
          <w:szCs w:val="22"/>
        </w:rPr>
        <w:tab/>
      </w:r>
      <w:r w:rsidRPr="005E380D">
        <w:rPr>
          <w:rFonts w:ascii="Times New Roman" w:hAnsi="Times New Roman"/>
          <w:sz w:val="22"/>
          <w:szCs w:val="22"/>
        </w:rPr>
        <w:t>Diskussion kring Högskolans budget (Selma och Zoom)</w:t>
      </w:r>
    </w:p>
    <w:p w14:paraId="41F53AF4" w14:textId="379F146D" w:rsidR="005E380D" w:rsidRPr="005E380D" w:rsidRDefault="005E380D" w:rsidP="005E380D">
      <w:pPr>
        <w:tabs>
          <w:tab w:val="left" w:pos="1276"/>
        </w:tabs>
        <w:ind w:left="1276"/>
        <w:rPr>
          <w:rFonts w:ascii="Times New Roman" w:hAnsi="Times New Roman"/>
          <w:i/>
          <w:iCs/>
          <w:sz w:val="22"/>
          <w:szCs w:val="22"/>
        </w:rPr>
      </w:pPr>
      <w:r w:rsidRPr="005E380D">
        <w:rPr>
          <w:rFonts w:ascii="Times New Roman" w:hAnsi="Times New Roman"/>
          <w:i/>
          <w:iCs/>
          <w:sz w:val="22"/>
          <w:szCs w:val="22"/>
        </w:rPr>
        <w:t xml:space="preserve">Akademichef, rektor, förvaltningschef, vicerektor utbildning, </w:t>
      </w:r>
      <w:r w:rsidR="000E498B">
        <w:rPr>
          <w:rFonts w:ascii="Times New Roman" w:hAnsi="Times New Roman"/>
          <w:i/>
          <w:iCs/>
          <w:sz w:val="22"/>
          <w:szCs w:val="22"/>
        </w:rPr>
        <w:t xml:space="preserve">UFK-chef, </w:t>
      </w:r>
      <w:r w:rsidRPr="005E380D">
        <w:rPr>
          <w:rFonts w:ascii="Times New Roman" w:hAnsi="Times New Roman"/>
          <w:i/>
          <w:iCs/>
          <w:sz w:val="22"/>
          <w:szCs w:val="22"/>
        </w:rPr>
        <w:t>ekonomichef, senior rådgivare och planeringsansvarig</w:t>
      </w:r>
    </w:p>
    <w:p w14:paraId="77E37489" w14:textId="4F7B6167" w:rsidR="005E380D" w:rsidRPr="005E380D" w:rsidRDefault="005E380D" w:rsidP="005E380D">
      <w:pPr>
        <w:tabs>
          <w:tab w:val="left" w:pos="1276"/>
        </w:tabs>
        <w:ind w:left="1276"/>
        <w:rPr>
          <w:rFonts w:ascii="Times New Roman" w:hAnsi="Times New Roman"/>
          <w:sz w:val="22"/>
          <w:szCs w:val="22"/>
        </w:rPr>
      </w:pPr>
      <w:r w:rsidRPr="005E380D">
        <w:rPr>
          <w:rFonts w:ascii="Times New Roman" w:hAnsi="Times New Roman"/>
          <w:sz w:val="22"/>
          <w:szCs w:val="22"/>
        </w:rPr>
        <w:t xml:space="preserve">Vid detta möte träffas samtliga akademichefer, rektor och planeringsberedningen för att föra diskussioner kring budgeten för 2021.                               </w:t>
      </w:r>
      <w:r w:rsidRPr="005E380D">
        <w:rPr>
          <w:rFonts w:ascii="Times New Roman" w:hAnsi="Times New Roman"/>
          <w:sz w:val="22"/>
          <w:szCs w:val="22"/>
        </w:rPr>
        <w:tab/>
      </w:r>
    </w:p>
    <w:p w14:paraId="6BFAB111" w14:textId="77777777" w:rsidR="005E380D" w:rsidRPr="005E380D" w:rsidRDefault="005E380D" w:rsidP="005E380D">
      <w:pPr>
        <w:tabs>
          <w:tab w:val="left" w:pos="1276"/>
        </w:tabs>
        <w:rPr>
          <w:rFonts w:ascii="Times New Roman" w:hAnsi="Times New Roman"/>
          <w:sz w:val="22"/>
          <w:szCs w:val="22"/>
        </w:rPr>
      </w:pPr>
    </w:p>
    <w:p w14:paraId="251A68E4" w14:textId="77777777" w:rsidR="005E380D" w:rsidRPr="005E380D" w:rsidRDefault="005E380D" w:rsidP="005E380D">
      <w:pPr>
        <w:tabs>
          <w:tab w:val="left" w:pos="1276"/>
        </w:tabs>
        <w:rPr>
          <w:rFonts w:ascii="Times New Roman" w:hAnsi="Times New Roman"/>
          <w:sz w:val="22"/>
          <w:szCs w:val="22"/>
        </w:rPr>
      </w:pPr>
      <w:r w:rsidRPr="005E380D">
        <w:rPr>
          <w:rFonts w:ascii="Times New Roman" w:hAnsi="Times New Roman"/>
          <w:sz w:val="22"/>
          <w:szCs w:val="22"/>
        </w:rPr>
        <w:t>Nov 18</w:t>
      </w:r>
      <w:r w:rsidRPr="005E380D">
        <w:rPr>
          <w:rFonts w:ascii="Times New Roman" w:hAnsi="Times New Roman"/>
          <w:sz w:val="22"/>
          <w:szCs w:val="22"/>
        </w:rPr>
        <w:tab/>
        <w:t>Utskick av Verksamhetsplan och budget för 2021 till MBL.</w:t>
      </w:r>
    </w:p>
    <w:p w14:paraId="0136B704" w14:textId="77777777" w:rsidR="005E380D" w:rsidRPr="005E380D" w:rsidRDefault="005E380D" w:rsidP="005E380D">
      <w:pPr>
        <w:tabs>
          <w:tab w:val="left" w:pos="1276"/>
        </w:tabs>
        <w:rPr>
          <w:rFonts w:ascii="Times New Roman" w:hAnsi="Times New Roman"/>
          <w:sz w:val="22"/>
          <w:szCs w:val="22"/>
        </w:rPr>
      </w:pPr>
    </w:p>
    <w:p w14:paraId="4C0CF3BC" w14:textId="77777777" w:rsidR="005E380D" w:rsidRPr="005E380D" w:rsidRDefault="005E380D" w:rsidP="005E380D">
      <w:pPr>
        <w:tabs>
          <w:tab w:val="left" w:pos="1276"/>
        </w:tabs>
        <w:rPr>
          <w:rFonts w:ascii="Times New Roman" w:hAnsi="Times New Roman"/>
          <w:sz w:val="22"/>
          <w:szCs w:val="22"/>
        </w:rPr>
      </w:pPr>
      <w:r w:rsidRPr="005E380D">
        <w:rPr>
          <w:rFonts w:ascii="Times New Roman" w:hAnsi="Times New Roman"/>
          <w:sz w:val="22"/>
          <w:szCs w:val="22"/>
        </w:rPr>
        <w:t>Nov 25</w:t>
      </w:r>
      <w:r w:rsidRPr="005E380D">
        <w:rPr>
          <w:rFonts w:ascii="Times New Roman" w:hAnsi="Times New Roman"/>
          <w:sz w:val="22"/>
          <w:szCs w:val="22"/>
        </w:rPr>
        <w:tab/>
        <w:t>MBL-information centralt med arbetstagarorganisationerna.</w:t>
      </w:r>
    </w:p>
    <w:p w14:paraId="23704DDA" w14:textId="77777777" w:rsidR="005E380D" w:rsidRPr="005E380D" w:rsidRDefault="005E380D" w:rsidP="005E380D">
      <w:pPr>
        <w:tabs>
          <w:tab w:val="left" w:pos="1276"/>
        </w:tabs>
        <w:rPr>
          <w:rFonts w:ascii="Times New Roman" w:hAnsi="Times New Roman"/>
          <w:sz w:val="22"/>
          <w:szCs w:val="22"/>
        </w:rPr>
      </w:pPr>
    </w:p>
    <w:p w14:paraId="26676982" w14:textId="4B547FE3" w:rsidR="005E380D" w:rsidRPr="005E380D" w:rsidRDefault="005E380D" w:rsidP="005E380D">
      <w:pPr>
        <w:tabs>
          <w:tab w:val="left" w:pos="1276"/>
        </w:tabs>
        <w:rPr>
          <w:rFonts w:ascii="Times New Roman" w:hAnsi="Times New Roman"/>
          <w:sz w:val="22"/>
          <w:szCs w:val="22"/>
        </w:rPr>
      </w:pPr>
      <w:r w:rsidRPr="005E380D">
        <w:rPr>
          <w:rFonts w:ascii="Times New Roman" w:hAnsi="Times New Roman"/>
          <w:sz w:val="22"/>
          <w:szCs w:val="22"/>
        </w:rPr>
        <w:t>Dec 9</w:t>
      </w:r>
      <w:r w:rsidRPr="005E380D">
        <w:rPr>
          <w:rFonts w:ascii="Times New Roman" w:hAnsi="Times New Roman"/>
          <w:sz w:val="22"/>
          <w:szCs w:val="22"/>
        </w:rPr>
        <w:tab/>
        <w:t>MBL-förhandling centralt med arbetstagarorganisationerna.</w:t>
      </w:r>
    </w:p>
    <w:p w14:paraId="137CD0E7" w14:textId="77777777" w:rsidR="005E380D" w:rsidRPr="005E380D" w:rsidRDefault="005E380D" w:rsidP="005E380D">
      <w:pPr>
        <w:tabs>
          <w:tab w:val="left" w:pos="1276"/>
        </w:tabs>
        <w:rPr>
          <w:rFonts w:ascii="Times New Roman" w:hAnsi="Times New Roman"/>
          <w:sz w:val="22"/>
          <w:szCs w:val="22"/>
        </w:rPr>
      </w:pPr>
    </w:p>
    <w:p w14:paraId="3666E238" w14:textId="03BB0EA5" w:rsidR="005E380D" w:rsidRPr="005E380D" w:rsidRDefault="005E380D" w:rsidP="005E380D">
      <w:pPr>
        <w:tabs>
          <w:tab w:val="left" w:pos="1276"/>
        </w:tabs>
        <w:rPr>
          <w:rFonts w:ascii="Times New Roman" w:hAnsi="Times New Roman"/>
          <w:sz w:val="22"/>
          <w:szCs w:val="22"/>
        </w:rPr>
      </w:pPr>
      <w:r w:rsidRPr="005E380D">
        <w:rPr>
          <w:rFonts w:ascii="Times New Roman" w:hAnsi="Times New Roman"/>
          <w:sz w:val="22"/>
          <w:szCs w:val="22"/>
        </w:rPr>
        <w:t>Dec 9</w:t>
      </w:r>
      <w:r w:rsidRPr="005E380D">
        <w:rPr>
          <w:rFonts w:ascii="Times New Roman" w:hAnsi="Times New Roman"/>
          <w:sz w:val="22"/>
          <w:szCs w:val="22"/>
        </w:rPr>
        <w:tab/>
        <w:t>Utskick av Verksamhetsplan och budget för 2021 till styrelsen.</w:t>
      </w:r>
    </w:p>
    <w:p w14:paraId="6164A2F8" w14:textId="77777777" w:rsidR="005E380D" w:rsidRPr="005E380D" w:rsidRDefault="005E380D" w:rsidP="005E380D">
      <w:pPr>
        <w:tabs>
          <w:tab w:val="left" w:pos="1276"/>
        </w:tabs>
        <w:rPr>
          <w:rFonts w:ascii="Times New Roman" w:hAnsi="Times New Roman"/>
          <w:sz w:val="22"/>
          <w:szCs w:val="22"/>
        </w:rPr>
      </w:pPr>
    </w:p>
    <w:p w14:paraId="42BFD1BD" w14:textId="3A1848FF" w:rsidR="004D48C3" w:rsidRPr="005E380D" w:rsidRDefault="005E380D" w:rsidP="005E380D">
      <w:pPr>
        <w:tabs>
          <w:tab w:val="left" w:pos="1276"/>
        </w:tabs>
        <w:jc w:val="both"/>
        <w:rPr>
          <w:rFonts w:ascii="Times New Roman" w:hAnsi="Times New Roman"/>
          <w:sz w:val="22"/>
          <w:szCs w:val="22"/>
        </w:rPr>
      </w:pPr>
      <w:r w:rsidRPr="005E380D">
        <w:rPr>
          <w:rFonts w:ascii="Times New Roman" w:hAnsi="Times New Roman"/>
          <w:sz w:val="22"/>
          <w:szCs w:val="22"/>
        </w:rPr>
        <w:t>Dec 16</w:t>
      </w:r>
      <w:r w:rsidRPr="005E380D">
        <w:rPr>
          <w:rFonts w:ascii="Times New Roman" w:hAnsi="Times New Roman"/>
          <w:sz w:val="22"/>
          <w:szCs w:val="22"/>
        </w:rPr>
        <w:tab/>
        <w:t>Högskolestyrelsen fastställer Verksamhetsplan och budget för 2021.</w:t>
      </w:r>
    </w:p>
    <w:p w14:paraId="53DE117B" w14:textId="77777777" w:rsidR="004D48C3" w:rsidRPr="00D45765" w:rsidRDefault="004D48C3" w:rsidP="000D7BAD">
      <w:pPr>
        <w:autoSpaceDE/>
        <w:autoSpaceDN/>
        <w:rPr>
          <w:rFonts w:ascii="Arial" w:hAnsi="Arial" w:cs="Arial"/>
          <w:b/>
          <w:bCs/>
        </w:rPr>
        <w:sectPr w:rsidR="004D48C3" w:rsidRPr="00D45765" w:rsidSect="00153F88">
          <w:footerReference w:type="default" r:id="rId12"/>
          <w:headerReference w:type="first" r:id="rId13"/>
          <w:footerReference w:type="first" r:id="rId14"/>
          <w:pgSz w:w="11907" w:h="16840" w:code="9"/>
          <w:pgMar w:top="1418" w:right="1418" w:bottom="1418" w:left="1418" w:header="709" w:footer="709" w:gutter="0"/>
          <w:cols w:space="709"/>
          <w:docGrid w:linePitch="326"/>
        </w:sectPr>
      </w:pPr>
    </w:p>
    <w:p w14:paraId="09518303" w14:textId="77777777" w:rsidR="00963B3A" w:rsidRPr="00D45765" w:rsidRDefault="00963B3A"/>
    <w:p w14:paraId="171BD013" w14:textId="77777777" w:rsidR="00EC7F56" w:rsidRPr="00D45765" w:rsidRDefault="00963B3A">
      <w:r w:rsidRPr="00D45765">
        <w:t>Fördelning av högskolegemensamma kostnader</w:t>
      </w:r>
      <w:r w:rsidR="00791EE3" w:rsidRPr="00D45765">
        <w:rPr>
          <w:noProof/>
        </w:rPr>
        <mc:AlternateContent>
          <mc:Choice Requires="wps">
            <w:drawing>
              <wp:anchor distT="0" distB="0" distL="114300" distR="114300" simplePos="0" relativeHeight="251667968" behindDoc="0" locked="0" layoutInCell="1" allowOverlap="1" wp14:anchorId="78110FE3" wp14:editId="419B78CB">
                <wp:simplePos x="0" y="0"/>
                <wp:positionH relativeFrom="column">
                  <wp:posOffset>5630545</wp:posOffset>
                </wp:positionH>
                <wp:positionV relativeFrom="paragraph">
                  <wp:posOffset>-777240</wp:posOffset>
                </wp:positionV>
                <wp:extent cx="2374265" cy="1403985"/>
                <wp:effectExtent l="0" t="0" r="10160" b="15240"/>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12946CB" w14:textId="77777777" w:rsidR="00413A3F" w:rsidRDefault="00413A3F" w:rsidP="005415B1">
                            <w:r>
                              <w:t>Bilaga 2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110FE3" id="_x0000_t202" coordsize="21600,21600" o:spt="202" path="m,l,21600r21600,l21600,xe">
                <v:stroke joinstyle="miter"/>
                <v:path gradientshapeok="t" o:connecttype="rect"/>
              </v:shapetype>
              <v:shape id="Textruta 2" o:spid="_x0000_s1026" type="#_x0000_t202" style="position:absolute;margin-left:443.35pt;margin-top:-61.2pt;width:186.95pt;height:110.55pt;z-index:251667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kUJAIAAEY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">
                <v:textbox style="mso-fit-shape-to-text:t">
                  <w:txbxContent>
                    <w:p w14:paraId="012946CB" w14:textId="77777777" w:rsidR="00413A3F" w:rsidRDefault="00413A3F" w:rsidP="005415B1">
                      <w:r>
                        <w:t>Bilaga 2 a</w:t>
                      </w:r>
                    </w:p>
                  </w:txbxContent>
                </v:textbox>
              </v:shape>
            </w:pict>
          </mc:Fallback>
        </mc:AlternateContent>
      </w:r>
    </w:p>
    <w:p w14:paraId="210A3568" w14:textId="77777777" w:rsidR="008111B3" w:rsidRPr="00D45765" w:rsidRDefault="008111B3"/>
    <w:p w14:paraId="1FAF9BB8" w14:textId="77777777" w:rsidR="008264CE" w:rsidRPr="00D45765" w:rsidRDefault="00814EE1">
      <w:r w:rsidRPr="00D45765">
        <w:rPr>
          <w:noProof/>
        </w:rPr>
        <w:drawing>
          <wp:inline distT="0" distB="0" distL="0" distR="0" wp14:anchorId="0475CB02" wp14:editId="35F9B53D">
            <wp:extent cx="9451340" cy="2950028"/>
            <wp:effectExtent l="0" t="0" r="0" b="317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1340" cy="2950028"/>
                    </a:xfrm>
                    <a:prstGeom prst="rect">
                      <a:avLst/>
                    </a:prstGeom>
                    <a:noFill/>
                    <a:ln>
                      <a:noFill/>
                    </a:ln>
                  </pic:spPr>
                </pic:pic>
              </a:graphicData>
            </a:graphic>
          </wp:inline>
        </w:drawing>
      </w:r>
    </w:p>
    <w:p w14:paraId="2EF59984" w14:textId="77777777" w:rsidR="008264CE" w:rsidRPr="00D45765" w:rsidRDefault="008264CE"/>
    <w:p w14:paraId="1F0F3539" w14:textId="77777777" w:rsidR="008264CE" w:rsidRPr="00D45765" w:rsidRDefault="008264CE"/>
    <w:p w14:paraId="25797E23" w14:textId="77777777" w:rsidR="008264CE" w:rsidRPr="00D45765" w:rsidRDefault="008264CE"/>
    <w:p w14:paraId="40E8C18F" w14:textId="77777777" w:rsidR="008264CE" w:rsidRPr="00D45765" w:rsidRDefault="008264CE"/>
    <w:p w14:paraId="3C56514F" w14:textId="77777777" w:rsidR="008264CE" w:rsidRPr="00D45765" w:rsidRDefault="008264CE"/>
    <w:p w14:paraId="567A0CAE" w14:textId="77777777" w:rsidR="007A4265" w:rsidRPr="00D45765" w:rsidRDefault="007A4265"/>
    <w:p w14:paraId="234545E8" w14:textId="77777777" w:rsidR="007A4265" w:rsidRPr="00D45765" w:rsidRDefault="007A4265"/>
    <w:p w14:paraId="33978ED4" w14:textId="77777777" w:rsidR="007A4265" w:rsidRPr="00D45765" w:rsidRDefault="007A4265"/>
    <w:p w14:paraId="584F21AC" w14:textId="77777777" w:rsidR="007A4265" w:rsidRPr="00D45765" w:rsidRDefault="007A4265"/>
    <w:p w14:paraId="6ECBA856" w14:textId="77777777" w:rsidR="007A4265" w:rsidRPr="00D45765" w:rsidRDefault="00814EE1">
      <w:r w:rsidRPr="00D45765">
        <w:rPr>
          <w:rFonts w:ascii="Arial" w:hAnsi="Arial" w:cs="Arial"/>
          <w:noProof/>
        </w:rPr>
        <w:drawing>
          <wp:inline distT="0" distB="0" distL="0" distR="0" wp14:anchorId="47AAB0C3" wp14:editId="7A4C0D3E">
            <wp:extent cx="9451340" cy="1830322"/>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51340" cy="1830322"/>
                    </a:xfrm>
                    <a:prstGeom prst="rect">
                      <a:avLst/>
                    </a:prstGeom>
                    <a:noFill/>
                    <a:ln>
                      <a:noFill/>
                    </a:ln>
                  </pic:spPr>
                </pic:pic>
              </a:graphicData>
            </a:graphic>
          </wp:inline>
        </w:drawing>
      </w:r>
    </w:p>
    <w:p w14:paraId="1605D7D1" w14:textId="77777777" w:rsidR="007A4265" w:rsidRPr="00D45765" w:rsidRDefault="007A4265"/>
    <w:p w14:paraId="7935280B" w14:textId="77777777" w:rsidR="007A4265" w:rsidRPr="00D45765" w:rsidRDefault="007A4265"/>
    <w:p w14:paraId="074E13E7" w14:textId="77777777" w:rsidR="008264CE" w:rsidRPr="00D45765" w:rsidRDefault="008264CE"/>
    <w:p w14:paraId="595E3997" w14:textId="77777777" w:rsidR="00EA49E4" w:rsidRPr="00D45765" w:rsidRDefault="00EA49E4"/>
    <w:p w14:paraId="0ED44A4C" w14:textId="77777777" w:rsidR="004D2C2E" w:rsidRPr="00D45765" w:rsidRDefault="004D2C2E"/>
    <w:p w14:paraId="0133036E" w14:textId="77777777" w:rsidR="004D2C2E" w:rsidRPr="00D45765" w:rsidRDefault="004D2C2E"/>
    <w:p w14:paraId="1D1740D2" w14:textId="77777777" w:rsidR="004D2C2E" w:rsidRPr="00D45765" w:rsidRDefault="004D2C2E"/>
    <w:p w14:paraId="201E7210" w14:textId="77777777" w:rsidR="00791EE3" w:rsidRPr="00D45765" w:rsidRDefault="00791EE3">
      <w:pPr>
        <w:autoSpaceDE/>
        <w:autoSpaceDN/>
      </w:pPr>
    </w:p>
    <w:p w14:paraId="4B0A9083" w14:textId="77777777" w:rsidR="007A4265" w:rsidRPr="00D45765" w:rsidRDefault="007A4265">
      <w:pPr>
        <w:autoSpaceDE/>
        <w:autoSpaceDN/>
      </w:pPr>
    </w:p>
    <w:p w14:paraId="6F56D8BA" w14:textId="77777777" w:rsidR="007A4265" w:rsidRPr="00D45765" w:rsidRDefault="007A4265">
      <w:pPr>
        <w:autoSpaceDE/>
        <w:autoSpaceDN/>
      </w:pPr>
    </w:p>
    <w:p w14:paraId="71C545B6" w14:textId="77777777" w:rsidR="007A4265" w:rsidRPr="00D45765" w:rsidRDefault="007A4265">
      <w:pPr>
        <w:autoSpaceDE/>
        <w:autoSpaceDN/>
      </w:pPr>
    </w:p>
    <w:p w14:paraId="381057EB" w14:textId="77777777" w:rsidR="007A4265" w:rsidRPr="00D45765" w:rsidRDefault="007A4265">
      <w:pPr>
        <w:autoSpaceDE/>
        <w:autoSpaceDN/>
      </w:pPr>
    </w:p>
    <w:p w14:paraId="6609B580" w14:textId="77777777" w:rsidR="007A4265" w:rsidRPr="00D45765" w:rsidRDefault="00814EE1">
      <w:pPr>
        <w:autoSpaceDE/>
        <w:autoSpaceDN/>
      </w:pPr>
      <w:r w:rsidRPr="00D45765">
        <w:rPr>
          <w:rFonts w:ascii="Arial" w:hAnsi="Arial" w:cs="Arial"/>
          <w:noProof/>
          <w:sz w:val="20"/>
        </w:rPr>
        <w:drawing>
          <wp:inline distT="0" distB="0" distL="0" distR="0" wp14:anchorId="52A4ECA6" wp14:editId="1C177027">
            <wp:extent cx="9451340" cy="358615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51340" cy="3586150"/>
                    </a:xfrm>
                    <a:prstGeom prst="rect">
                      <a:avLst/>
                    </a:prstGeom>
                    <a:noFill/>
                    <a:ln>
                      <a:noFill/>
                    </a:ln>
                  </pic:spPr>
                </pic:pic>
              </a:graphicData>
            </a:graphic>
          </wp:inline>
        </w:drawing>
      </w:r>
    </w:p>
    <w:p w14:paraId="1D84D541" w14:textId="77777777" w:rsidR="007A4265" w:rsidRPr="00D45765" w:rsidRDefault="007A4265">
      <w:pPr>
        <w:autoSpaceDE/>
        <w:autoSpaceDN/>
      </w:pPr>
    </w:p>
    <w:p w14:paraId="0BF5EBB8" w14:textId="77777777" w:rsidR="004D2C2E" w:rsidRPr="00D45765" w:rsidRDefault="004D2C2E">
      <w:pPr>
        <w:autoSpaceDE/>
        <w:autoSpaceDN/>
      </w:pPr>
    </w:p>
    <w:p w14:paraId="7460A1CC" w14:textId="77777777" w:rsidR="004D2C2E" w:rsidRPr="00D45765" w:rsidRDefault="004D2C2E">
      <w:pPr>
        <w:autoSpaceDE/>
        <w:autoSpaceDN/>
      </w:pPr>
    </w:p>
    <w:p w14:paraId="3A2BF28A" w14:textId="77777777" w:rsidR="00814EE1" w:rsidRPr="00D45765" w:rsidRDefault="00814EE1">
      <w:pPr>
        <w:autoSpaceDE/>
        <w:autoSpaceDN/>
      </w:pPr>
    </w:p>
    <w:p w14:paraId="43047378" w14:textId="77777777" w:rsidR="00814EE1" w:rsidRPr="00D45765" w:rsidRDefault="00814EE1">
      <w:pPr>
        <w:autoSpaceDE/>
        <w:autoSpaceDN/>
      </w:pPr>
    </w:p>
    <w:p w14:paraId="1CCEAC8B" w14:textId="77777777" w:rsidR="007A4265" w:rsidRPr="00D45765" w:rsidRDefault="007A4265">
      <w:pPr>
        <w:autoSpaceDE/>
        <w:autoSpaceDN/>
      </w:pPr>
    </w:p>
    <w:p w14:paraId="3FBE2431" w14:textId="77777777" w:rsidR="004D2C2E" w:rsidRPr="00D45765" w:rsidRDefault="004D2C2E">
      <w:pPr>
        <w:autoSpaceDE/>
        <w:autoSpaceDN/>
      </w:pPr>
    </w:p>
    <w:p w14:paraId="7C7F4184" w14:textId="77777777" w:rsidR="00827CDB" w:rsidRPr="00D45765" w:rsidRDefault="00D45765">
      <w:pPr>
        <w:autoSpaceDE/>
        <w:autoSpaceDN/>
      </w:pPr>
      <w:r w:rsidRPr="00D45765">
        <w:rPr>
          <w:noProof/>
        </w:rPr>
        <w:drawing>
          <wp:inline distT="0" distB="0" distL="0" distR="0" wp14:anchorId="4A364576" wp14:editId="1F1389AD">
            <wp:extent cx="9451340" cy="2390163"/>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51340" cy="2390163"/>
                    </a:xfrm>
                    <a:prstGeom prst="rect">
                      <a:avLst/>
                    </a:prstGeom>
                    <a:noFill/>
                    <a:ln>
                      <a:noFill/>
                    </a:ln>
                  </pic:spPr>
                </pic:pic>
              </a:graphicData>
            </a:graphic>
          </wp:inline>
        </w:drawing>
      </w:r>
      <w:r w:rsidR="00827CDB" w:rsidRPr="00D45765">
        <w:br w:type="page"/>
      </w:r>
    </w:p>
    <w:p w14:paraId="39015D5D" w14:textId="77777777" w:rsidR="004D2C2E" w:rsidRPr="00D45765" w:rsidRDefault="004D2C2E">
      <w:r w:rsidRPr="00D45765">
        <w:rPr>
          <w:noProof/>
        </w:rPr>
        <mc:AlternateContent>
          <mc:Choice Requires="wps">
            <w:drawing>
              <wp:anchor distT="0" distB="0" distL="114300" distR="114300" simplePos="0" relativeHeight="251690496" behindDoc="0" locked="0" layoutInCell="1" allowOverlap="1" wp14:anchorId="4B95621A" wp14:editId="3CE15863">
                <wp:simplePos x="0" y="0"/>
                <wp:positionH relativeFrom="column">
                  <wp:posOffset>4857750</wp:posOffset>
                </wp:positionH>
                <wp:positionV relativeFrom="paragraph">
                  <wp:posOffset>122555</wp:posOffset>
                </wp:positionV>
                <wp:extent cx="2374265" cy="1403985"/>
                <wp:effectExtent l="0" t="0" r="10160" b="15240"/>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D0DAE44" w14:textId="77777777" w:rsidR="00413A3F" w:rsidRDefault="00413A3F" w:rsidP="004D2C2E">
                            <w:r>
                              <w:t>Bilaga 2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95621A" id="_x0000_s1027" type="#_x0000_t202" style="position:absolute;margin-left:382.5pt;margin-top:9.65pt;width:186.95pt;height:110.55pt;z-index:2516904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">
                <v:textbox style="mso-fit-shape-to-text:t">
                  <w:txbxContent>
                    <w:p w14:paraId="7D0DAE44" w14:textId="77777777" w:rsidR="00413A3F" w:rsidRDefault="00413A3F" w:rsidP="004D2C2E">
                      <w:r>
                        <w:t>Bilaga 2 b</w:t>
                      </w:r>
                    </w:p>
                  </w:txbxContent>
                </v:textbox>
              </v:shape>
            </w:pict>
          </mc:Fallback>
        </mc:AlternateContent>
      </w:r>
    </w:p>
    <w:p w14:paraId="04678EBB" w14:textId="77777777" w:rsidR="004D2C2E" w:rsidRPr="00D45765" w:rsidRDefault="004D2C2E"/>
    <w:p w14:paraId="13DB5C86" w14:textId="77777777" w:rsidR="004D2C2E" w:rsidRPr="00D45765" w:rsidRDefault="004D2C2E"/>
    <w:p w14:paraId="61794A2F" w14:textId="77777777" w:rsidR="004D2C2E" w:rsidRPr="00D45765" w:rsidRDefault="004D2C2E"/>
    <w:p w14:paraId="051FCE2F" w14:textId="77777777" w:rsidR="004D2C2E" w:rsidRPr="00D45765" w:rsidRDefault="004D2C2E"/>
    <w:p w14:paraId="3035A423" w14:textId="77777777" w:rsidR="00EA49E4" w:rsidRPr="00D45765" w:rsidRDefault="00814EE1">
      <w:r w:rsidRPr="00D45765">
        <w:rPr>
          <w:noProof/>
        </w:rPr>
        <w:drawing>
          <wp:inline distT="0" distB="0" distL="0" distR="0" wp14:anchorId="2C0898BF" wp14:editId="60D89580">
            <wp:extent cx="8046720" cy="2092325"/>
            <wp:effectExtent l="0" t="0" r="0" b="317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6720" cy="2092325"/>
                    </a:xfrm>
                    <a:prstGeom prst="rect">
                      <a:avLst/>
                    </a:prstGeom>
                    <a:noFill/>
                    <a:ln>
                      <a:noFill/>
                    </a:ln>
                  </pic:spPr>
                </pic:pic>
              </a:graphicData>
            </a:graphic>
          </wp:inline>
        </w:drawing>
      </w:r>
    </w:p>
    <w:p w14:paraId="14E69BFF" w14:textId="77777777" w:rsidR="00827CDB" w:rsidRPr="00D45765" w:rsidRDefault="00827CDB"/>
    <w:p w14:paraId="6DFB51D6" w14:textId="77777777" w:rsidR="00D066EE" w:rsidRPr="00D45765" w:rsidRDefault="00D066EE"/>
    <w:p w14:paraId="5D7F7487" w14:textId="77777777" w:rsidR="00D066EE" w:rsidRPr="00D45765" w:rsidRDefault="00D066EE"/>
    <w:p w14:paraId="7DA64D8F" w14:textId="77777777" w:rsidR="00D066EE" w:rsidRPr="00D45765" w:rsidRDefault="00D066EE"/>
    <w:p w14:paraId="6FFA6414" w14:textId="77777777" w:rsidR="00D066EE" w:rsidRPr="00D45765" w:rsidRDefault="00D066EE"/>
    <w:p w14:paraId="73DE3A4A" w14:textId="77777777" w:rsidR="004D2C2E" w:rsidRPr="00D45765" w:rsidRDefault="004D2C2E"/>
    <w:p w14:paraId="2F6F1FCC" w14:textId="77777777" w:rsidR="004D2C2E" w:rsidRPr="00D45765" w:rsidRDefault="004D2C2E"/>
    <w:p w14:paraId="552392C6" w14:textId="77777777" w:rsidR="004D2C2E" w:rsidRPr="00D45765" w:rsidRDefault="004D2C2E"/>
    <w:p w14:paraId="50C2A293" w14:textId="77777777" w:rsidR="004D2C2E" w:rsidRPr="00D45765" w:rsidRDefault="004D2C2E"/>
    <w:p w14:paraId="55E3C9C7" w14:textId="77777777" w:rsidR="004D2C2E" w:rsidRPr="00D45765" w:rsidRDefault="004D2C2E">
      <w:r w:rsidRPr="00D45765">
        <w:rPr>
          <w:rFonts w:ascii="Times New Roman" w:hAnsi="Times New Roman"/>
          <w:noProof/>
        </w:rPr>
        <mc:AlternateContent>
          <mc:Choice Requires="wps">
            <w:drawing>
              <wp:anchor distT="0" distB="0" distL="114300" distR="114300" simplePos="0" relativeHeight="251679232" behindDoc="0" locked="0" layoutInCell="1" allowOverlap="1" wp14:anchorId="6FEC3F97" wp14:editId="555079DE">
                <wp:simplePos x="0" y="0"/>
                <wp:positionH relativeFrom="column">
                  <wp:posOffset>5849620</wp:posOffset>
                </wp:positionH>
                <wp:positionV relativeFrom="paragraph">
                  <wp:posOffset>-220345</wp:posOffset>
                </wp:positionV>
                <wp:extent cx="2374265" cy="346710"/>
                <wp:effectExtent l="0" t="0" r="26035" b="1524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6710"/>
                        </a:xfrm>
                        <a:prstGeom prst="rect">
                          <a:avLst/>
                        </a:prstGeom>
                        <a:solidFill>
                          <a:srgbClr val="FFFFFF"/>
                        </a:solidFill>
                        <a:ln w="9525">
                          <a:solidFill>
                            <a:srgbClr val="000000"/>
                          </a:solidFill>
                          <a:miter lim="800000"/>
                          <a:headEnd/>
                          <a:tailEnd/>
                        </a:ln>
                      </wps:spPr>
                      <wps:txbx>
                        <w:txbxContent>
                          <w:p w14:paraId="7B5EFD0C" w14:textId="77777777" w:rsidR="00413A3F" w:rsidRDefault="00413A3F" w:rsidP="00D066EE">
                            <w:r>
                              <w:t>Bilaga 2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C3F97" id="_x0000_s1028" type="#_x0000_t202" style="position:absolute;margin-left:460.6pt;margin-top:-17.35pt;width:186.95pt;height:2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">
                <v:textbox>
                  <w:txbxContent>
                    <w:p w14:paraId="7B5EFD0C" w14:textId="77777777" w:rsidR="00413A3F" w:rsidRDefault="00413A3F" w:rsidP="00D066EE">
                      <w:r>
                        <w:t>Bilaga 2 c</w:t>
                      </w:r>
                    </w:p>
                  </w:txbxContent>
                </v:textbox>
              </v:shape>
            </w:pict>
          </mc:Fallback>
        </mc:AlternateContent>
      </w:r>
    </w:p>
    <w:p w14:paraId="1EC0B21C" w14:textId="77777777" w:rsidR="00D066EE" w:rsidRPr="00D45765" w:rsidRDefault="00D066EE"/>
    <w:p w14:paraId="617D9557" w14:textId="77777777" w:rsidR="00827CDB" w:rsidRPr="00D45765" w:rsidRDefault="00814EE1">
      <w:r w:rsidRPr="00D45765">
        <w:rPr>
          <w:noProof/>
        </w:rPr>
        <w:drawing>
          <wp:inline distT="0" distB="0" distL="0" distR="0" wp14:anchorId="0B6016CA" wp14:editId="0056EE65">
            <wp:extent cx="9451340" cy="2020757"/>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51340" cy="2020757"/>
                    </a:xfrm>
                    <a:prstGeom prst="rect">
                      <a:avLst/>
                    </a:prstGeom>
                    <a:noFill/>
                    <a:ln>
                      <a:noFill/>
                    </a:ln>
                  </pic:spPr>
                </pic:pic>
              </a:graphicData>
            </a:graphic>
          </wp:inline>
        </w:drawing>
      </w:r>
    </w:p>
    <w:p w14:paraId="29D71B26" w14:textId="77777777" w:rsidR="00827CDB" w:rsidRPr="00D45765" w:rsidRDefault="00827CDB"/>
    <w:p w14:paraId="3C3953E7" w14:textId="77777777" w:rsidR="00827CDB" w:rsidRPr="00D45765" w:rsidRDefault="00827CDB"/>
    <w:p w14:paraId="7E548940" w14:textId="77777777" w:rsidR="00827CDB" w:rsidRPr="00D45765" w:rsidRDefault="00827CDB"/>
    <w:p w14:paraId="0C224F45" w14:textId="77777777" w:rsidR="00827CDB" w:rsidRPr="00D45765" w:rsidRDefault="00827CDB"/>
    <w:p w14:paraId="1B47B6A7" w14:textId="77777777" w:rsidR="00827CDB" w:rsidRPr="00D45765" w:rsidRDefault="00827CDB"/>
    <w:p w14:paraId="2936DB11" w14:textId="77777777" w:rsidR="00827CDB" w:rsidRPr="00D45765" w:rsidRDefault="00827CDB"/>
    <w:p w14:paraId="387EF012" w14:textId="77777777" w:rsidR="00827CDB" w:rsidRPr="00D45765" w:rsidRDefault="00827CDB"/>
    <w:p w14:paraId="78CCB4A8" w14:textId="77777777" w:rsidR="00827CDB" w:rsidRPr="00D45765" w:rsidRDefault="00827CDB"/>
    <w:p w14:paraId="603B943B" w14:textId="77777777" w:rsidR="005B461F" w:rsidRPr="00D45765" w:rsidRDefault="005B461F"/>
    <w:p w14:paraId="68B2775E" w14:textId="77777777" w:rsidR="005B461F" w:rsidRPr="00D45765" w:rsidRDefault="005B461F"/>
    <w:p w14:paraId="219A4C7C" w14:textId="77777777" w:rsidR="00827CDB" w:rsidRPr="00D45765" w:rsidRDefault="00827CDB"/>
    <w:p w14:paraId="3774E3C6" w14:textId="77777777" w:rsidR="00827CDB" w:rsidRPr="00D45765" w:rsidRDefault="00963B3A">
      <w:r w:rsidRPr="00D45765">
        <w:rPr>
          <w:noProof/>
        </w:rPr>
        <mc:AlternateContent>
          <mc:Choice Requires="wps">
            <w:drawing>
              <wp:anchor distT="0" distB="0" distL="114300" distR="114300" simplePos="0" relativeHeight="251672064" behindDoc="0" locked="0" layoutInCell="1" allowOverlap="1" wp14:anchorId="22045636" wp14:editId="2B65AFDF">
                <wp:simplePos x="0" y="0"/>
                <wp:positionH relativeFrom="column">
                  <wp:posOffset>5606324</wp:posOffset>
                </wp:positionH>
                <wp:positionV relativeFrom="paragraph">
                  <wp:posOffset>106408</wp:posOffset>
                </wp:positionV>
                <wp:extent cx="2866118" cy="413657"/>
                <wp:effectExtent l="0" t="0" r="10795" b="1524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118" cy="413657"/>
                        </a:xfrm>
                        <a:prstGeom prst="rect">
                          <a:avLst/>
                        </a:prstGeom>
                        <a:solidFill>
                          <a:srgbClr val="00FF00"/>
                        </a:solidFill>
                        <a:ln w="9525">
                          <a:solidFill>
                            <a:srgbClr val="000000"/>
                          </a:solidFill>
                          <a:miter lim="800000"/>
                          <a:headEnd/>
                          <a:tailEnd/>
                        </a:ln>
                      </wps:spPr>
                      <wps:txbx>
                        <w:txbxContent>
                          <w:p w14:paraId="64393AD9" w14:textId="77777777" w:rsidR="00413A3F" w:rsidRPr="00B14B8E" w:rsidRDefault="00413A3F" w:rsidP="00827CDB">
                            <w:pPr>
                              <w:rPr>
                                <w:color w:val="00B050"/>
                              </w:rPr>
                            </w:pPr>
                            <w:r>
                              <w:t>Bilaga 2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045636" id="_x0000_s1029" type="#_x0000_t202" style="position:absolute;margin-left:441.45pt;margin-top:8.4pt;width:225.7pt;height:3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" fillcolor="lime">
                <v:textbox style="mso-fit-shape-to-text:t">
                  <w:txbxContent>
                    <w:p w14:paraId="64393AD9" w14:textId="77777777" w:rsidR="00413A3F" w:rsidRPr="00B14B8E" w:rsidRDefault="00413A3F" w:rsidP="00827CDB">
                      <w:pPr>
                        <w:rPr>
                          <w:color w:val="00B050"/>
                        </w:rPr>
                      </w:pPr>
                      <w:r>
                        <w:t>Bilaga 2 d</w:t>
                      </w:r>
                    </w:p>
                  </w:txbxContent>
                </v:textbox>
              </v:shape>
            </w:pict>
          </mc:Fallback>
        </mc:AlternateContent>
      </w:r>
    </w:p>
    <w:p w14:paraId="1A52FBA6" w14:textId="0AD05E4D" w:rsidR="00827CDB" w:rsidRPr="00D45765" w:rsidRDefault="000B1F85">
      <w:r w:rsidRPr="000B1F85">
        <w:rPr>
          <w:highlight w:val="green"/>
        </w:rPr>
        <w:t>OBS! Reviderad version</w:t>
      </w:r>
    </w:p>
    <w:p w14:paraId="7C8CC52D" w14:textId="77777777" w:rsidR="00827CDB" w:rsidRPr="00D45765" w:rsidRDefault="00827CDB"/>
    <w:p w14:paraId="3F754031" w14:textId="77777777" w:rsidR="00827CDB" w:rsidRPr="00D45765" w:rsidRDefault="00827CDB"/>
    <w:p w14:paraId="102C608F" w14:textId="375BC06D" w:rsidR="00370509" w:rsidRPr="00D45765" w:rsidRDefault="00B14B8E">
      <w:r w:rsidRPr="00075169">
        <w:rPr>
          <w:noProof/>
        </w:rPr>
        <w:drawing>
          <wp:inline distT="0" distB="0" distL="0" distR="0" wp14:anchorId="55F1F98D" wp14:editId="3EFF7BE7">
            <wp:extent cx="8591550" cy="25812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91550" cy="2581275"/>
                    </a:xfrm>
                    <a:prstGeom prst="rect">
                      <a:avLst/>
                    </a:prstGeom>
                    <a:noFill/>
                    <a:ln>
                      <a:noFill/>
                    </a:ln>
                  </pic:spPr>
                </pic:pic>
              </a:graphicData>
            </a:graphic>
          </wp:inline>
        </w:drawing>
      </w:r>
      <w:r w:rsidR="00532A92" w:rsidRPr="00D45765">
        <w:t xml:space="preserve"> </w:t>
      </w:r>
    </w:p>
    <w:p w14:paraId="11810FBD" w14:textId="77777777" w:rsidR="00AA54CC" w:rsidRPr="00D45765" w:rsidRDefault="00AA54CC">
      <w:pPr>
        <w:autoSpaceDE/>
        <w:autoSpaceDN/>
      </w:pPr>
      <w:r w:rsidRPr="00D45765">
        <w:br w:type="page"/>
      </w:r>
    </w:p>
    <w:p w14:paraId="1F458B92" w14:textId="77777777" w:rsidR="00913D4F" w:rsidRPr="00D45765" w:rsidRDefault="00AA54CC">
      <w:r w:rsidRPr="00D45765">
        <w:rPr>
          <w:noProof/>
        </w:rPr>
        <mc:AlternateContent>
          <mc:Choice Requires="wps">
            <w:drawing>
              <wp:anchor distT="0" distB="0" distL="114300" distR="114300" simplePos="0" relativeHeight="251692544" behindDoc="0" locked="0" layoutInCell="1" allowOverlap="1" wp14:anchorId="705BF141" wp14:editId="12433936">
                <wp:simplePos x="0" y="0"/>
                <wp:positionH relativeFrom="column">
                  <wp:posOffset>5953125</wp:posOffset>
                </wp:positionH>
                <wp:positionV relativeFrom="paragraph">
                  <wp:posOffset>-276225</wp:posOffset>
                </wp:positionV>
                <wp:extent cx="2866118" cy="413657"/>
                <wp:effectExtent l="0" t="0" r="10795" b="2095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118" cy="413657"/>
                        </a:xfrm>
                        <a:prstGeom prst="rect">
                          <a:avLst/>
                        </a:prstGeom>
                        <a:solidFill>
                          <a:srgbClr val="FFFFFF"/>
                        </a:solidFill>
                        <a:ln w="9525">
                          <a:solidFill>
                            <a:srgbClr val="000000"/>
                          </a:solidFill>
                          <a:miter lim="800000"/>
                          <a:headEnd/>
                          <a:tailEnd/>
                        </a:ln>
                      </wps:spPr>
                      <wps:txbx>
                        <w:txbxContent>
                          <w:p w14:paraId="6E2DDE74" w14:textId="77777777" w:rsidR="00413A3F" w:rsidRDefault="00413A3F" w:rsidP="00AA54CC">
                            <w:r>
                              <w:t>Bilaga 2 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BF141" id="_x0000_s1030" type="#_x0000_t202" style="position:absolute;margin-left:468.75pt;margin-top:-21.75pt;width:225.7pt;height:32.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">
                <v:textbox style="mso-fit-shape-to-text:t">
                  <w:txbxContent>
                    <w:p w14:paraId="6E2DDE74" w14:textId="77777777" w:rsidR="00413A3F" w:rsidRDefault="00413A3F" w:rsidP="00AA54CC">
                      <w:r>
                        <w:t>Bilaga 2 e</w:t>
                      </w:r>
                    </w:p>
                  </w:txbxContent>
                </v:textbox>
              </v:shape>
            </w:pict>
          </mc:Fallback>
        </mc:AlternateContent>
      </w:r>
    </w:p>
    <w:p w14:paraId="4A082592" w14:textId="77777777" w:rsidR="00325EED" w:rsidRPr="00D45765" w:rsidRDefault="00325EED" w:rsidP="000D7BAD">
      <w:pPr>
        <w:rPr>
          <w:noProof/>
        </w:rPr>
      </w:pPr>
    </w:p>
    <w:p w14:paraId="35964175" w14:textId="77777777" w:rsidR="004D48C3" w:rsidRPr="00DA70D7" w:rsidRDefault="00814EE1" w:rsidP="000D7BAD">
      <w:pPr>
        <w:rPr>
          <w:b/>
          <w:bCs/>
          <w:i/>
          <w:iCs/>
          <w:sz w:val="20"/>
          <w:szCs w:val="20"/>
          <w:highlight w:val="yellow"/>
        </w:rPr>
      </w:pPr>
      <w:r w:rsidRPr="004831E8">
        <w:rPr>
          <w:noProof/>
        </w:rPr>
        <w:drawing>
          <wp:inline distT="0" distB="0" distL="0" distR="0" wp14:anchorId="37F683FD" wp14:editId="073263AB">
            <wp:extent cx="9451340" cy="2178442"/>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51340" cy="2178442"/>
                    </a:xfrm>
                    <a:prstGeom prst="rect">
                      <a:avLst/>
                    </a:prstGeom>
                    <a:noFill/>
                    <a:ln>
                      <a:noFill/>
                    </a:ln>
                  </pic:spPr>
                </pic:pic>
              </a:graphicData>
            </a:graphic>
          </wp:inline>
        </w:drawing>
      </w:r>
    </w:p>
    <w:p w14:paraId="605A032A" w14:textId="77777777" w:rsidR="004D48C3" w:rsidRPr="00DA70D7" w:rsidRDefault="004D48C3" w:rsidP="000D7BAD">
      <w:pPr>
        <w:rPr>
          <w:b/>
          <w:bCs/>
          <w:i/>
          <w:iCs/>
          <w:sz w:val="20"/>
          <w:szCs w:val="20"/>
          <w:highlight w:val="yellow"/>
        </w:rPr>
        <w:sectPr w:rsidR="004D48C3" w:rsidRPr="00DA70D7" w:rsidSect="001D56AE">
          <w:headerReference w:type="default" r:id="rId23"/>
          <w:headerReference w:type="first" r:id="rId24"/>
          <w:pgSz w:w="16840" w:h="11907" w:orient="landscape" w:code="9"/>
          <w:pgMar w:top="1418" w:right="822" w:bottom="1418" w:left="1134" w:header="709" w:footer="709" w:gutter="0"/>
          <w:cols w:space="709"/>
          <w:titlePg/>
        </w:sectPr>
      </w:pPr>
    </w:p>
    <w:p w14:paraId="78383E0B" w14:textId="77777777" w:rsidR="004D48C3" w:rsidRPr="00DA70D7" w:rsidRDefault="004D48C3" w:rsidP="000D7BAD">
      <w:pPr>
        <w:jc w:val="right"/>
        <w:rPr>
          <w:bCs/>
          <w:iCs/>
          <w:highlight w:val="yellow"/>
        </w:rPr>
      </w:pPr>
    </w:p>
    <w:p w14:paraId="20B11965" w14:textId="77777777" w:rsidR="004D48C3" w:rsidRPr="00DA70D7" w:rsidRDefault="004D48C3" w:rsidP="000D7BAD">
      <w:pPr>
        <w:jc w:val="right"/>
        <w:rPr>
          <w:rFonts w:ascii="Garamond" w:hAnsi="Garamond"/>
          <w:b/>
          <w:bCs/>
          <w:i/>
          <w:iCs/>
          <w:szCs w:val="28"/>
          <w:highlight w:val="yellow"/>
        </w:rPr>
      </w:pPr>
    </w:p>
    <w:p w14:paraId="4527F2A9" w14:textId="77777777" w:rsidR="004D48C3" w:rsidRPr="00880E23" w:rsidRDefault="004D48C3" w:rsidP="00257784">
      <w:pPr>
        <w:jc w:val="right"/>
        <w:rPr>
          <w:rFonts w:ascii="Arial" w:hAnsi="Arial" w:cs="Arial"/>
          <w:b/>
          <w:bCs/>
          <w:iCs/>
          <w:sz w:val="20"/>
          <w:szCs w:val="20"/>
          <w:highlight w:val="green"/>
        </w:rPr>
      </w:pPr>
      <w:r w:rsidRPr="00880E23">
        <w:rPr>
          <w:rFonts w:ascii="Arial" w:hAnsi="Arial" w:cs="Arial"/>
          <w:b/>
          <w:bCs/>
          <w:iCs/>
          <w:szCs w:val="28"/>
          <w:highlight w:val="green"/>
        </w:rPr>
        <w:t xml:space="preserve">Bilaga </w:t>
      </w:r>
      <w:r w:rsidR="00164EB0" w:rsidRPr="00880E23">
        <w:rPr>
          <w:rFonts w:ascii="Arial" w:hAnsi="Arial" w:cs="Arial"/>
          <w:b/>
          <w:bCs/>
          <w:iCs/>
          <w:szCs w:val="28"/>
          <w:highlight w:val="green"/>
        </w:rPr>
        <w:t>3</w:t>
      </w:r>
    </w:p>
    <w:p w14:paraId="2895155D" w14:textId="77777777" w:rsidR="004D48C3" w:rsidRPr="00880E23" w:rsidRDefault="004D48C3" w:rsidP="00257784">
      <w:pPr>
        <w:ind w:left="851"/>
        <w:jc w:val="both"/>
        <w:rPr>
          <w:b/>
          <w:bCs/>
          <w:i/>
          <w:iCs/>
          <w:sz w:val="20"/>
          <w:szCs w:val="20"/>
          <w:highlight w:val="green"/>
        </w:rPr>
      </w:pPr>
    </w:p>
    <w:p w14:paraId="7A614DB3" w14:textId="77777777" w:rsidR="004D48C3" w:rsidRPr="00880E23" w:rsidRDefault="004D48C3" w:rsidP="00257784">
      <w:pPr>
        <w:ind w:left="851"/>
        <w:jc w:val="both"/>
        <w:rPr>
          <w:b/>
          <w:bCs/>
          <w:i/>
          <w:iCs/>
          <w:sz w:val="20"/>
          <w:szCs w:val="20"/>
          <w:highlight w:val="green"/>
        </w:rPr>
      </w:pPr>
    </w:p>
    <w:p w14:paraId="01EEBFB9" w14:textId="77777777" w:rsidR="004D48C3" w:rsidRPr="00880E23" w:rsidRDefault="004D48C3" w:rsidP="00257784">
      <w:pPr>
        <w:ind w:left="851"/>
        <w:jc w:val="both"/>
        <w:rPr>
          <w:b/>
          <w:bCs/>
          <w:i/>
          <w:iCs/>
          <w:sz w:val="20"/>
          <w:szCs w:val="20"/>
          <w:highlight w:val="green"/>
        </w:rPr>
      </w:pPr>
    </w:p>
    <w:tbl>
      <w:tblPr>
        <w:tblW w:w="4691" w:type="dxa"/>
        <w:tblInd w:w="212" w:type="dxa"/>
        <w:tblCellMar>
          <w:left w:w="70" w:type="dxa"/>
          <w:right w:w="70" w:type="dxa"/>
        </w:tblCellMar>
        <w:tblLook w:val="0000" w:firstRow="0" w:lastRow="0" w:firstColumn="0" w:lastColumn="0" w:noHBand="0" w:noVBand="0"/>
      </w:tblPr>
      <w:tblGrid>
        <w:gridCol w:w="2230"/>
        <w:gridCol w:w="1093"/>
        <w:gridCol w:w="1368"/>
      </w:tblGrid>
      <w:tr w:rsidR="004D48C3" w:rsidRPr="00880E23" w14:paraId="25DAC18B" w14:textId="77777777" w:rsidTr="00880E23">
        <w:trPr>
          <w:trHeight w:val="645"/>
        </w:trPr>
        <w:tc>
          <w:tcPr>
            <w:tcW w:w="4691" w:type="dxa"/>
            <w:gridSpan w:val="3"/>
            <w:tcBorders>
              <w:top w:val="nil"/>
              <w:left w:val="single" w:sz="4" w:space="0" w:color="auto"/>
              <w:right w:val="nil"/>
            </w:tcBorders>
            <w:noWrap/>
            <w:vAlign w:val="bottom"/>
          </w:tcPr>
          <w:p w14:paraId="3F3DBAB4" w14:textId="6698C532" w:rsidR="004D48C3" w:rsidRPr="00880E23" w:rsidRDefault="004D48C3" w:rsidP="00257784">
            <w:pPr>
              <w:autoSpaceDE/>
              <w:autoSpaceDN/>
              <w:rPr>
                <w:rFonts w:ascii="Arial" w:hAnsi="Arial" w:cs="Arial"/>
                <w:b/>
                <w:bCs/>
                <w:iCs/>
                <w:sz w:val="28"/>
                <w:szCs w:val="28"/>
                <w:highlight w:val="green"/>
              </w:rPr>
            </w:pPr>
            <w:r w:rsidRPr="00880E23">
              <w:rPr>
                <w:rFonts w:ascii="Arial" w:hAnsi="Arial" w:cs="Arial"/>
                <w:b/>
                <w:bCs/>
                <w:iCs/>
                <w:sz w:val="28"/>
                <w:szCs w:val="28"/>
                <w:highlight w:val="green"/>
              </w:rPr>
              <w:t>Lokala ersättningsbelopp 20</w:t>
            </w:r>
            <w:r w:rsidR="00DC0BB7" w:rsidRPr="00880E23">
              <w:rPr>
                <w:rFonts w:ascii="Arial" w:hAnsi="Arial" w:cs="Arial"/>
                <w:b/>
                <w:bCs/>
                <w:iCs/>
                <w:sz w:val="28"/>
                <w:szCs w:val="28"/>
                <w:highlight w:val="green"/>
              </w:rPr>
              <w:t>2</w:t>
            </w:r>
            <w:r w:rsidR="00880E23" w:rsidRPr="00880E23">
              <w:rPr>
                <w:rFonts w:ascii="Arial" w:hAnsi="Arial" w:cs="Arial"/>
                <w:b/>
                <w:bCs/>
                <w:iCs/>
                <w:sz w:val="28"/>
                <w:szCs w:val="28"/>
                <w:highlight w:val="green"/>
              </w:rPr>
              <w:t>1</w:t>
            </w:r>
            <w:r w:rsidR="000B382E" w:rsidRPr="00880E23">
              <w:rPr>
                <w:rFonts w:ascii="Arial" w:hAnsi="Arial" w:cs="Arial"/>
                <w:b/>
                <w:bCs/>
                <w:iCs/>
                <w:sz w:val="28"/>
                <w:szCs w:val="28"/>
                <w:highlight w:val="green"/>
              </w:rPr>
              <w:t xml:space="preserve"> </w:t>
            </w:r>
          </w:p>
          <w:p w14:paraId="3E306276" w14:textId="77777777" w:rsidR="00E5169E" w:rsidRPr="00880E23" w:rsidRDefault="00E5169E" w:rsidP="00257784">
            <w:pPr>
              <w:autoSpaceDE/>
              <w:autoSpaceDN/>
              <w:rPr>
                <w:rFonts w:ascii="Arial" w:hAnsi="Arial" w:cs="Arial"/>
                <w:b/>
                <w:bCs/>
                <w:iCs/>
                <w:sz w:val="28"/>
                <w:szCs w:val="28"/>
                <w:highlight w:val="green"/>
              </w:rPr>
            </w:pPr>
          </w:p>
          <w:p w14:paraId="613E15E4" w14:textId="77777777" w:rsidR="00E5169E" w:rsidRPr="00880E23" w:rsidRDefault="00E5169E" w:rsidP="00257784">
            <w:pPr>
              <w:autoSpaceDE/>
              <w:autoSpaceDN/>
              <w:rPr>
                <w:rFonts w:ascii="Arial" w:hAnsi="Arial" w:cs="Arial"/>
                <w:b/>
                <w:bCs/>
                <w:iCs/>
                <w:sz w:val="28"/>
                <w:szCs w:val="28"/>
                <w:highlight w:val="green"/>
              </w:rPr>
            </w:pPr>
          </w:p>
        </w:tc>
      </w:tr>
      <w:tr w:rsidR="004D48C3" w:rsidRPr="00880E23" w14:paraId="3F1C740B" w14:textId="77777777" w:rsidTr="00880E23">
        <w:trPr>
          <w:trHeight w:val="585"/>
        </w:trPr>
        <w:tc>
          <w:tcPr>
            <w:tcW w:w="4691" w:type="dxa"/>
            <w:gridSpan w:val="3"/>
            <w:tcBorders>
              <w:top w:val="nil"/>
              <w:left w:val="single" w:sz="4" w:space="0" w:color="auto"/>
              <w:right w:val="nil"/>
            </w:tcBorders>
            <w:shd w:val="clear" w:color="auto" w:fill="auto"/>
            <w:noWrap/>
            <w:vAlign w:val="bottom"/>
          </w:tcPr>
          <w:p w14:paraId="543FB2AF" w14:textId="77777777" w:rsidR="00E5169E" w:rsidRPr="00880E23" w:rsidRDefault="004D48C3" w:rsidP="00CC05E2">
            <w:pPr>
              <w:pBdr>
                <w:left w:val="single" w:sz="4" w:space="1" w:color="auto"/>
              </w:pBdr>
              <w:autoSpaceDE/>
              <w:autoSpaceDN/>
              <w:jc w:val="center"/>
              <w:rPr>
                <w:rFonts w:ascii="Arial" w:hAnsi="Arial" w:cs="Arial"/>
                <w:b/>
                <w:bCs/>
                <w:highlight w:val="green"/>
              </w:rPr>
            </w:pPr>
            <w:r w:rsidRPr="00880E23">
              <w:rPr>
                <w:rFonts w:ascii="Arial" w:hAnsi="Arial" w:cs="Arial"/>
                <w:b/>
                <w:bCs/>
                <w:highlight w:val="green"/>
              </w:rPr>
              <w:t>Helårsstudent (HST)</w:t>
            </w:r>
          </w:p>
          <w:tbl>
            <w:tblPr>
              <w:tblW w:w="4475" w:type="dxa"/>
              <w:tblInd w:w="55" w:type="dxa"/>
              <w:tblCellMar>
                <w:left w:w="70" w:type="dxa"/>
                <w:right w:w="70" w:type="dxa"/>
              </w:tblCellMar>
              <w:tblLook w:val="0000" w:firstRow="0" w:lastRow="0" w:firstColumn="0" w:lastColumn="0" w:noHBand="0" w:noVBand="0"/>
            </w:tblPr>
            <w:tblGrid>
              <w:gridCol w:w="2206"/>
              <w:gridCol w:w="1008"/>
              <w:gridCol w:w="1261"/>
            </w:tblGrid>
            <w:tr w:rsidR="00E5169E" w:rsidRPr="00880E23" w14:paraId="34442183" w14:textId="77777777" w:rsidTr="00E5169E">
              <w:trPr>
                <w:trHeight w:val="270"/>
              </w:trPr>
              <w:tc>
                <w:tcPr>
                  <w:tcW w:w="2206" w:type="dxa"/>
                  <w:tcBorders>
                    <w:top w:val="single" w:sz="8" w:space="0" w:color="auto"/>
                    <w:left w:val="single" w:sz="8" w:space="0" w:color="auto"/>
                    <w:bottom w:val="single" w:sz="8" w:space="0" w:color="auto"/>
                    <w:right w:val="nil"/>
                  </w:tcBorders>
                  <w:shd w:val="clear" w:color="auto" w:fill="C0C0C0"/>
                  <w:noWrap/>
                  <w:vAlign w:val="bottom"/>
                </w:tcPr>
                <w:p w14:paraId="2AB6BE77" w14:textId="77777777" w:rsidR="00E5169E" w:rsidRPr="00880E23" w:rsidRDefault="00E5169E" w:rsidP="00CC05E2">
                  <w:pPr>
                    <w:pBdr>
                      <w:left w:val="single" w:sz="4" w:space="1" w:color="auto"/>
                    </w:pBdr>
                    <w:rPr>
                      <w:rFonts w:ascii="Arial" w:hAnsi="Arial" w:cs="Arial"/>
                      <w:sz w:val="20"/>
                      <w:szCs w:val="20"/>
                      <w:highlight w:val="green"/>
                    </w:rPr>
                  </w:pPr>
                  <w:r w:rsidRPr="00880E23">
                    <w:rPr>
                      <w:rFonts w:ascii="Arial" w:hAnsi="Arial" w:cs="Arial"/>
                      <w:sz w:val="20"/>
                      <w:szCs w:val="20"/>
                      <w:highlight w:val="green"/>
                    </w:rPr>
                    <w:t>Utbildningsområde</w:t>
                  </w:r>
                </w:p>
              </w:tc>
              <w:tc>
                <w:tcPr>
                  <w:tcW w:w="1008" w:type="dxa"/>
                  <w:tcBorders>
                    <w:top w:val="single" w:sz="8" w:space="0" w:color="auto"/>
                    <w:left w:val="nil"/>
                    <w:bottom w:val="single" w:sz="8" w:space="0" w:color="auto"/>
                    <w:right w:val="nil"/>
                  </w:tcBorders>
                  <w:shd w:val="clear" w:color="auto" w:fill="C0C0C0"/>
                  <w:noWrap/>
                  <w:vAlign w:val="bottom"/>
                </w:tcPr>
                <w:p w14:paraId="3FB59B5F" w14:textId="77777777" w:rsidR="00E5169E" w:rsidRPr="00880E23" w:rsidRDefault="00E5169E" w:rsidP="00CC05E2">
                  <w:pPr>
                    <w:pBdr>
                      <w:left w:val="single" w:sz="4" w:space="1" w:color="auto"/>
                    </w:pBdr>
                    <w:rPr>
                      <w:rFonts w:ascii="Arial" w:hAnsi="Arial" w:cs="Arial"/>
                      <w:sz w:val="20"/>
                      <w:szCs w:val="20"/>
                      <w:highlight w:val="green"/>
                    </w:rPr>
                  </w:pPr>
                  <w:r w:rsidRPr="00880E23">
                    <w:rPr>
                      <w:rFonts w:ascii="Arial" w:hAnsi="Arial" w:cs="Arial"/>
                      <w:sz w:val="20"/>
                      <w:szCs w:val="20"/>
                      <w:highlight w:val="green"/>
                    </w:rPr>
                    <w:t> </w:t>
                  </w:r>
                </w:p>
              </w:tc>
              <w:tc>
                <w:tcPr>
                  <w:tcW w:w="1261" w:type="dxa"/>
                  <w:tcBorders>
                    <w:top w:val="single" w:sz="8" w:space="0" w:color="auto"/>
                    <w:left w:val="nil"/>
                    <w:bottom w:val="single" w:sz="8" w:space="0" w:color="auto"/>
                    <w:right w:val="single" w:sz="8" w:space="0" w:color="auto"/>
                  </w:tcBorders>
                  <w:shd w:val="clear" w:color="auto" w:fill="C0C0C0"/>
                  <w:noWrap/>
                  <w:vAlign w:val="bottom"/>
                </w:tcPr>
                <w:p w14:paraId="35165192" w14:textId="77777777" w:rsidR="00E5169E" w:rsidRPr="00880E23" w:rsidRDefault="00E5169E" w:rsidP="00CC05E2">
                  <w:pPr>
                    <w:pBdr>
                      <w:left w:val="single" w:sz="4" w:space="1" w:color="auto"/>
                    </w:pBdr>
                    <w:jc w:val="center"/>
                    <w:rPr>
                      <w:rFonts w:ascii="Arial" w:hAnsi="Arial" w:cs="Arial"/>
                      <w:sz w:val="20"/>
                      <w:szCs w:val="20"/>
                      <w:highlight w:val="green"/>
                    </w:rPr>
                  </w:pPr>
                  <w:r w:rsidRPr="00880E23">
                    <w:rPr>
                      <w:rFonts w:ascii="Arial" w:hAnsi="Arial" w:cs="Arial"/>
                      <w:sz w:val="20"/>
                      <w:szCs w:val="20"/>
                      <w:highlight w:val="green"/>
                    </w:rPr>
                    <w:t> </w:t>
                  </w:r>
                </w:p>
              </w:tc>
            </w:tr>
            <w:tr w:rsidR="00880E23" w:rsidRPr="00880E23" w14:paraId="093CE207" w14:textId="77777777" w:rsidTr="00880E23">
              <w:trPr>
                <w:trHeight w:val="270"/>
              </w:trPr>
              <w:tc>
                <w:tcPr>
                  <w:tcW w:w="2206" w:type="dxa"/>
                  <w:tcBorders>
                    <w:top w:val="nil"/>
                    <w:left w:val="single" w:sz="8" w:space="0" w:color="auto"/>
                    <w:bottom w:val="single" w:sz="8" w:space="0" w:color="auto"/>
                    <w:right w:val="single" w:sz="8" w:space="0" w:color="auto"/>
                  </w:tcBorders>
                  <w:noWrap/>
                  <w:vAlign w:val="bottom"/>
                </w:tcPr>
                <w:p w14:paraId="34C65F67"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Humaniora</w:t>
                  </w:r>
                </w:p>
              </w:tc>
              <w:tc>
                <w:tcPr>
                  <w:tcW w:w="1008" w:type="dxa"/>
                  <w:tcBorders>
                    <w:top w:val="nil"/>
                    <w:left w:val="nil"/>
                    <w:bottom w:val="single" w:sz="8" w:space="0" w:color="auto"/>
                    <w:right w:val="single" w:sz="8" w:space="0" w:color="auto"/>
                  </w:tcBorders>
                  <w:noWrap/>
                  <w:vAlign w:val="bottom"/>
                </w:tcPr>
                <w:p w14:paraId="3946D0D4"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HU</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629C2" w14:textId="1DBC5CCC"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32 375</w:t>
                  </w:r>
                </w:p>
              </w:tc>
            </w:tr>
            <w:tr w:rsidR="00880E23" w:rsidRPr="00880E23" w14:paraId="5A8CC442" w14:textId="77777777" w:rsidTr="00880E23">
              <w:trPr>
                <w:trHeight w:val="270"/>
              </w:trPr>
              <w:tc>
                <w:tcPr>
                  <w:tcW w:w="2206" w:type="dxa"/>
                  <w:tcBorders>
                    <w:top w:val="nil"/>
                    <w:left w:val="single" w:sz="8" w:space="0" w:color="auto"/>
                    <w:bottom w:val="single" w:sz="8" w:space="0" w:color="auto"/>
                    <w:right w:val="single" w:sz="8" w:space="0" w:color="auto"/>
                  </w:tcBorders>
                  <w:noWrap/>
                  <w:vAlign w:val="bottom"/>
                </w:tcPr>
                <w:p w14:paraId="7FB7E567"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Idrott</w:t>
                  </w:r>
                </w:p>
              </w:tc>
              <w:tc>
                <w:tcPr>
                  <w:tcW w:w="1008" w:type="dxa"/>
                  <w:tcBorders>
                    <w:top w:val="nil"/>
                    <w:left w:val="nil"/>
                    <w:bottom w:val="single" w:sz="8" w:space="0" w:color="auto"/>
                    <w:right w:val="single" w:sz="8" w:space="0" w:color="auto"/>
                  </w:tcBorders>
                  <w:noWrap/>
                  <w:vAlign w:val="bottom"/>
                </w:tcPr>
                <w:p w14:paraId="4CE8AFD5"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ID</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15AE4B55" w14:textId="5E40D2DA"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114 003</w:t>
                  </w:r>
                </w:p>
              </w:tc>
            </w:tr>
            <w:tr w:rsidR="00880E23" w:rsidRPr="00880E23" w14:paraId="01E7CCF2" w14:textId="77777777" w:rsidTr="00880E23">
              <w:trPr>
                <w:trHeight w:val="270"/>
              </w:trPr>
              <w:tc>
                <w:tcPr>
                  <w:tcW w:w="2206" w:type="dxa"/>
                  <w:tcBorders>
                    <w:top w:val="nil"/>
                    <w:left w:val="single" w:sz="8" w:space="0" w:color="auto"/>
                    <w:bottom w:val="single" w:sz="8" w:space="0" w:color="auto"/>
                    <w:right w:val="single" w:sz="8" w:space="0" w:color="auto"/>
                  </w:tcBorders>
                  <w:noWrap/>
                  <w:vAlign w:val="bottom"/>
                </w:tcPr>
                <w:p w14:paraId="655203A6"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Juridik</w:t>
                  </w:r>
                </w:p>
              </w:tc>
              <w:tc>
                <w:tcPr>
                  <w:tcW w:w="1008" w:type="dxa"/>
                  <w:tcBorders>
                    <w:top w:val="nil"/>
                    <w:left w:val="nil"/>
                    <w:bottom w:val="single" w:sz="8" w:space="0" w:color="auto"/>
                    <w:right w:val="single" w:sz="8" w:space="0" w:color="auto"/>
                  </w:tcBorders>
                  <w:noWrap/>
                  <w:vAlign w:val="bottom"/>
                </w:tcPr>
                <w:p w14:paraId="1662D1D2"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JU</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681828F2" w14:textId="77E5DFBE"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32 375</w:t>
                  </w:r>
                </w:p>
              </w:tc>
            </w:tr>
            <w:tr w:rsidR="00880E23" w:rsidRPr="00880E23" w14:paraId="20CDBE8C" w14:textId="77777777" w:rsidTr="00880E23">
              <w:trPr>
                <w:trHeight w:val="270"/>
              </w:trPr>
              <w:tc>
                <w:tcPr>
                  <w:tcW w:w="2206" w:type="dxa"/>
                  <w:tcBorders>
                    <w:top w:val="nil"/>
                    <w:left w:val="single" w:sz="8" w:space="0" w:color="auto"/>
                    <w:bottom w:val="single" w:sz="8" w:space="0" w:color="auto"/>
                    <w:right w:val="single" w:sz="8" w:space="0" w:color="auto"/>
                  </w:tcBorders>
                  <w:noWrap/>
                  <w:vAlign w:val="bottom"/>
                </w:tcPr>
                <w:p w14:paraId="34AE0B26"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Undervisning</w:t>
                  </w:r>
                </w:p>
              </w:tc>
              <w:tc>
                <w:tcPr>
                  <w:tcW w:w="1008" w:type="dxa"/>
                  <w:tcBorders>
                    <w:top w:val="nil"/>
                    <w:left w:val="nil"/>
                    <w:bottom w:val="single" w:sz="8" w:space="0" w:color="auto"/>
                    <w:right w:val="single" w:sz="8" w:space="0" w:color="auto"/>
                  </w:tcBorders>
                  <w:noWrap/>
                  <w:vAlign w:val="bottom"/>
                </w:tcPr>
                <w:p w14:paraId="13EE833B"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LU</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402D316B" w14:textId="48C5611A"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39 385</w:t>
                  </w:r>
                </w:p>
              </w:tc>
            </w:tr>
            <w:tr w:rsidR="00880E23" w:rsidRPr="00880E23" w14:paraId="2C198F59" w14:textId="77777777" w:rsidTr="00880E23">
              <w:trPr>
                <w:trHeight w:val="270"/>
              </w:trPr>
              <w:tc>
                <w:tcPr>
                  <w:tcW w:w="2206" w:type="dxa"/>
                  <w:tcBorders>
                    <w:top w:val="nil"/>
                    <w:left w:val="single" w:sz="8" w:space="0" w:color="auto"/>
                    <w:bottom w:val="single" w:sz="8" w:space="0" w:color="auto"/>
                    <w:right w:val="single" w:sz="8" w:space="0" w:color="auto"/>
                  </w:tcBorders>
                  <w:noWrap/>
                  <w:vAlign w:val="bottom"/>
                </w:tcPr>
                <w:p w14:paraId="1013D130"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Medicin</w:t>
                  </w:r>
                </w:p>
              </w:tc>
              <w:tc>
                <w:tcPr>
                  <w:tcW w:w="1008" w:type="dxa"/>
                  <w:tcBorders>
                    <w:top w:val="nil"/>
                    <w:left w:val="nil"/>
                    <w:bottom w:val="single" w:sz="8" w:space="0" w:color="auto"/>
                    <w:right w:val="single" w:sz="8" w:space="0" w:color="auto"/>
                  </w:tcBorders>
                  <w:noWrap/>
                  <w:vAlign w:val="bottom"/>
                </w:tcPr>
                <w:p w14:paraId="634CC71F"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MD</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137FE24E" w14:textId="572AFDA2"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65 705</w:t>
                  </w:r>
                </w:p>
              </w:tc>
            </w:tr>
            <w:tr w:rsidR="00880E23" w:rsidRPr="00880E23" w14:paraId="13CA71BB" w14:textId="77777777" w:rsidTr="00880E23">
              <w:trPr>
                <w:trHeight w:val="270"/>
              </w:trPr>
              <w:tc>
                <w:tcPr>
                  <w:tcW w:w="2206" w:type="dxa"/>
                  <w:tcBorders>
                    <w:top w:val="nil"/>
                    <w:left w:val="single" w:sz="8" w:space="0" w:color="auto"/>
                    <w:bottom w:val="single" w:sz="8" w:space="0" w:color="auto"/>
                    <w:right w:val="single" w:sz="8" w:space="0" w:color="auto"/>
                  </w:tcBorders>
                  <w:noWrap/>
                  <w:vAlign w:val="bottom"/>
                </w:tcPr>
                <w:p w14:paraId="6B9D07F8"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Media</w:t>
                  </w:r>
                </w:p>
              </w:tc>
              <w:tc>
                <w:tcPr>
                  <w:tcW w:w="1008" w:type="dxa"/>
                  <w:tcBorders>
                    <w:top w:val="nil"/>
                    <w:left w:val="nil"/>
                    <w:bottom w:val="single" w:sz="8" w:space="0" w:color="auto"/>
                    <w:right w:val="single" w:sz="8" w:space="0" w:color="auto"/>
                  </w:tcBorders>
                  <w:noWrap/>
                  <w:vAlign w:val="bottom"/>
                </w:tcPr>
                <w:p w14:paraId="0247AF9B"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ME</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13288030" w14:textId="27510BDE"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318 176</w:t>
                  </w:r>
                </w:p>
              </w:tc>
            </w:tr>
            <w:tr w:rsidR="00880E23" w:rsidRPr="00880E23" w14:paraId="1B5EE216" w14:textId="77777777" w:rsidTr="00880E23">
              <w:trPr>
                <w:trHeight w:val="270"/>
              </w:trPr>
              <w:tc>
                <w:tcPr>
                  <w:tcW w:w="2206" w:type="dxa"/>
                  <w:tcBorders>
                    <w:top w:val="nil"/>
                    <w:left w:val="single" w:sz="8" w:space="0" w:color="auto"/>
                    <w:bottom w:val="single" w:sz="8" w:space="0" w:color="auto"/>
                    <w:right w:val="single" w:sz="8" w:space="0" w:color="auto"/>
                  </w:tcBorders>
                  <w:noWrap/>
                  <w:vAlign w:val="bottom"/>
                </w:tcPr>
                <w:p w14:paraId="5879D791"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Naturvetenskap</w:t>
                  </w:r>
                </w:p>
              </w:tc>
              <w:tc>
                <w:tcPr>
                  <w:tcW w:w="1008" w:type="dxa"/>
                  <w:tcBorders>
                    <w:top w:val="nil"/>
                    <w:left w:val="nil"/>
                    <w:bottom w:val="single" w:sz="8" w:space="0" w:color="auto"/>
                    <w:right w:val="single" w:sz="8" w:space="0" w:color="auto"/>
                  </w:tcBorders>
                  <w:noWrap/>
                  <w:vAlign w:val="bottom"/>
                </w:tcPr>
                <w:p w14:paraId="554FBE33"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NA</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6F409346" w14:textId="6B40F938"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55 410</w:t>
                  </w:r>
                </w:p>
              </w:tc>
            </w:tr>
            <w:tr w:rsidR="00880E23" w:rsidRPr="00880E23" w14:paraId="5DF9DAB0" w14:textId="77777777" w:rsidTr="00880E23">
              <w:trPr>
                <w:trHeight w:val="270"/>
              </w:trPr>
              <w:tc>
                <w:tcPr>
                  <w:tcW w:w="2206" w:type="dxa"/>
                  <w:tcBorders>
                    <w:top w:val="nil"/>
                    <w:left w:val="single" w:sz="8" w:space="0" w:color="auto"/>
                    <w:bottom w:val="single" w:sz="8" w:space="0" w:color="auto"/>
                    <w:right w:val="single" w:sz="8" w:space="0" w:color="auto"/>
                  </w:tcBorders>
                  <w:noWrap/>
                  <w:vAlign w:val="bottom"/>
                </w:tcPr>
                <w:p w14:paraId="221430FF"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Samhällsvetenskap</w:t>
                  </w:r>
                </w:p>
              </w:tc>
              <w:tc>
                <w:tcPr>
                  <w:tcW w:w="1008" w:type="dxa"/>
                  <w:tcBorders>
                    <w:top w:val="nil"/>
                    <w:left w:val="nil"/>
                    <w:bottom w:val="single" w:sz="8" w:space="0" w:color="auto"/>
                    <w:right w:val="single" w:sz="8" w:space="0" w:color="auto"/>
                  </w:tcBorders>
                  <w:noWrap/>
                  <w:vAlign w:val="bottom"/>
                </w:tcPr>
                <w:p w14:paraId="7BA879A7"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SA</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095005C4" w14:textId="36A5D4AD"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32 375</w:t>
                  </w:r>
                </w:p>
              </w:tc>
            </w:tr>
            <w:tr w:rsidR="00880E23" w:rsidRPr="00880E23" w14:paraId="654D3D79" w14:textId="77777777" w:rsidTr="00880E23">
              <w:trPr>
                <w:trHeight w:val="270"/>
              </w:trPr>
              <w:tc>
                <w:tcPr>
                  <w:tcW w:w="2206" w:type="dxa"/>
                  <w:tcBorders>
                    <w:top w:val="nil"/>
                    <w:left w:val="single" w:sz="8" w:space="0" w:color="auto"/>
                    <w:bottom w:val="single" w:sz="8" w:space="0" w:color="auto"/>
                    <w:right w:val="single" w:sz="8" w:space="0" w:color="auto"/>
                  </w:tcBorders>
                  <w:noWrap/>
                  <w:vAlign w:val="bottom"/>
                </w:tcPr>
                <w:p w14:paraId="55476B67"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Teknik</w:t>
                  </w:r>
                </w:p>
              </w:tc>
              <w:tc>
                <w:tcPr>
                  <w:tcW w:w="1008" w:type="dxa"/>
                  <w:tcBorders>
                    <w:top w:val="nil"/>
                    <w:left w:val="nil"/>
                    <w:bottom w:val="single" w:sz="8" w:space="0" w:color="auto"/>
                    <w:right w:val="single" w:sz="8" w:space="0" w:color="auto"/>
                  </w:tcBorders>
                  <w:noWrap/>
                  <w:vAlign w:val="bottom"/>
                </w:tcPr>
                <w:p w14:paraId="2FF0239D"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TE</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2A9305AB" w14:textId="12DCCA17"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55 410</w:t>
                  </w:r>
                </w:p>
              </w:tc>
            </w:tr>
            <w:tr w:rsidR="00880E23" w:rsidRPr="00880E23" w14:paraId="2E400D1E" w14:textId="77777777" w:rsidTr="00880E23">
              <w:trPr>
                <w:trHeight w:val="299"/>
              </w:trPr>
              <w:tc>
                <w:tcPr>
                  <w:tcW w:w="2206" w:type="dxa"/>
                  <w:tcBorders>
                    <w:top w:val="nil"/>
                    <w:left w:val="single" w:sz="8" w:space="0" w:color="auto"/>
                    <w:bottom w:val="single" w:sz="8" w:space="0" w:color="auto"/>
                    <w:right w:val="single" w:sz="8" w:space="0" w:color="auto"/>
                  </w:tcBorders>
                  <w:noWrap/>
                  <w:vAlign w:val="bottom"/>
                </w:tcPr>
                <w:p w14:paraId="5F3C2851"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Vård</w:t>
                  </w:r>
                </w:p>
              </w:tc>
              <w:tc>
                <w:tcPr>
                  <w:tcW w:w="1008" w:type="dxa"/>
                  <w:tcBorders>
                    <w:top w:val="nil"/>
                    <w:left w:val="nil"/>
                    <w:bottom w:val="single" w:sz="8" w:space="0" w:color="auto"/>
                    <w:right w:val="single" w:sz="8" w:space="0" w:color="auto"/>
                  </w:tcBorders>
                  <w:noWrap/>
                  <w:vAlign w:val="bottom"/>
                </w:tcPr>
                <w:p w14:paraId="21E391B4"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VÅ</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32597DE8" w14:textId="3B4194A5"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58 797</w:t>
                  </w:r>
                </w:p>
              </w:tc>
            </w:tr>
            <w:tr w:rsidR="00880E23" w:rsidRPr="00880E23" w14:paraId="131AE587" w14:textId="77777777" w:rsidTr="00880E23">
              <w:trPr>
                <w:trHeight w:val="270"/>
              </w:trPr>
              <w:tc>
                <w:tcPr>
                  <w:tcW w:w="2206" w:type="dxa"/>
                  <w:tcBorders>
                    <w:top w:val="nil"/>
                    <w:left w:val="single" w:sz="8" w:space="0" w:color="auto"/>
                    <w:bottom w:val="single" w:sz="8" w:space="0" w:color="auto"/>
                    <w:right w:val="single" w:sz="8" w:space="0" w:color="auto"/>
                  </w:tcBorders>
                  <w:noWrap/>
                  <w:vAlign w:val="bottom"/>
                </w:tcPr>
                <w:p w14:paraId="6A43F796"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Övrigt</w:t>
                  </w:r>
                </w:p>
              </w:tc>
              <w:tc>
                <w:tcPr>
                  <w:tcW w:w="1008" w:type="dxa"/>
                  <w:tcBorders>
                    <w:top w:val="nil"/>
                    <w:left w:val="nil"/>
                    <w:bottom w:val="single" w:sz="8" w:space="0" w:color="auto"/>
                    <w:right w:val="single" w:sz="8" w:space="0" w:color="auto"/>
                  </w:tcBorders>
                  <w:noWrap/>
                  <w:vAlign w:val="bottom"/>
                </w:tcPr>
                <w:p w14:paraId="4C7E1E77"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ÖV</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1D63A76E" w14:textId="5DF051EF"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44 499</w:t>
                  </w:r>
                </w:p>
              </w:tc>
            </w:tr>
            <w:tr w:rsidR="00880E23" w:rsidRPr="00880E23" w14:paraId="622036BF" w14:textId="77777777" w:rsidTr="00880E23">
              <w:trPr>
                <w:trHeight w:val="299"/>
              </w:trPr>
              <w:tc>
                <w:tcPr>
                  <w:tcW w:w="2206" w:type="dxa"/>
                  <w:tcBorders>
                    <w:top w:val="nil"/>
                    <w:left w:val="single" w:sz="8" w:space="0" w:color="auto"/>
                    <w:bottom w:val="single" w:sz="8" w:space="0" w:color="auto"/>
                    <w:right w:val="single" w:sz="8" w:space="0" w:color="auto"/>
                  </w:tcBorders>
                  <w:noWrap/>
                  <w:vAlign w:val="bottom"/>
                </w:tcPr>
                <w:p w14:paraId="09E43939"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VFU</w:t>
                  </w:r>
                </w:p>
              </w:tc>
              <w:tc>
                <w:tcPr>
                  <w:tcW w:w="1008" w:type="dxa"/>
                  <w:tcBorders>
                    <w:top w:val="nil"/>
                    <w:left w:val="nil"/>
                    <w:bottom w:val="single" w:sz="8" w:space="0" w:color="auto"/>
                    <w:right w:val="single" w:sz="4" w:space="0" w:color="auto"/>
                  </w:tcBorders>
                  <w:noWrap/>
                  <w:vAlign w:val="bottom"/>
                </w:tcPr>
                <w:p w14:paraId="1373F6A2" w14:textId="77777777" w:rsidR="00880E23" w:rsidRPr="00880E23" w:rsidRDefault="00880E23" w:rsidP="00880E23">
                  <w:pPr>
                    <w:pBdr>
                      <w:left w:val="single" w:sz="4" w:space="1" w:color="auto"/>
                    </w:pBdr>
                    <w:rPr>
                      <w:rFonts w:ascii="Arial" w:hAnsi="Arial" w:cs="Arial"/>
                      <w:sz w:val="20"/>
                      <w:szCs w:val="20"/>
                      <w:highlight w:val="green"/>
                    </w:rPr>
                  </w:pPr>
                  <w:r w:rsidRPr="00880E23">
                    <w:rPr>
                      <w:rFonts w:ascii="Arial" w:hAnsi="Arial" w:cs="Arial"/>
                      <w:sz w:val="20"/>
                      <w:szCs w:val="20"/>
                      <w:highlight w:val="green"/>
                    </w:rPr>
                    <w:t>VFU</w:t>
                  </w:r>
                </w:p>
              </w:tc>
              <w:tc>
                <w:tcPr>
                  <w:tcW w:w="1261" w:type="dxa"/>
                  <w:tcBorders>
                    <w:top w:val="nil"/>
                    <w:left w:val="single" w:sz="4" w:space="0" w:color="auto"/>
                    <w:bottom w:val="single" w:sz="4" w:space="0" w:color="auto"/>
                    <w:right w:val="single" w:sz="4" w:space="0" w:color="auto"/>
                  </w:tcBorders>
                  <w:shd w:val="clear" w:color="auto" w:fill="auto"/>
                  <w:noWrap/>
                  <w:vAlign w:val="bottom"/>
                </w:tcPr>
                <w:p w14:paraId="62C95DCC" w14:textId="67842F6A" w:rsidR="00880E23" w:rsidRPr="00880E23" w:rsidRDefault="00880E23" w:rsidP="00880E23">
                  <w:pPr>
                    <w:pBdr>
                      <w:left w:val="single" w:sz="4" w:space="1" w:color="auto"/>
                    </w:pBdr>
                    <w:jc w:val="right"/>
                    <w:rPr>
                      <w:rFonts w:ascii="Arial" w:hAnsi="Arial" w:cs="Arial"/>
                      <w:sz w:val="20"/>
                      <w:szCs w:val="20"/>
                      <w:highlight w:val="green"/>
                    </w:rPr>
                  </w:pPr>
                  <w:r w:rsidRPr="00880E23">
                    <w:rPr>
                      <w:rFonts w:ascii="Arial" w:hAnsi="Arial" w:cs="Arial"/>
                      <w:sz w:val="20"/>
                      <w:szCs w:val="20"/>
                      <w:highlight w:val="green"/>
                    </w:rPr>
                    <w:t>55 838</w:t>
                  </w:r>
                </w:p>
              </w:tc>
            </w:tr>
          </w:tbl>
          <w:p w14:paraId="08E11CD9" w14:textId="77777777" w:rsidR="004D48C3" w:rsidRPr="00880E23" w:rsidRDefault="004D48C3" w:rsidP="00CC05E2">
            <w:pPr>
              <w:pBdr>
                <w:left w:val="single" w:sz="4" w:space="1" w:color="auto"/>
              </w:pBdr>
              <w:autoSpaceDE/>
              <w:autoSpaceDN/>
              <w:jc w:val="center"/>
              <w:rPr>
                <w:rFonts w:ascii="Arial" w:hAnsi="Arial" w:cs="Arial"/>
                <w:b/>
                <w:bCs/>
                <w:highlight w:val="green"/>
              </w:rPr>
            </w:pPr>
          </w:p>
        </w:tc>
      </w:tr>
      <w:tr w:rsidR="004D48C3" w:rsidRPr="00880E23" w14:paraId="44E3B87E" w14:textId="77777777" w:rsidTr="00880E23">
        <w:trPr>
          <w:trHeight w:val="585"/>
        </w:trPr>
        <w:tc>
          <w:tcPr>
            <w:tcW w:w="4691" w:type="dxa"/>
            <w:gridSpan w:val="3"/>
            <w:tcBorders>
              <w:top w:val="nil"/>
              <w:left w:val="single" w:sz="4" w:space="0" w:color="auto"/>
              <w:bottom w:val="single" w:sz="8" w:space="0" w:color="auto"/>
              <w:right w:val="nil"/>
            </w:tcBorders>
            <w:noWrap/>
            <w:vAlign w:val="bottom"/>
          </w:tcPr>
          <w:p w14:paraId="419CA136" w14:textId="77777777" w:rsidR="00E5169E" w:rsidRPr="00880E23" w:rsidRDefault="00E5169E" w:rsidP="004703A7">
            <w:pPr>
              <w:jc w:val="center"/>
              <w:rPr>
                <w:rFonts w:ascii="Arial" w:hAnsi="Arial" w:cs="Arial"/>
                <w:b/>
                <w:bCs/>
                <w:highlight w:val="green"/>
              </w:rPr>
            </w:pPr>
          </w:p>
          <w:p w14:paraId="30E17EF1" w14:textId="77777777" w:rsidR="00E5169E" w:rsidRPr="00880E23" w:rsidRDefault="00E5169E" w:rsidP="004703A7">
            <w:pPr>
              <w:jc w:val="center"/>
              <w:rPr>
                <w:rFonts w:ascii="Arial" w:hAnsi="Arial" w:cs="Arial"/>
                <w:b/>
                <w:bCs/>
                <w:highlight w:val="green"/>
              </w:rPr>
            </w:pPr>
          </w:p>
          <w:p w14:paraId="55CFB3B9" w14:textId="77777777" w:rsidR="00E5169E" w:rsidRPr="00880E23" w:rsidRDefault="00E5169E" w:rsidP="004703A7">
            <w:pPr>
              <w:jc w:val="center"/>
              <w:rPr>
                <w:rFonts w:ascii="Arial" w:hAnsi="Arial" w:cs="Arial"/>
                <w:b/>
                <w:bCs/>
                <w:highlight w:val="green"/>
              </w:rPr>
            </w:pPr>
          </w:p>
          <w:p w14:paraId="1C2EA7AF" w14:textId="77777777" w:rsidR="004D48C3" w:rsidRPr="00880E23" w:rsidRDefault="004D48C3" w:rsidP="004703A7">
            <w:pPr>
              <w:jc w:val="center"/>
              <w:rPr>
                <w:rFonts w:ascii="Arial" w:hAnsi="Arial" w:cs="Arial"/>
                <w:b/>
                <w:bCs/>
                <w:highlight w:val="green"/>
              </w:rPr>
            </w:pPr>
            <w:r w:rsidRPr="00880E23">
              <w:rPr>
                <w:rFonts w:ascii="Arial" w:hAnsi="Arial" w:cs="Arial"/>
                <w:b/>
                <w:bCs/>
                <w:highlight w:val="green"/>
              </w:rPr>
              <w:t>Helårsprestation (HPR)</w:t>
            </w:r>
          </w:p>
        </w:tc>
      </w:tr>
      <w:tr w:rsidR="004D48C3" w:rsidRPr="00880E23" w14:paraId="6682B2D3" w14:textId="77777777" w:rsidTr="00880E23">
        <w:trPr>
          <w:trHeight w:val="270"/>
        </w:trPr>
        <w:tc>
          <w:tcPr>
            <w:tcW w:w="2230" w:type="dxa"/>
            <w:tcBorders>
              <w:top w:val="single" w:sz="8" w:space="0" w:color="auto"/>
              <w:left w:val="single" w:sz="4" w:space="0" w:color="auto"/>
              <w:bottom w:val="single" w:sz="8" w:space="0" w:color="auto"/>
              <w:right w:val="nil"/>
            </w:tcBorders>
            <w:shd w:val="clear" w:color="auto" w:fill="C0C0C0"/>
            <w:noWrap/>
            <w:vAlign w:val="bottom"/>
          </w:tcPr>
          <w:p w14:paraId="6F29A465" w14:textId="77777777" w:rsidR="004D48C3" w:rsidRPr="00880E23" w:rsidRDefault="004D48C3" w:rsidP="004703A7">
            <w:pPr>
              <w:rPr>
                <w:rFonts w:ascii="Arial" w:hAnsi="Arial" w:cs="Arial"/>
                <w:sz w:val="20"/>
                <w:szCs w:val="20"/>
                <w:highlight w:val="green"/>
              </w:rPr>
            </w:pPr>
            <w:r w:rsidRPr="00880E23">
              <w:rPr>
                <w:rFonts w:ascii="Arial" w:hAnsi="Arial" w:cs="Arial"/>
                <w:sz w:val="20"/>
                <w:szCs w:val="20"/>
                <w:highlight w:val="green"/>
              </w:rPr>
              <w:t>Utbildningsområde</w:t>
            </w:r>
          </w:p>
        </w:tc>
        <w:tc>
          <w:tcPr>
            <w:tcW w:w="1093" w:type="dxa"/>
            <w:tcBorders>
              <w:top w:val="single" w:sz="8" w:space="0" w:color="auto"/>
              <w:left w:val="nil"/>
              <w:bottom w:val="single" w:sz="8" w:space="0" w:color="auto"/>
              <w:right w:val="nil"/>
            </w:tcBorders>
            <w:shd w:val="clear" w:color="auto" w:fill="C0C0C0"/>
            <w:noWrap/>
            <w:vAlign w:val="bottom"/>
          </w:tcPr>
          <w:p w14:paraId="2B94A2BD" w14:textId="77777777" w:rsidR="004D48C3" w:rsidRPr="00880E23" w:rsidRDefault="004D48C3" w:rsidP="004703A7">
            <w:pPr>
              <w:rPr>
                <w:rFonts w:ascii="Arial" w:hAnsi="Arial" w:cs="Arial"/>
                <w:sz w:val="20"/>
                <w:szCs w:val="20"/>
                <w:highlight w:val="green"/>
              </w:rPr>
            </w:pPr>
            <w:r w:rsidRPr="00880E23">
              <w:rPr>
                <w:rFonts w:ascii="Arial" w:hAnsi="Arial" w:cs="Arial"/>
                <w:sz w:val="20"/>
                <w:szCs w:val="20"/>
                <w:highlight w:val="green"/>
              </w:rPr>
              <w:t> </w:t>
            </w:r>
          </w:p>
        </w:tc>
        <w:tc>
          <w:tcPr>
            <w:tcW w:w="1368" w:type="dxa"/>
            <w:tcBorders>
              <w:top w:val="single" w:sz="8" w:space="0" w:color="auto"/>
              <w:left w:val="nil"/>
              <w:bottom w:val="single" w:sz="8" w:space="0" w:color="auto"/>
              <w:right w:val="single" w:sz="8" w:space="0" w:color="auto"/>
            </w:tcBorders>
            <w:shd w:val="clear" w:color="auto" w:fill="C0C0C0"/>
            <w:noWrap/>
            <w:vAlign w:val="bottom"/>
          </w:tcPr>
          <w:p w14:paraId="003403CE" w14:textId="77777777" w:rsidR="004D48C3" w:rsidRPr="00880E23" w:rsidRDefault="004D48C3" w:rsidP="004703A7">
            <w:pPr>
              <w:jc w:val="center"/>
              <w:rPr>
                <w:rFonts w:ascii="Arial" w:hAnsi="Arial" w:cs="Arial"/>
                <w:sz w:val="20"/>
                <w:szCs w:val="20"/>
                <w:highlight w:val="green"/>
              </w:rPr>
            </w:pPr>
            <w:r w:rsidRPr="00880E23">
              <w:rPr>
                <w:rFonts w:ascii="Arial" w:hAnsi="Arial" w:cs="Arial"/>
                <w:sz w:val="20"/>
                <w:szCs w:val="20"/>
                <w:highlight w:val="green"/>
              </w:rPr>
              <w:t> </w:t>
            </w:r>
          </w:p>
        </w:tc>
      </w:tr>
      <w:tr w:rsidR="00880E23" w:rsidRPr="00880E23" w14:paraId="33B9FBE2" w14:textId="77777777" w:rsidTr="00880E23">
        <w:trPr>
          <w:trHeight w:val="270"/>
        </w:trPr>
        <w:tc>
          <w:tcPr>
            <w:tcW w:w="2230" w:type="dxa"/>
            <w:tcBorders>
              <w:top w:val="nil"/>
              <w:left w:val="single" w:sz="4" w:space="0" w:color="auto"/>
              <w:bottom w:val="single" w:sz="8" w:space="0" w:color="auto"/>
              <w:right w:val="single" w:sz="8" w:space="0" w:color="auto"/>
            </w:tcBorders>
            <w:noWrap/>
            <w:vAlign w:val="bottom"/>
          </w:tcPr>
          <w:p w14:paraId="3F134350"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Humaniora</w:t>
            </w:r>
          </w:p>
        </w:tc>
        <w:tc>
          <w:tcPr>
            <w:tcW w:w="1093" w:type="dxa"/>
            <w:tcBorders>
              <w:top w:val="nil"/>
              <w:left w:val="nil"/>
              <w:bottom w:val="single" w:sz="8" w:space="0" w:color="auto"/>
              <w:right w:val="single" w:sz="8" w:space="0" w:color="auto"/>
            </w:tcBorders>
            <w:noWrap/>
            <w:vAlign w:val="bottom"/>
          </w:tcPr>
          <w:p w14:paraId="610A232F"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HU</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4BB15" w14:textId="5D948108"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21 175</w:t>
            </w:r>
          </w:p>
        </w:tc>
      </w:tr>
      <w:tr w:rsidR="00880E23" w:rsidRPr="00880E23" w14:paraId="1788E939" w14:textId="77777777" w:rsidTr="00880E23">
        <w:trPr>
          <w:trHeight w:val="270"/>
        </w:trPr>
        <w:tc>
          <w:tcPr>
            <w:tcW w:w="2230" w:type="dxa"/>
            <w:tcBorders>
              <w:top w:val="nil"/>
              <w:left w:val="single" w:sz="4" w:space="0" w:color="auto"/>
              <w:bottom w:val="single" w:sz="8" w:space="0" w:color="auto"/>
              <w:right w:val="single" w:sz="8" w:space="0" w:color="auto"/>
            </w:tcBorders>
            <w:noWrap/>
            <w:vAlign w:val="bottom"/>
          </w:tcPr>
          <w:p w14:paraId="0100CC1F"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Idrott</w:t>
            </w:r>
          </w:p>
        </w:tc>
        <w:tc>
          <w:tcPr>
            <w:tcW w:w="1093" w:type="dxa"/>
            <w:tcBorders>
              <w:top w:val="nil"/>
              <w:left w:val="nil"/>
              <w:bottom w:val="single" w:sz="8" w:space="0" w:color="auto"/>
              <w:right w:val="single" w:sz="8" w:space="0" w:color="auto"/>
            </w:tcBorders>
            <w:noWrap/>
            <w:vAlign w:val="bottom"/>
          </w:tcPr>
          <w:p w14:paraId="16A36B86"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ID</w:t>
            </w: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1660B83E" w14:textId="2526F0DE"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52 851</w:t>
            </w:r>
          </w:p>
        </w:tc>
      </w:tr>
      <w:tr w:rsidR="00880E23" w:rsidRPr="00880E23" w14:paraId="494E3EDB" w14:textId="77777777" w:rsidTr="00880E23">
        <w:trPr>
          <w:trHeight w:val="270"/>
        </w:trPr>
        <w:tc>
          <w:tcPr>
            <w:tcW w:w="2230" w:type="dxa"/>
            <w:tcBorders>
              <w:top w:val="nil"/>
              <w:left w:val="single" w:sz="4" w:space="0" w:color="auto"/>
              <w:bottom w:val="single" w:sz="8" w:space="0" w:color="auto"/>
              <w:right w:val="single" w:sz="8" w:space="0" w:color="auto"/>
            </w:tcBorders>
            <w:noWrap/>
            <w:vAlign w:val="bottom"/>
          </w:tcPr>
          <w:p w14:paraId="7A67DE7F"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Juridik</w:t>
            </w:r>
          </w:p>
        </w:tc>
        <w:tc>
          <w:tcPr>
            <w:tcW w:w="1093" w:type="dxa"/>
            <w:tcBorders>
              <w:top w:val="nil"/>
              <w:left w:val="nil"/>
              <w:bottom w:val="single" w:sz="8" w:space="0" w:color="auto"/>
              <w:right w:val="single" w:sz="8" w:space="0" w:color="auto"/>
            </w:tcBorders>
            <w:noWrap/>
            <w:vAlign w:val="bottom"/>
          </w:tcPr>
          <w:p w14:paraId="7DCFABD3"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JU</w:t>
            </w: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22FFC5A6" w14:textId="61F329C5"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21 175</w:t>
            </w:r>
          </w:p>
        </w:tc>
      </w:tr>
      <w:tr w:rsidR="00880E23" w:rsidRPr="00880E23" w14:paraId="29919264" w14:textId="77777777" w:rsidTr="00880E23">
        <w:trPr>
          <w:trHeight w:val="270"/>
        </w:trPr>
        <w:tc>
          <w:tcPr>
            <w:tcW w:w="2230" w:type="dxa"/>
            <w:tcBorders>
              <w:top w:val="nil"/>
              <w:left w:val="single" w:sz="4" w:space="0" w:color="auto"/>
              <w:bottom w:val="single" w:sz="8" w:space="0" w:color="auto"/>
              <w:right w:val="single" w:sz="8" w:space="0" w:color="auto"/>
            </w:tcBorders>
            <w:noWrap/>
            <w:vAlign w:val="bottom"/>
          </w:tcPr>
          <w:p w14:paraId="59CE3152"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Undervisning</w:t>
            </w:r>
          </w:p>
        </w:tc>
        <w:tc>
          <w:tcPr>
            <w:tcW w:w="1093" w:type="dxa"/>
            <w:tcBorders>
              <w:top w:val="nil"/>
              <w:left w:val="nil"/>
              <w:bottom w:val="single" w:sz="8" w:space="0" w:color="auto"/>
              <w:right w:val="single" w:sz="8" w:space="0" w:color="auto"/>
            </w:tcBorders>
            <w:noWrap/>
            <w:vAlign w:val="bottom"/>
          </w:tcPr>
          <w:p w14:paraId="564707DB"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LU</w:t>
            </w: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7E053A11" w14:textId="48966274"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41 524</w:t>
            </w:r>
          </w:p>
        </w:tc>
      </w:tr>
      <w:tr w:rsidR="00880E23" w:rsidRPr="00880E23" w14:paraId="1A55580E" w14:textId="77777777" w:rsidTr="00880E23">
        <w:trPr>
          <w:trHeight w:val="270"/>
        </w:trPr>
        <w:tc>
          <w:tcPr>
            <w:tcW w:w="2230" w:type="dxa"/>
            <w:tcBorders>
              <w:top w:val="nil"/>
              <w:left w:val="single" w:sz="4" w:space="0" w:color="auto"/>
              <w:bottom w:val="single" w:sz="8" w:space="0" w:color="auto"/>
              <w:right w:val="single" w:sz="8" w:space="0" w:color="auto"/>
            </w:tcBorders>
            <w:noWrap/>
            <w:vAlign w:val="bottom"/>
          </w:tcPr>
          <w:p w14:paraId="50A9D5AD"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Medicin</w:t>
            </w:r>
          </w:p>
        </w:tc>
        <w:tc>
          <w:tcPr>
            <w:tcW w:w="1093" w:type="dxa"/>
            <w:tcBorders>
              <w:top w:val="nil"/>
              <w:left w:val="nil"/>
              <w:bottom w:val="single" w:sz="8" w:space="0" w:color="auto"/>
              <w:right w:val="single" w:sz="8" w:space="0" w:color="auto"/>
            </w:tcBorders>
            <w:noWrap/>
            <w:vAlign w:val="bottom"/>
          </w:tcPr>
          <w:p w14:paraId="1E773567"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MD</w:t>
            </w: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5E4864F1" w14:textId="4C4BC798"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80 026</w:t>
            </w:r>
          </w:p>
        </w:tc>
      </w:tr>
      <w:tr w:rsidR="00880E23" w:rsidRPr="00880E23" w14:paraId="4FFA44C6" w14:textId="77777777" w:rsidTr="00880E23">
        <w:trPr>
          <w:trHeight w:val="270"/>
        </w:trPr>
        <w:tc>
          <w:tcPr>
            <w:tcW w:w="2230" w:type="dxa"/>
            <w:tcBorders>
              <w:top w:val="nil"/>
              <w:left w:val="single" w:sz="4" w:space="0" w:color="auto"/>
              <w:bottom w:val="single" w:sz="8" w:space="0" w:color="auto"/>
              <w:right w:val="single" w:sz="8" w:space="0" w:color="auto"/>
            </w:tcBorders>
            <w:noWrap/>
            <w:vAlign w:val="bottom"/>
          </w:tcPr>
          <w:p w14:paraId="571FD725"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Media</w:t>
            </w:r>
          </w:p>
        </w:tc>
        <w:tc>
          <w:tcPr>
            <w:tcW w:w="1093" w:type="dxa"/>
            <w:tcBorders>
              <w:top w:val="nil"/>
              <w:left w:val="nil"/>
              <w:bottom w:val="single" w:sz="8" w:space="0" w:color="auto"/>
              <w:right w:val="single" w:sz="8" w:space="0" w:color="auto"/>
            </w:tcBorders>
            <w:noWrap/>
            <w:vAlign w:val="bottom"/>
          </w:tcPr>
          <w:p w14:paraId="7B8D79E9"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ME</w:t>
            </w: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7D8AC6D1" w14:textId="1234E8B0"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257 389</w:t>
            </w:r>
          </w:p>
        </w:tc>
      </w:tr>
      <w:tr w:rsidR="00880E23" w:rsidRPr="00880E23" w14:paraId="665069B8" w14:textId="77777777" w:rsidTr="00880E23">
        <w:trPr>
          <w:trHeight w:val="270"/>
        </w:trPr>
        <w:tc>
          <w:tcPr>
            <w:tcW w:w="2230" w:type="dxa"/>
            <w:tcBorders>
              <w:top w:val="nil"/>
              <w:left w:val="single" w:sz="4" w:space="0" w:color="auto"/>
              <w:bottom w:val="single" w:sz="8" w:space="0" w:color="auto"/>
              <w:right w:val="single" w:sz="8" w:space="0" w:color="auto"/>
            </w:tcBorders>
            <w:noWrap/>
            <w:vAlign w:val="bottom"/>
          </w:tcPr>
          <w:p w14:paraId="4F2D3BB7"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Naturvetenskap</w:t>
            </w:r>
          </w:p>
        </w:tc>
        <w:tc>
          <w:tcPr>
            <w:tcW w:w="1093" w:type="dxa"/>
            <w:tcBorders>
              <w:top w:val="nil"/>
              <w:left w:val="nil"/>
              <w:bottom w:val="single" w:sz="8" w:space="0" w:color="auto"/>
              <w:right w:val="single" w:sz="8" w:space="0" w:color="auto"/>
            </w:tcBorders>
            <w:noWrap/>
            <w:vAlign w:val="bottom"/>
          </w:tcPr>
          <w:p w14:paraId="1558C8E1"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NA</w:t>
            </w: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0A1F1AB6" w14:textId="12CF72F2"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46 728</w:t>
            </w:r>
          </w:p>
        </w:tc>
      </w:tr>
      <w:tr w:rsidR="00880E23" w:rsidRPr="00880E23" w14:paraId="5C914591" w14:textId="77777777" w:rsidTr="00880E23">
        <w:trPr>
          <w:trHeight w:val="270"/>
        </w:trPr>
        <w:tc>
          <w:tcPr>
            <w:tcW w:w="2230" w:type="dxa"/>
            <w:tcBorders>
              <w:top w:val="nil"/>
              <w:left w:val="single" w:sz="4" w:space="0" w:color="auto"/>
              <w:bottom w:val="single" w:sz="8" w:space="0" w:color="auto"/>
              <w:right w:val="single" w:sz="8" w:space="0" w:color="auto"/>
            </w:tcBorders>
            <w:noWrap/>
            <w:vAlign w:val="bottom"/>
          </w:tcPr>
          <w:p w14:paraId="35F49B20"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Samhällsvetenskap</w:t>
            </w:r>
          </w:p>
        </w:tc>
        <w:tc>
          <w:tcPr>
            <w:tcW w:w="1093" w:type="dxa"/>
            <w:tcBorders>
              <w:top w:val="nil"/>
              <w:left w:val="nil"/>
              <w:bottom w:val="single" w:sz="8" w:space="0" w:color="auto"/>
              <w:right w:val="single" w:sz="8" w:space="0" w:color="auto"/>
            </w:tcBorders>
            <w:noWrap/>
            <w:vAlign w:val="bottom"/>
          </w:tcPr>
          <w:p w14:paraId="03EFE7F4"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SA</w:t>
            </w: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25A24080" w14:textId="3B795A92"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21 175</w:t>
            </w:r>
          </w:p>
        </w:tc>
      </w:tr>
      <w:tr w:rsidR="00880E23" w:rsidRPr="00880E23" w14:paraId="102C3E14" w14:textId="77777777" w:rsidTr="00880E23">
        <w:trPr>
          <w:trHeight w:val="270"/>
        </w:trPr>
        <w:tc>
          <w:tcPr>
            <w:tcW w:w="2230" w:type="dxa"/>
            <w:tcBorders>
              <w:top w:val="nil"/>
              <w:left w:val="single" w:sz="4" w:space="0" w:color="auto"/>
              <w:bottom w:val="single" w:sz="8" w:space="0" w:color="auto"/>
              <w:right w:val="single" w:sz="8" w:space="0" w:color="auto"/>
            </w:tcBorders>
            <w:noWrap/>
            <w:vAlign w:val="bottom"/>
          </w:tcPr>
          <w:p w14:paraId="4C26A810"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Teknik</w:t>
            </w:r>
          </w:p>
        </w:tc>
        <w:tc>
          <w:tcPr>
            <w:tcW w:w="1093" w:type="dxa"/>
            <w:tcBorders>
              <w:top w:val="nil"/>
              <w:left w:val="nil"/>
              <w:bottom w:val="single" w:sz="8" w:space="0" w:color="auto"/>
              <w:right w:val="single" w:sz="8" w:space="0" w:color="auto"/>
            </w:tcBorders>
            <w:noWrap/>
            <w:vAlign w:val="bottom"/>
          </w:tcPr>
          <w:p w14:paraId="020A463B"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TE</w:t>
            </w: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5F3505CC" w14:textId="399476C5"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46 728</w:t>
            </w:r>
          </w:p>
        </w:tc>
      </w:tr>
      <w:tr w:rsidR="00880E23" w:rsidRPr="00880E23" w14:paraId="58C8A2DE" w14:textId="77777777" w:rsidTr="00880E23">
        <w:trPr>
          <w:trHeight w:val="299"/>
        </w:trPr>
        <w:tc>
          <w:tcPr>
            <w:tcW w:w="2230" w:type="dxa"/>
            <w:tcBorders>
              <w:top w:val="nil"/>
              <w:left w:val="single" w:sz="4" w:space="0" w:color="auto"/>
              <w:bottom w:val="single" w:sz="8" w:space="0" w:color="auto"/>
              <w:right w:val="single" w:sz="8" w:space="0" w:color="auto"/>
            </w:tcBorders>
            <w:noWrap/>
            <w:vAlign w:val="bottom"/>
          </w:tcPr>
          <w:p w14:paraId="0C563D04"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Vård</w:t>
            </w:r>
          </w:p>
        </w:tc>
        <w:tc>
          <w:tcPr>
            <w:tcW w:w="1093" w:type="dxa"/>
            <w:tcBorders>
              <w:top w:val="nil"/>
              <w:left w:val="nil"/>
              <w:bottom w:val="single" w:sz="8" w:space="0" w:color="auto"/>
              <w:right w:val="single" w:sz="8" w:space="0" w:color="auto"/>
            </w:tcBorders>
            <w:noWrap/>
            <w:vAlign w:val="bottom"/>
          </w:tcPr>
          <w:p w14:paraId="636F7B52"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VÅ</w:t>
            </w: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46DAF3D2" w14:textId="0F9D3458"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50 934</w:t>
            </w:r>
          </w:p>
        </w:tc>
      </w:tr>
      <w:tr w:rsidR="00880E23" w:rsidRPr="00880E23" w14:paraId="7C02F79B" w14:textId="77777777" w:rsidTr="00880E23">
        <w:trPr>
          <w:trHeight w:val="270"/>
        </w:trPr>
        <w:tc>
          <w:tcPr>
            <w:tcW w:w="2230" w:type="dxa"/>
            <w:tcBorders>
              <w:top w:val="nil"/>
              <w:left w:val="single" w:sz="4" w:space="0" w:color="auto"/>
              <w:bottom w:val="single" w:sz="8" w:space="0" w:color="auto"/>
              <w:right w:val="single" w:sz="8" w:space="0" w:color="auto"/>
            </w:tcBorders>
            <w:noWrap/>
            <w:vAlign w:val="bottom"/>
          </w:tcPr>
          <w:p w14:paraId="241D07DA"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Övrigt</w:t>
            </w:r>
          </w:p>
        </w:tc>
        <w:tc>
          <w:tcPr>
            <w:tcW w:w="1093" w:type="dxa"/>
            <w:tcBorders>
              <w:top w:val="nil"/>
              <w:left w:val="nil"/>
              <w:bottom w:val="single" w:sz="8" w:space="0" w:color="auto"/>
              <w:right w:val="single" w:sz="8" w:space="0" w:color="auto"/>
            </w:tcBorders>
            <w:noWrap/>
            <w:vAlign w:val="bottom"/>
          </w:tcPr>
          <w:p w14:paraId="08C2EA93"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ÖV</w:t>
            </w: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38ADBB9B" w14:textId="1CEDC01B"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36 149</w:t>
            </w:r>
          </w:p>
        </w:tc>
      </w:tr>
      <w:tr w:rsidR="00880E23" w:rsidRPr="003E6611" w14:paraId="200C9BE6" w14:textId="77777777" w:rsidTr="00880E23">
        <w:trPr>
          <w:trHeight w:val="299"/>
        </w:trPr>
        <w:tc>
          <w:tcPr>
            <w:tcW w:w="2230" w:type="dxa"/>
            <w:tcBorders>
              <w:top w:val="nil"/>
              <w:left w:val="single" w:sz="4" w:space="0" w:color="auto"/>
              <w:bottom w:val="single" w:sz="8" w:space="0" w:color="auto"/>
              <w:right w:val="single" w:sz="8" w:space="0" w:color="auto"/>
            </w:tcBorders>
            <w:noWrap/>
            <w:vAlign w:val="bottom"/>
          </w:tcPr>
          <w:p w14:paraId="18E1EE65"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VFU</w:t>
            </w:r>
          </w:p>
        </w:tc>
        <w:tc>
          <w:tcPr>
            <w:tcW w:w="1093" w:type="dxa"/>
            <w:tcBorders>
              <w:top w:val="nil"/>
              <w:left w:val="nil"/>
              <w:bottom w:val="single" w:sz="8" w:space="0" w:color="auto"/>
              <w:right w:val="single" w:sz="4" w:space="0" w:color="auto"/>
            </w:tcBorders>
            <w:noWrap/>
            <w:vAlign w:val="bottom"/>
          </w:tcPr>
          <w:p w14:paraId="2E83608D" w14:textId="77777777" w:rsidR="00880E23" w:rsidRPr="00880E23" w:rsidRDefault="00880E23" w:rsidP="00880E23">
            <w:pPr>
              <w:rPr>
                <w:rFonts w:ascii="Arial" w:hAnsi="Arial" w:cs="Arial"/>
                <w:sz w:val="20"/>
                <w:szCs w:val="20"/>
                <w:highlight w:val="green"/>
              </w:rPr>
            </w:pPr>
            <w:r w:rsidRPr="00880E23">
              <w:rPr>
                <w:rFonts w:ascii="Arial" w:hAnsi="Arial" w:cs="Arial"/>
                <w:sz w:val="20"/>
                <w:szCs w:val="20"/>
                <w:highlight w:val="green"/>
              </w:rPr>
              <w:t>VFU</w:t>
            </w: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011BBC1F" w14:textId="67EF7EC2" w:rsidR="00880E23" w:rsidRPr="00880E23" w:rsidRDefault="00880E23" w:rsidP="00880E23">
            <w:pPr>
              <w:jc w:val="right"/>
              <w:rPr>
                <w:rFonts w:ascii="Arial" w:hAnsi="Arial" w:cs="Arial"/>
                <w:sz w:val="20"/>
                <w:szCs w:val="20"/>
                <w:highlight w:val="green"/>
              </w:rPr>
            </w:pPr>
            <w:r w:rsidRPr="00880E23">
              <w:rPr>
                <w:rFonts w:ascii="Arial" w:hAnsi="Arial" w:cs="Arial"/>
                <w:sz w:val="20"/>
                <w:szCs w:val="20"/>
                <w:highlight w:val="green"/>
              </w:rPr>
              <w:t>54 468</w:t>
            </w:r>
          </w:p>
        </w:tc>
      </w:tr>
    </w:tbl>
    <w:p w14:paraId="1EC58799" w14:textId="77777777" w:rsidR="004D48C3" w:rsidRPr="00DC0BB7" w:rsidRDefault="004D48C3" w:rsidP="00B757BB">
      <w:pPr>
        <w:jc w:val="both"/>
        <w:rPr>
          <w:b/>
          <w:bCs/>
          <w:i/>
          <w:iCs/>
          <w:sz w:val="20"/>
          <w:szCs w:val="20"/>
        </w:rPr>
      </w:pPr>
    </w:p>
    <w:p w14:paraId="1AEFAAAD" w14:textId="77777777" w:rsidR="004D48C3" w:rsidRPr="00F76A70" w:rsidRDefault="004D48C3" w:rsidP="00E11E0B">
      <w:pPr>
        <w:autoSpaceDE/>
        <w:autoSpaceDN/>
        <w:rPr>
          <w:rFonts w:ascii="Arial" w:hAnsi="Arial" w:cs="Arial"/>
          <w:b/>
          <w:bCs/>
          <w:highlight w:val="yellow"/>
        </w:rPr>
        <w:sectPr w:rsidR="004D48C3" w:rsidRPr="00F76A70" w:rsidSect="00D31A34">
          <w:headerReference w:type="default" r:id="rId25"/>
          <w:footerReference w:type="default" r:id="rId26"/>
          <w:headerReference w:type="first" r:id="rId27"/>
          <w:pgSz w:w="11907" w:h="16840" w:code="9"/>
          <w:pgMar w:top="1418" w:right="1418" w:bottom="1418" w:left="1418" w:header="709" w:footer="709" w:gutter="0"/>
          <w:cols w:space="709"/>
          <w:titlePg/>
        </w:sectPr>
      </w:pPr>
    </w:p>
    <w:p w14:paraId="77735F83" w14:textId="77777777" w:rsidR="004D48C3" w:rsidRPr="00F76A70" w:rsidRDefault="004D48C3" w:rsidP="002274F1">
      <w:pPr>
        <w:jc w:val="right"/>
        <w:rPr>
          <w:rFonts w:ascii="Arial" w:hAnsi="Arial" w:cs="Arial"/>
          <w:b/>
        </w:rPr>
      </w:pPr>
      <w:r w:rsidRPr="00F76A70">
        <w:rPr>
          <w:rFonts w:ascii="Arial" w:hAnsi="Arial" w:cs="Arial"/>
          <w:b/>
        </w:rPr>
        <w:t xml:space="preserve">Bilaga </w:t>
      </w:r>
      <w:r w:rsidR="00164EB0" w:rsidRPr="00F76A70">
        <w:rPr>
          <w:rFonts w:ascii="Arial" w:hAnsi="Arial" w:cs="Arial"/>
          <w:b/>
        </w:rPr>
        <w:t>4</w:t>
      </w:r>
    </w:p>
    <w:p w14:paraId="202410AD" w14:textId="77777777" w:rsidR="004D48C3" w:rsidRPr="00F76A70" w:rsidRDefault="004D48C3" w:rsidP="002274F1">
      <w:pPr>
        <w:jc w:val="right"/>
        <w:rPr>
          <w:b/>
          <w:i/>
          <w:sz w:val="20"/>
          <w:szCs w:val="20"/>
        </w:rPr>
      </w:pPr>
    </w:p>
    <w:p w14:paraId="22A08442" w14:textId="77777777" w:rsidR="004D48C3" w:rsidRPr="00F76A70" w:rsidRDefault="004D48C3" w:rsidP="002274F1">
      <w:pPr>
        <w:rPr>
          <w:rFonts w:ascii="Arial" w:hAnsi="Arial" w:cs="Arial"/>
          <w:b/>
          <w:i/>
          <w:sz w:val="32"/>
        </w:rPr>
      </w:pPr>
    </w:p>
    <w:p w14:paraId="02FE8F6D" w14:textId="77777777" w:rsidR="004D48C3" w:rsidRPr="00F76A70" w:rsidRDefault="004D48C3" w:rsidP="002274F1">
      <w:pPr>
        <w:rPr>
          <w:rFonts w:ascii="Arial" w:hAnsi="Arial" w:cs="Arial"/>
          <w:b/>
          <w:i/>
          <w:sz w:val="32"/>
        </w:rPr>
      </w:pPr>
    </w:p>
    <w:p w14:paraId="7AD10BF4" w14:textId="77777777" w:rsidR="004D48C3" w:rsidRPr="00F76A70" w:rsidRDefault="004D48C3" w:rsidP="002274F1">
      <w:pPr>
        <w:rPr>
          <w:rFonts w:ascii="Arial" w:hAnsi="Arial" w:cs="Arial"/>
          <w:b/>
          <w:sz w:val="32"/>
        </w:rPr>
      </w:pPr>
      <w:r w:rsidRPr="00F76A70">
        <w:rPr>
          <w:rFonts w:ascii="Arial" w:hAnsi="Arial" w:cs="Arial"/>
          <w:b/>
          <w:sz w:val="32"/>
        </w:rPr>
        <w:t xml:space="preserve">HÖGSKOLEGEMENSAM VERKSAMHET </w:t>
      </w:r>
    </w:p>
    <w:p w14:paraId="40C49B29" w14:textId="77777777" w:rsidR="004D48C3" w:rsidRPr="00F76A70" w:rsidRDefault="004D48C3" w:rsidP="002274F1">
      <w:pPr>
        <w:rPr>
          <w:rFonts w:ascii="Arial" w:hAnsi="Arial" w:cs="Arial"/>
          <w:i/>
        </w:rPr>
      </w:pPr>
      <w:r w:rsidRPr="00F76A70">
        <w:rPr>
          <w:rFonts w:ascii="Arial" w:hAnsi="Arial" w:cs="Arial"/>
          <w:i/>
        </w:rPr>
        <w:t xml:space="preserve">(som finansieras via </w:t>
      </w:r>
      <w:r w:rsidR="00A331F6" w:rsidRPr="00F76A70">
        <w:rPr>
          <w:rFonts w:ascii="Arial" w:hAnsi="Arial" w:cs="Arial"/>
          <w:i/>
        </w:rPr>
        <w:t>OH-</w:t>
      </w:r>
      <w:r w:rsidR="00164EB0" w:rsidRPr="00F76A70">
        <w:rPr>
          <w:rFonts w:ascii="Arial" w:hAnsi="Arial" w:cs="Arial"/>
          <w:i/>
        </w:rPr>
        <w:t>påslag</w:t>
      </w:r>
      <w:r w:rsidRPr="00F76A70">
        <w:rPr>
          <w:rFonts w:ascii="Arial" w:hAnsi="Arial" w:cs="Arial"/>
          <w:i/>
        </w:rPr>
        <w:t>)</w:t>
      </w:r>
    </w:p>
    <w:p w14:paraId="518146B1" w14:textId="77777777" w:rsidR="002340A8" w:rsidRPr="00F76A70" w:rsidRDefault="002340A8" w:rsidP="002274F1">
      <w:pPr>
        <w:rPr>
          <w:rFonts w:ascii="Times New Roman" w:hAnsi="Times New Roman"/>
          <w:b/>
          <w:i/>
          <w:sz w:val="32"/>
        </w:rPr>
      </w:pPr>
    </w:p>
    <w:p w14:paraId="6781C320" w14:textId="77777777" w:rsidR="004D48C3" w:rsidRPr="00F76A70" w:rsidRDefault="007D59DF" w:rsidP="002274F1">
      <w:pPr>
        <w:numPr>
          <w:ilvl w:val="0"/>
          <w:numId w:val="7"/>
        </w:numPr>
        <w:autoSpaceDE/>
        <w:autoSpaceDN/>
        <w:rPr>
          <w:rFonts w:ascii="Times New Roman" w:hAnsi="Times New Roman"/>
          <w:sz w:val="22"/>
          <w:szCs w:val="22"/>
        </w:rPr>
      </w:pPr>
      <w:r w:rsidRPr="00F76A70">
        <w:rPr>
          <w:rFonts w:ascii="Times New Roman" w:hAnsi="Times New Roman"/>
          <w:sz w:val="22"/>
          <w:szCs w:val="22"/>
        </w:rPr>
        <w:t>Högskoles</w:t>
      </w:r>
      <w:r w:rsidR="004D48C3" w:rsidRPr="00F76A70">
        <w:rPr>
          <w:rFonts w:ascii="Times New Roman" w:hAnsi="Times New Roman"/>
          <w:sz w:val="22"/>
          <w:szCs w:val="22"/>
        </w:rPr>
        <w:t>tyrelse</w:t>
      </w:r>
      <w:r w:rsidRPr="00F76A70">
        <w:rPr>
          <w:rFonts w:ascii="Times New Roman" w:hAnsi="Times New Roman"/>
          <w:sz w:val="22"/>
          <w:szCs w:val="22"/>
        </w:rPr>
        <w:t>n</w:t>
      </w:r>
    </w:p>
    <w:p w14:paraId="78277FC2" w14:textId="77777777" w:rsidR="004D48C3" w:rsidRPr="00F76A70" w:rsidRDefault="0067739D" w:rsidP="002274F1">
      <w:pPr>
        <w:numPr>
          <w:ilvl w:val="0"/>
          <w:numId w:val="7"/>
        </w:numPr>
        <w:autoSpaceDE/>
        <w:autoSpaceDN/>
        <w:rPr>
          <w:rFonts w:ascii="Times New Roman" w:hAnsi="Times New Roman"/>
          <w:sz w:val="22"/>
          <w:szCs w:val="22"/>
        </w:rPr>
      </w:pPr>
      <w:r w:rsidRPr="00F76A70">
        <w:rPr>
          <w:rFonts w:ascii="Times New Roman" w:hAnsi="Times New Roman"/>
          <w:sz w:val="22"/>
          <w:szCs w:val="22"/>
        </w:rPr>
        <w:t>Rektor, prorektor</w:t>
      </w:r>
      <w:r w:rsidR="00026104" w:rsidRPr="00F76A70">
        <w:rPr>
          <w:rFonts w:ascii="Times New Roman" w:hAnsi="Times New Roman"/>
          <w:sz w:val="22"/>
          <w:szCs w:val="22"/>
        </w:rPr>
        <w:t xml:space="preserve">, </w:t>
      </w:r>
      <w:r w:rsidR="001B6342" w:rsidRPr="00F76A70">
        <w:rPr>
          <w:rFonts w:ascii="Times New Roman" w:hAnsi="Times New Roman"/>
          <w:sz w:val="22"/>
          <w:szCs w:val="22"/>
        </w:rPr>
        <w:t>vice rektorer</w:t>
      </w:r>
    </w:p>
    <w:p w14:paraId="1E5D2D37" w14:textId="77777777" w:rsidR="00026104" w:rsidRPr="00F76A70" w:rsidRDefault="00030A5D" w:rsidP="002274F1">
      <w:pPr>
        <w:numPr>
          <w:ilvl w:val="0"/>
          <w:numId w:val="7"/>
        </w:numPr>
        <w:autoSpaceDE/>
        <w:autoSpaceDN/>
        <w:rPr>
          <w:rFonts w:ascii="Times New Roman" w:hAnsi="Times New Roman"/>
          <w:sz w:val="22"/>
          <w:szCs w:val="22"/>
        </w:rPr>
      </w:pPr>
      <w:r w:rsidRPr="00F76A70">
        <w:rPr>
          <w:rFonts w:ascii="Times New Roman" w:hAnsi="Times New Roman"/>
          <w:sz w:val="22"/>
          <w:szCs w:val="22"/>
        </w:rPr>
        <w:t>Utbildnings- och forskningskansliet</w:t>
      </w:r>
    </w:p>
    <w:p w14:paraId="779C54A5" w14:textId="77777777" w:rsidR="004D48C3" w:rsidRDefault="00026104" w:rsidP="002274F1">
      <w:pPr>
        <w:numPr>
          <w:ilvl w:val="0"/>
          <w:numId w:val="7"/>
        </w:numPr>
        <w:autoSpaceDE/>
        <w:autoSpaceDN/>
        <w:rPr>
          <w:rFonts w:ascii="Times New Roman" w:hAnsi="Times New Roman"/>
          <w:sz w:val="22"/>
          <w:szCs w:val="22"/>
        </w:rPr>
      </w:pPr>
      <w:r w:rsidRPr="00F76A70">
        <w:rPr>
          <w:rFonts w:ascii="Times New Roman" w:hAnsi="Times New Roman"/>
          <w:sz w:val="22"/>
          <w:szCs w:val="22"/>
        </w:rPr>
        <w:t>NGL-c</w:t>
      </w:r>
      <w:r w:rsidR="004D48C3" w:rsidRPr="00F76A70">
        <w:rPr>
          <w:rFonts w:ascii="Times New Roman" w:hAnsi="Times New Roman"/>
          <w:sz w:val="22"/>
          <w:szCs w:val="22"/>
        </w:rPr>
        <w:t>entrum</w:t>
      </w:r>
    </w:p>
    <w:p w14:paraId="43682A96" w14:textId="77777777" w:rsidR="000976B5" w:rsidRPr="00F76A70" w:rsidRDefault="000976B5" w:rsidP="002274F1">
      <w:pPr>
        <w:numPr>
          <w:ilvl w:val="0"/>
          <w:numId w:val="7"/>
        </w:numPr>
        <w:autoSpaceDE/>
        <w:autoSpaceDN/>
        <w:rPr>
          <w:rFonts w:ascii="Times New Roman" w:hAnsi="Times New Roman"/>
          <w:sz w:val="22"/>
          <w:szCs w:val="22"/>
        </w:rPr>
      </w:pPr>
      <w:r>
        <w:rPr>
          <w:rFonts w:ascii="Times New Roman" w:hAnsi="Times New Roman"/>
          <w:sz w:val="22"/>
          <w:szCs w:val="22"/>
        </w:rPr>
        <w:t>Avd KTP</w:t>
      </w:r>
    </w:p>
    <w:p w14:paraId="0E36A505" w14:textId="77777777" w:rsidR="004D48C3" w:rsidRPr="00F76A70" w:rsidRDefault="004D48C3" w:rsidP="002274F1">
      <w:pPr>
        <w:ind w:left="360"/>
      </w:pPr>
    </w:p>
    <w:p w14:paraId="61657333" w14:textId="77777777" w:rsidR="004D48C3" w:rsidRPr="00F76A70" w:rsidRDefault="004D48C3" w:rsidP="001428FE">
      <w:pPr>
        <w:pStyle w:val="Rubrik1"/>
        <w:jc w:val="left"/>
        <w:rPr>
          <w:rFonts w:ascii="Arial" w:hAnsi="Arial" w:cs="Arial"/>
          <w:i w:val="0"/>
          <w:sz w:val="28"/>
          <w:szCs w:val="28"/>
        </w:rPr>
      </w:pPr>
      <w:r w:rsidRPr="00F76A70">
        <w:rPr>
          <w:rFonts w:ascii="Arial" w:hAnsi="Arial" w:cs="Arial"/>
          <w:i w:val="0"/>
          <w:sz w:val="28"/>
          <w:szCs w:val="28"/>
        </w:rPr>
        <w:t>Högskoleförvaltningen</w:t>
      </w:r>
    </w:p>
    <w:p w14:paraId="0C016930" w14:textId="77777777" w:rsidR="004D48C3" w:rsidRPr="00F76A70" w:rsidRDefault="004D48C3" w:rsidP="002274F1">
      <w:pPr>
        <w:numPr>
          <w:ilvl w:val="0"/>
          <w:numId w:val="8"/>
        </w:numPr>
        <w:autoSpaceDE/>
        <w:autoSpaceDN/>
        <w:rPr>
          <w:rFonts w:ascii="Times New Roman" w:hAnsi="Times New Roman"/>
          <w:sz w:val="22"/>
          <w:szCs w:val="22"/>
        </w:rPr>
      </w:pPr>
      <w:r w:rsidRPr="00F76A70">
        <w:rPr>
          <w:rFonts w:ascii="Times New Roman" w:hAnsi="Times New Roman"/>
          <w:sz w:val="22"/>
          <w:szCs w:val="22"/>
        </w:rPr>
        <w:t>Avdelningen för studentservice</w:t>
      </w:r>
    </w:p>
    <w:p w14:paraId="2D2CFB01" w14:textId="77777777" w:rsidR="004D48C3" w:rsidRPr="00F76A70" w:rsidRDefault="004D48C3" w:rsidP="002274F1">
      <w:pPr>
        <w:numPr>
          <w:ilvl w:val="0"/>
          <w:numId w:val="8"/>
        </w:numPr>
        <w:autoSpaceDE/>
        <w:autoSpaceDN/>
        <w:rPr>
          <w:rFonts w:ascii="Times New Roman" w:hAnsi="Times New Roman"/>
          <w:sz w:val="22"/>
          <w:szCs w:val="22"/>
        </w:rPr>
      </w:pPr>
      <w:r w:rsidRPr="00F76A70">
        <w:rPr>
          <w:rFonts w:ascii="Times New Roman" w:hAnsi="Times New Roman"/>
          <w:sz w:val="22"/>
          <w:szCs w:val="22"/>
        </w:rPr>
        <w:t>Ekonomiavdelningen</w:t>
      </w:r>
    </w:p>
    <w:p w14:paraId="31A6216B" w14:textId="77777777" w:rsidR="0067739D" w:rsidRPr="00F76A70" w:rsidRDefault="0067739D" w:rsidP="002274F1">
      <w:pPr>
        <w:numPr>
          <w:ilvl w:val="0"/>
          <w:numId w:val="8"/>
        </w:numPr>
        <w:autoSpaceDE/>
        <w:autoSpaceDN/>
        <w:rPr>
          <w:rFonts w:ascii="Times New Roman" w:hAnsi="Times New Roman"/>
          <w:sz w:val="22"/>
          <w:szCs w:val="22"/>
        </w:rPr>
      </w:pPr>
      <w:r w:rsidRPr="00F76A70">
        <w:rPr>
          <w:rFonts w:ascii="Times New Roman" w:hAnsi="Times New Roman"/>
          <w:sz w:val="22"/>
          <w:szCs w:val="22"/>
        </w:rPr>
        <w:t>Fastighetsavdelningen</w:t>
      </w:r>
    </w:p>
    <w:p w14:paraId="4D5CC75C" w14:textId="77777777" w:rsidR="00F76A70" w:rsidRPr="00F76A70" w:rsidRDefault="00F76A70" w:rsidP="002274F1">
      <w:pPr>
        <w:numPr>
          <w:ilvl w:val="0"/>
          <w:numId w:val="8"/>
        </w:numPr>
        <w:autoSpaceDE/>
        <w:autoSpaceDN/>
        <w:rPr>
          <w:rFonts w:ascii="Times New Roman" w:hAnsi="Times New Roman"/>
          <w:sz w:val="22"/>
          <w:szCs w:val="22"/>
        </w:rPr>
      </w:pPr>
      <w:r w:rsidRPr="00F76A70">
        <w:rPr>
          <w:rFonts w:ascii="Times New Roman" w:hAnsi="Times New Roman"/>
          <w:sz w:val="22"/>
          <w:szCs w:val="22"/>
        </w:rPr>
        <w:t>HR-avdelningen</w:t>
      </w:r>
    </w:p>
    <w:p w14:paraId="7B58E4D1" w14:textId="77777777" w:rsidR="00F76A70" w:rsidRPr="00F76A70" w:rsidRDefault="00F76A70" w:rsidP="002274F1">
      <w:pPr>
        <w:numPr>
          <w:ilvl w:val="0"/>
          <w:numId w:val="8"/>
        </w:numPr>
        <w:autoSpaceDE/>
        <w:autoSpaceDN/>
        <w:rPr>
          <w:rFonts w:ascii="Times New Roman" w:hAnsi="Times New Roman"/>
          <w:sz w:val="22"/>
          <w:szCs w:val="22"/>
        </w:rPr>
      </w:pPr>
      <w:r w:rsidRPr="00F76A70">
        <w:rPr>
          <w:rFonts w:ascii="Times New Roman" w:hAnsi="Times New Roman"/>
          <w:sz w:val="22"/>
          <w:szCs w:val="22"/>
        </w:rPr>
        <w:t>IT-avdelningen</w:t>
      </w:r>
    </w:p>
    <w:p w14:paraId="1C4F224F" w14:textId="77777777" w:rsidR="004D48C3" w:rsidRPr="00F76A70" w:rsidRDefault="00030A5D" w:rsidP="002274F1">
      <w:pPr>
        <w:numPr>
          <w:ilvl w:val="0"/>
          <w:numId w:val="8"/>
        </w:numPr>
        <w:autoSpaceDE/>
        <w:autoSpaceDN/>
        <w:rPr>
          <w:rFonts w:ascii="Times New Roman" w:hAnsi="Times New Roman"/>
          <w:sz w:val="22"/>
          <w:szCs w:val="22"/>
        </w:rPr>
      </w:pPr>
      <w:r w:rsidRPr="00F76A70">
        <w:rPr>
          <w:rFonts w:ascii="Times New Roman" w:hAnsi="Times New Roman"/>
          <w:sz w:val="22"/>
          <w:szCs w:val="22"/>
        </w:rPr>
        <w:t>Kommunika</w:t>
      </w:r>
      <w:r w:rsidR="004D48C3" w:rsidRPr="00F76A70">
        <w:rPr>
          <w:rFonts w:ascii="Times New Roman" w:hAnsi="Times New Roman"/>
          <w:sz w:val="22"/>
          <w:szCs w:val="22"/>
        </w:rPr>
        <w:t>tionsavdelningen</w:t>
      </w:r>
    </w:p>
    <w:p w14:paraId="22E3F842" w14:textId="77777777" w:rsidR="004D48C3" w:rsidRPr="00F76A70" w:rsidRDefault="004D48C3" w:rsidP="002274F1">
      <w:pPr>
        <w:numPr>
          <w:ilvl w:val="0"/>
          <w:numId w:val="8"/>
        </w:numPr>
        <w:autoSpaceDE/>
        <w:autoSpaceDN/>
        <w:rPr>
          <w:rFonts w:ascii="Times New Roman" w:hAnsi="Times New Roman"/>
          <w:sz w:val="22"/>
          <w:szCs w:val="22"/>
        </w:rPr>
      </w:pPr>
      <w:r w:rsidRPr="00F76A70">
        <w:rPr>
          <w:rFonts w:ascii="Times New Roman" w:hAnsi="Times New Roman"/>
          <w:sz w:val="22"/>
          <w:szCs w:val="22"/>
        </w:rPr>
        <w:t>Rektors kansli</w:t>
      </w:r>
    </w:p>
    <w:p w14:paraId="1EB7C15D" w14:textId="77777777" w:rsidR="00403CE7" w:rsidRPr="00F76A70" w:rsidRDefault="00026104" w:rsidP="002274F1">
      <w:pPr>
        <w:numPr>
          <w:ilvl w:val="0"/>
          <w:numId w:val="8"/>
        </w:numPr>
        <w:autoSpaceDE/>
        <w:autoSpaceDN/>
        <w:rPr>
          <w:rFonts w:ascii="Times New Roman" w:hAnsi="Times New Roman"/>
          <w:sz w:val="22"/>
          <w:szCs w:val="22"/>
        </w:rPr>
      </w:pPr>
      <w:r w:rsidRPr="00F76A70">
        <w:rPr>
          <w:rFonts w:ascii="Times New Roman" w:hAnsi="Times New Roman"/>
          <w:sz w:val="22"/>
          <w:szCs w:val="22"/>
        </w:rPr>
        <w:t>Administration gemensamt</w:t>
      </w:r>
    </w:p>
    <w:p w14:paraId="0A81C7E8" w14:textId="77777777" w:rsidR="004A7262" w:rsidRPr="00F76A70" w:rsidRDefault="004A7262" w:rsidP="002274F1">
      <w:pPr>
        <w:numPr>
          <w:ilvl w:val="0"/>
          <w:numId w:val="8"/>
        </w:numPr>
        <w:autoSpaceDE/>
        <w:autoSpaceDN/>
        <w:rPr>
          <w:rFonts w:ascii="Times New Roman" w:hAnsi="Times New Roman"/>
          <w:sz w:val="22"/>
          <w:szCs w:val="22"/>
        </w:rPr>
      </w:pPr>
      <w:r w:rsidRPr="00F76A70">
        <w:rPr>
          <w:rFonts w:ascii="Times New Roman" w:hAnsi="Times New Roman"/>
          <w:sz w:val="22"/>
          <w:szCs w:val="22"/>
        </w:rPr>
        <w:t>Linnea</w:t>
      </w:r>
    </w:p>
    <w:p w14:paraId="2FDECED2" w14:textId="77777777" w:rsidR="00026104" w:rsidRPr="00F76A70" w:rsidRDefault="00026104" w:rsidP="00026104">
      <w:pPr>
        <w:autoSpaceDE/>
        <w:autoSpaceDN/>
        <w:ind w:left="720"/>
        <w:rPr>
          <w:rFonts w:ascii="Times New Roman" w:hAnsi="Times New Roman"/>
          <w:sz w:val="22"/>
          <w:szCs w:val="22"/>
        </w:rPr>
      </w:pPr>
    </w:p>
    <w:p w14:paraId="11B12955" w14:textId="77777777" w:rsidR="004D48C3" w:rsidRPr="00F76A70" w:rsidRDefault="004D48C3" w:rsidP="001428FE">
      <w:pPr>
        <w:pStyle w:val="Rubrik1"/>
        <w:jc w:val="left"/>
        <w:rPr>
          <w:rFonts w:ascii="Arial" w:hAnsi="Arial" w:cs="Arial"/>
          <w:i w:val="0"/>
          <w:sz w:val="28"/>
          <w:szCs w:val="28"/>
        </w:rPr>
      </w:pPr>
      <w:r w:rsidRPr="00F76A70">
        <w:rPr>
          <w:rFonts w:ascii="Arial" w:hAnsi="Arial" w:cs="Arial"/>
          <w:i w:val="0"/>
          <w:sz w:val="28"/>
          <w:szCs w:val="28"/>
        </w:rPr>
        <w:t>Nämnder och råd</w:t>
      </w:r>
    </w:p>
    <w:p w14:paraId="548B4997" w14:textId="77777777" w:rsidR="004D48C3" w:rsidRPr="00F76A70" w:rsidRDefault="004D48C3" w:rsidP="002274F1">
      <w:pPr>
        <w:numPr>
          <w:ilvl w:val="0"/>
          <w:numId w:val="9"/>
        </w:numPr>
        <w:autoSpaceDE/>
        <w:autoSpaceDN/>
        <w:rPr>
          <w:rFonts w:ascii="Times New Roman" w:hAnsi="Times New Roman"/>
          <w:sz w:val="22"/>
          <w:szCs w:val="22"/>
        </w:rPr>
      </w:pPr>
      <w:r w:rsidRPr="00F76A70">
        <w:rPr>
          <w:rFonts w:ascii="Times New Roman" w:hAnsi="Times New Roman"/>
          <w:sz w:val="22"/>
          <w:szCs w:val="22"/>
        </w:rPr>
        <w:t>Anställningsförslagsutskottet</w:t>
      </w:r>
    </w:p>
    <w:p w14:paraId="7E930A08" w14:textId="77777777" w:rsidR="004D48C3" w:rsidRPr="00F76A70" w:rsidRDefault="004D48C3" w:rsidP="002274F1">
      <w:pPr>
        <w:numPr>
          <w:ilvl w:val="0"/>
          <w:numId w:val="9"/>
        </w:numPr>
        <w:autoSpaceDE/>
        <w:autoSpaceDN/>
        <w:rPr>
          <w:rFonts w:ascii="Times New Roman" w:hAnsi="Times New Roman"/>
          <w:sz w:val="22"/>
          <w:szCs w:val="22"/>
        </w:rPr>
      </w:pPr>
      <w:r w:rsidRPr="00F76A70">
        <w:rPr>
          <w:rFonts w:ascii="Times New Roman" w:hAnsi="Times New Roman"/>
          <w:sz w:val="22"/>
          <w:szCs w:val="22"/>
        </w:rPr>
        <w:t>Utbildnings- och forskningsnämnden</w:t>
      </w:r>
    </w:p>
    <w:p w14:paraId="69F4CF7D" w14:textId="77777777" w:rsidR="004D48C3" w:rsidRPr="00F76A70" w:rsidRDefault="004D48C3" w:rsidP="002274F1">
      <w:pPr>
        <w:numPr>
          <w:ilvl w:val="0"/>
          <w:numId w:val="9"/>
        </w:numPr>
        <w:autoSpaceDE/>
        <w:autoSpaceDN/>
        <w:rPr>
          <w:rFonts w:ascii="Times New Roman" w:hAnsi="Times New Roman"/>
          <w:sz w:val="22"/>
          <w:szCs w:val="22"/>
        </w:rPr>
      </w:pPr>
      <w:r w:rsidRPr="00F76A70">
        <w:rPr>
          <w:rFonts w:ascii="Times New Roman" w:hAnsi="Times New Roman"/>
          <w:sz w:val="22"/>
          <w:szCs w:val="22"/>
        </w:rPr>
        <w:t>Områdesnämnder</w:t>
      </w:r>
    </w:p>
    <w:p w14:paraId="6FC8CE8A" w14:textId="77777777" w:rsidR="004D48C3" w:rsidRPr="00F76A70" w:rsidRDefault="004D48C3" w:rsidP="002274F1">
      <w:pPr>
        <w:numPr>
          <w:ilvl w:val="0"/>
          <w:numId w:val="9"/>
        </w:numPr>
        <w:autoSpaceDE/>
        <w:autoSpaceDN/>
        <w:rPr>
          <w:rFonts w:ascii="Times New Roman" w:hAnsi="Times New Roman"/>
          <w:sz w:val="22"/>
          <w:szCs w:val="22"/>
        </w:rPr>
      </w:pPr>
      <w:r w:rsidRPr="00F76A70">
        <w:rPr>
          <w:rFonts w:ascii="Times New Roman" w:hAnsi="Times New Roman"/>
          <w:sz w:val="22"/>
          <w:szCs w:val="22"/>
        </w:rPr>
        <w:t>Forskarutbildningsnämnden</w:t>
      </w:r>
    </w:p>
    <w:p w14:paraId="05A88610" w14:textId="77777777" w:rsidR="004D48C3" w:rsidRPr="00F76A70" w:rsidRDefault="004D48C3" w:rsidP="002274F1">
      <w:pPr>
        <w:numPr>
          <w:ilvl w:val="0"/>
          <w:numId w:val="9"/>
        </w:numPr>
        <w:autoSpaceDE/>
        <w:autoSpaceDN/>
        <w:rPr>
          <w:rFonts w:ascii="Times New Roman" w:hAnsi="Times New Roman"/>
          <w:sz w:val="22"/>
          <w:szCs w:val="22"/>
        </w:rPr>
      </w:pPr>
      <w:r w:rsidRPr="00F76A70">
        <w:rPr>
          <w:rFonts w:ascii="Times New Roman" w:hAnsi="Times New Roman"/>
          <w:sz w:val="22"/>
          <w:szCs w:val="22"/>
        </w:rPr>
        <w:t>Disciplinnämnden</w:t>
      </w:r>
    </w:p>
    <w:p w14:paraId="2D2BC617" w14:textId="77777777" w:rsidR="004D48C3" w:rsidRPr="00F76A70" w:rsidRDefault="004D48C3" w:rsidP="001A2A8C">
      <w:pPr>
        <w:numPr>
          <w:ilvl w:val="0"/>
          <w:numId w:val="9"/>
        </w:numPr>
        <w:autoSpaceDE/>
        <w:autoSpaceDN/>
        <w:rPr>
          <w:rFonts w:ascii="Times New Roman" w:hAnsi="Times New Roman"/>
          <w:sz w:val="22"/>
          <w:szCs w:val="22"/>
        </w:rPr>
      </w:pPr>
      <w:r w:rsidRPr="00F76A70">
        <w:rPr>
          <w:rFonts w:ascii="Times New Roman" w:hAnsi="Times New Roman"/>
          <w:sz w:val="22"/>
          <w:szCs w:val="22"/>
        </w:rPr>
        <w:t>Forskningsetiska nämnden</w:t>
      </w:r>
    </w:p>
    <w:p w14:paraId="035B35A1" w14:textId="77777777" w:rsidR="002340A8" w:rsidRPr="00F76A70" w:rsidRDefault="00F76A70" w:rsidP="002274F1">
      <w:pPr>
        <w:numPr>
          <w:ilvl w:val="0"/>
          <w:numId w:val="9"/>
        </w:numPr>
        <w:autoSpaceDE/>
        <w:autoSpaceDN/>
        <w:rPr>
          <w:rFonts w:ascii="Times New Roman" w:hAnsi="Times New Roman"/>
          <w:sz w:val="22"/>
          <w:szCs w:val="22"/>
        </w:rPr>
      </w:pPr>
      <w:r w:rsidRPr="00F76A70">
        <w:rPr>
          <w:rFonts w:ascii="Times New Roman" w:hAnsi="Times New Roman"/>
          <w:sz w:val="22"/>
          <w:szCs w:val="22"/>
        </w:rPr>
        <w:t>Rådet för hållbar utveckling</w:t>
      </w:r>
    </w:p>
    <w:p w14:paraId="5D2509B9" w14:textId="77777777" w:rsidR="004D48C3" w:rsidRPr="00F76A70" w:rsidRDefault="004D48C3" w:rsidP="002274F1">
      <w:pPr>
        <w:pStyle w:val="Sidhuvud"/>
        <w:tabs>
          <w:tab w:val="left" w:pos="1304"/>
        </w:tabs>
      </w:pPr>
    </w:p>
    <w:p w14:paraId="70F2ECCC" w14:textId="77777777" w:rsidR="004D48C3" w:rsidRPr="00F76A70" w:rsidRDefault="004D48C3" w:rsidP="001428FE">
      <w:pPr>
        <w:pStyle w:val="Rubrik2"/>
        <w:rPr>
          <w:rFonts w:ascii="Arial" w:hAnsi="Arial" w:cs="Arial"/>
          <w:b/>
          <w:sz w:val="28"/>
          <w:szCs w:val="28"/>
        </w:rPr>
      </w:pPr>
      <w:r w:rsidRPr="00F76A70">
        <w:rPr>
          <w:rFonts w:ascii="Arial" w:hAnsi="Arial" w:cs="Arial"/>
          <w:b/>
          <w:sz w:val="28"/>
          <w:szCs w:val="28"/>
        </w:rPr>
        <w:t>Högskolegemensam verksamhet</w:t>
      </w:r>
    </w:p>
    <w:p w14:paraId="32735236" w14:textId="77777777" w:rsidR="004D48C3" w:rsidRDefault="004D48C3" w:rsidP="002274F1">
      <w:pPr>
        <w:numPr>
          <w:ilvl w:val="0"/>
          <w:numId w:val="10"/>
        </w:numPr>
        <w:autoSpaceDE/>
        <w:autoSpaceDN/>
        <w:rPr>
          <w:rFonts w:ascii="Times New Roman" w:hAnsi="Times New Roman"/>
          <w:sz w:val="22"/>
          <w:szCs w:val="22"/>
        </w:rPr>
      </w:pPr>
      <w:r w:rsidRPr="00F76A70">
        <w:rPr>
          <w:rFonts w:ascii="Times New Roman" w:hAnsi="Times New Roman"/>
          <w:sz w:val="22"/>
          <w:szCs w:val="22"/>
        </w:rPr>
        <w:t>Ledar</w:t>
      </w:r>
      <w:r w:rsidR="002340A8" w:rsidRPr="00F76A70">
        <w:rPr>
          <w:rFonts w:ascii="Times New Roman" w:hAnsi="Times New Roman"/>
          <w:sz w:val="22"/>
          <w:szCs w:val="22"/>
        </w:rPr>
        <w:t>skaps</w:t>
      </w:r>
      <w:r w:rsidRPr="00F76A70">
        <w:rPr>
          <w:rFonts w:ascii="Times New Roman" w:hAnsi="Times New Roman"/>
          <w:sz w:val="22"/>
          <w:szCs w:val="22"/>
        </w:rPr>
        <w:t>utbildning</w:t>
      </w:r>
    </w:p>
    <w:p w14:paraId="0D259E16" w14:textId="77777777" w:rsidR="000976B5" w:rsidRDefault="000976B5" w:rsidP="002274F1">
      <w:pPr>
        <w:numPr>
          <w:ilvl w:val="0"/>
          <w:numId w:val="10"/>
        </w:numPr>
        <w:autoSpaceDE/>
        <w:autoSpaceDN/>
        <w:rPr>
          <w:rFonts w:ascii="Times New Roman" w:hAnsi="Times New Roman"/>
          <w:sz w:val="22"/>
          <w:szCs w:val="22"/>
        </w:rPr>
      </w:pPr>
      <w:r>
        <w:rPr>
          <w:rFonts w:ascii="Times New Roman" w:hAnsi="Times New Roman"/>
          <w:sz w:val="22"/>
          <w:szCs w:val="22"/>
        </w:rPr>
        <w:t>Internhyresobjektet för DU-PC</w:t>
      </w:r>
    </w:p>
    <w:p w14:paraId="772E7BDE" w14:textId="77777777" w:rsidR="000976B5" w:rsidRDefault="000976B5" w:rsidP="002274F1">
      <w:pPr>
        <w:numPr>
          <w:ilvl w:val="0"/>
          <w:numId w:val="10"/>
        </w:numPr>
        <w:autoSpaceDE/>
        <w:autoSpaceDN/>
        <w:rPr>
          <w:rFonts w:ascii="Times New Roman" w:hAnsi="Times New Roman"/>
          <w:sz w:val="22"/>
          <w:szCs w:val="22"/>
        </w:rPr>
      </w:pPr>
      <w:r>
        <w:rPr>
          <w:rFonts w:ascii="Times New Roman" w:hAnsi="Times New Roman"/>
          <w:sz w:val="22"/>
          <w:szCs w:val="22"/>
        </w:rPr>
        <w:t>Bidrag till studentkåren</w:t>
      </w:r>
    </w:p>
    <w:p w14:paraId="4D52F799" w14:textId="77777777" w:rsidR="000976B5" w:rsidRPr="00F76A70" w:rsidRDefault="000976B5" w:rsidP="002274F1">
      <w:pPr>
        <w:numPr>
          <w:ilvl w:val="0"/>
          <w:numId w:val="10"/>
        </w:numPr>
        <w:autoSpaceDE/>
        <w:autoSpaceDN/>
        <w:rPr>
          <w:rFonts w:ascii="Times New Roman" w:hAnsi="Times New Roman"/>
          <w:sz w:val="22"/>
          <w:szCs w:val="22"/>
        </w:rPr>
      </w:pPr>
      <w:r>
        <w:rPr>
          <w:rFonts w:ascii="Times New Roman" w:hAnsi="Times New Roman"/>
          <w:sz w:val="22"/>
          <w:szCs w:val="22"/>
        </w:rPr>
        <w:t>Friskvårdspengen</w:t>
      </w:r>
    </w:p>
    <w:p w14:paraId="02F17D7B" w14:textId="77777777" w:rsidR="004D48C3" w:rsidRDefault="004D48C3" w:rsidP="002274F1">
      <w:pPr>
        <w:ind w:left="360"/>
      </w:pPr>
    </w:p>
    <w:p w14:paraId="05678372" w14:textId="77777777" w:rsidR="000976B5" w:rsidRPr="00F76A70" w:rsidRDefault="000976B5" w:rsidP="000976B5">
      <w:pPr>
        <w:pStyle w:val="Rubrik2"/>
        <w:rPr>
          <w:rFonts w:ascii="Arial" w:hAnsi="Arial" w:cs="Arial"/>
          <w:b/>
          <w:sz w:val="28"/>
          <w:szCs w:val="28"/>
        </w:rPr>
      </w:pPr>
      <w:r>
        <w:rPr>
          <w:rFonts w:ascii="Arial" w:hAnsi="Arial" w:cs="Arial"/>
          <w:b/>
          <w:sz w:val="28"/>
          <w:szCs w:val="28"/>
        </w:rPr>
        <w:t>Akademigemensamma indirekta kostnader</w:t>
      </w:r>
    </w:p>
    <w:p w14:paraId="6F2A62E3" w14:textId="77777777" w:rsidR="000976B5" w:rsidRPr="00F76A70" w:rsidRDefault="000976B5" w:rsidP="000976B5">
      <w:pPr>
        <w:numPr>
          <w:ilvl w:val="0"/>
          <w:numId w:val="9"/>
        </w:numPr>
        <w:autoSpaceDE/>
        <w:autoSpaceDN/>
        <w:rPr>
          <w:rFonts w:ascii="Times New Roman" w:hAnsi="Times New Roman"/>
          <w:sz w:val="22"/>
          <w:szCs w:val="22"/>
        </w:rPr>
      </w:pPr>
      <w:r>
        <w:rPr>
          <w:rFonts w:ascii="Times New Roman" w:hAnsi="Times New Roman"/>
          <w:sz w:val="22"/>
          <w:szCs w:val="22"/>
        </w:rPr>
        <w:t>Akademichef</w:t>
      </w:r>
    </w:p>
    <w:p w14:paraId="48209152" w14:textId="77777777" w:rsidR="000976B5" w:rsidRPr="00F76A70" w:rsidRDefault="000976B5" w:rsidP="000976B5">
      <w:pPr>
        <w:numPr>
          <w:ilvl w:val="0"/>
          <w:numId w:val="9"/>
        </w:numPr>
        <w:autoSpaceDE/>
        <w:autoSpaceDN/>
        <w:rPr>
          <w:rFonts w:ascii="Times New Roman" w:hAnsi="Times New Roman"/>
          <w:sz w:val="22"/>
          <w:szCs w:val="22"/>
        </w:rPr>
      </w:pPr>
      <w:r>
        <w:rPr>
          <w:rFonts w:ascii="Times New Roman" w:hAnsi="Times New Roman"/>
          <w:sz w:val="22"/>
          <w:szCs w:val="22"/>
        </w:rPr>
        <w:t>Avdelningschefer 50%</w:t>
      </w:r>
    </w:p>
    <w:p w14:paraId="2473D2E1" w14:textId="4E778E9A" w:rsidR="000976B5" w:rsidRDefault="000976B5" w:rsidP="000976B5">
      <w:pPr>
        <w:numPr>
          <w:ilvl w:val="0"/>
          <w:numId w:val="9"/>
        </w:numPr>
        <w:autoSpaceDE/>
        <w:autoSpaceDN/>
        <w:rPr>
          <w:rFonts w:ascii="Times New Roman" w:hAnsi="Times New Roman"/>
          <w:sz w:val="22"/>
          <w:szCs w:val="22"/>
        </w:rPr>
      </w:pPr>
      <w:r>
        <w:rPr>
          <w:rFonts w:ascii="Times New Roman" w:hAnsi="Times New Roman"/>
          <w:sz w:val="22"/>
          <w:szCs w:val="22"/>
        </w:rPr>
        <w:t>Akademisekreterare</w:t>
      </w:r>
    </w:p>
    <w:p w14:paraId="5BA68DF9" w14:textId="02788EED" w:rsidR="004831E8" w:rsidRPr="00F76A70" w:rsidRDefault="004831E8" w:rsidP="000976B5">
      <w:pPr>
        <w:numPr>
          <w:ilvl w:val="0"/>
          <w:numId w:val="9"/>
        </w:numPr>
        <w:autoSpaceDE/>
        <w:autoSpaceDN/>
        <w:rPr>
          <w:rFonts w:ascii="Times New Roman" w:hAnsi="Times New Roman"/>
          <w:sz w:val="22"/>
          <w:szCs w:val="22"/>
        </w:rPr>
      </w:pPr>
      <w:r>
        <w:rPr>
          <w:rFonts w:ascii="Times New Roman" w:hAnsi="Times New Roman"/>
          <w:sz w:val="22"/>
          <w:szCs w:val="22"/>
        </w:rPr>
        <w:t>Forskningsledare</w:t>
      </w:r>
    </w:p>
    <w:p w14:paraId="0A6DBE49" w14:textId="77777777" w:rsidR="000976B5" w:rsidRPr="00F76A70" w:rsidRDefault="000976B5" w:rsidP="002274F1">
      <w:pPr>
        <w:ind w:left="360"/>
      </w:pPr>
    </w:p>
    <w:p w14:paraId="2F29A101" w14:textId="77777777" w:rsidR="004D48C3" w:rsidRPr="00F76A70" w:rsidRDefault="004D48C3" w:rsidP="001428FE">
      <w:pPr>
        <w:pStyle w:val="Rubrik3"/>
        <w:rPr>
          <w:sz w:val="20"/>
          <w:szCs w:val="20"/>
        </w:rPr>
      </w:pPr>
      <w:r w:rsidRPr="00F76A70">
        <w:rPr>
          <w:rFonts w:ascii="Arial" w:hAnsi="Arial" w:cs="Arial"/>
        </w:rPr>
        <w:t>Strategiska medel</w:t>
      </w:r>
      <w:r w:rsidRPr="00F76A70">
        <w:t xml:space="preserve"> </w:t>
      </w:r>
      <w:r w:rsidRPr="00F76A70">
        <w:rPr>
          <w:rFonts w:ascii="Arial" w:hAnsi="Arial" w:cs="Arial"/>
          <w:b w:val="0"/>
          <w:i/>
          <w:sz w:val="20"/>
          <w:szCs w:val="20"/>
        </w:rPr>
        <w:t>(finansieras via respektive anslag)</w:t>
      </w:r>
    </w:p>
    <w:p w14:paraId="6B127CD3" w14:textId="77777777" w:rsidR="004D48C3" w:rsidRPr="00F76A70" w:rsidRDefault="00026104" w:rsidP="002274F1">
      <w:pPr>
        <w:numPr>
          <w:ilvl w:val="0"/>
          <w:numId w:val="11"/>
        </w:numPr>
        <w:autoSpaceDE/>
        <w:autoSpaceDN/>
        <w:rPr>
          <w:rFonts w:ascii="Times New Roman" w:hAnsi="Times New Roman"/>
          <w:sz w:val="22"/>
          <w:szCs w:val="22"/>
        </w:rPr>
      </w:pPr>
      <w:r w:rsidRPr="00F76A70">
        <w:rPr>
          <w:rFonts w:ascii="Times New Roman" w:hAnsi="Times New Roman"/>
          <w:sz w:val="22"/>
          <w:szCs w:val="22"/>
        </w:rPr>
        <w:t>Utbildning på grundnivå och avancerad nivå</w:t>
      </w:r>
    </w:p>
    <w:p w14:paraId="28D968CB" w14:textId="121E78D0" w:rsidR="000B1F85" w:rsidRDefault="004A7262" w:rsidP="004448A7">
      <w:pPr>
        <w:numPr>
          <w:ilvl w:val="0"/>
          <w:numId w:val="11"/>
        </w:numPr>
        <w:autoSpaceDE/>
        <w:autoSpaceDN/>
        <w:rPr>
          <w:rFonts w:ascii="Times New Roman" w:hAnsi="Times New Roman"/>
          <w:sz w:val="22"/>
          <w:szCs w:val="22"/>
        </w:rPr>
      </w:pPr>
      <w:r w:rsidRPr="00F306C0">
        <w:rPr>
          <w:rFonts w:ascii="Times New Roman" w:hAnsi="Times New Roman"/>
          <w:sz w:val="22"/>
          <w:szCs w:val="22"/>
        </w:rPr>
        <w:t>Forskning</w:t>
      </w:r>
    </w:p>
    <w:p w14:paraId="360D7325" w14:textId="77777777" w:rsidR="000B1F85" w:rsidRDefault="000B1F85">
      <w:pPr>
        <w:autoSpaceDE/>
        <w:autoSpaceDN/>
        <w:rPr>
          <w:rFonts w:ascii="Times New Roman" w:hAnsi="Times New Roman"/>
          <w:sz w:val="22"/>
          <w:szCs w:val="22"/>
        </w:rPr>
      </w:pPr>
      <w:r>
        <w:rPr>
          <w:rFonts w:ascii="Times New Roman" w:hAnsi="Times New Roman"/>
          <w:sz w:val="22"/>
          <w:szCs w:val="22"/>
        </w:rPr>
        <w:br w:type="page"/>
      </w:r>
    </w:p>
    <w:p w14:paraId="5BCA610A" w14:textId="214A5F5B" w:rsidR="000B1F85" w:rsidRPr="005230E0" w:rsidRDefault="000B1F85" w:rsidP="000B1F85">
      <w:pPr>
        <w:jc w:val="right"/>
        <w:rPr>
          <w:rFonts w:ascii="Arial" w:hAnsi="Arial" w:cs="Arial"/>
          <w:b/>
          <w:highlight w:val="green"/>
        </w:rPr>
      </w:pPr>
      <w:r w:rsidRPr="005230E0">
        <w:rPr>
          <w:rFonts w:ascii="Arial" w:hAnsi="Arial" w:cs="Arial"/>
          <w:b/>
          <w:highlight w:val="green"/>
        </w:rPr>
        <w:t>Bilaga 5</w:t>
      </w:r>
    </w:p>
    <w:p w14:paraId="3D38EEAA" w14:textId="4C28C9F9" w:rsidR="000B1F85" w:rsidRPr="005230E0" w:rsidRDefault="000B1F85" w:rsidP="000B1F85">
      <w:pPr>
        <w:jc w:val="right"/>
        <w:rPr>
          <w:rFonts w:ascii="Arial" w:hAnsi="Arial" w:cs="Arial"/>
          <w:b/>
          <w:highlight w:val="green"/>
        </w:rPr>
      </w:pPr>
    </w:p>
    <w:p w14:paraId="534D2C61" w14:textId="2DE62748" w:rsidR="000B1F85" w:rsidRDefault="000B1F85" w:rsidP="000B1F85">
      <w:pPr>
        <w:rPr>
          <w:rFonts w:ascii="Arial" w:hAnsi="Arial" w:cs="Arial"/>
          <w:b/>
          <w:sz w:val="32"/>
          <w:highlight w:val="green"/>
        </w:rPr>
      </w:pPr>
    </w:p>
    <w:p w14:paraId="717DCF24" w14:textId="77777777" w:rsidR="005230E0" w:rsidRPr="005230E0" w:rsidRDefault="005230E0" w:rsidP="000B1F85">
      <w:pPr>
        <w:rPr>
          <w:rFonts w:ascii="Arial" w:hAnsi="Arial" w:cs="Arial"/>
          <w:b/>
          <w:sz w:val="32"/>
          <w:highlight w:val="green"/>
        </w:rPr>
      </w:pPr>
    </w:p>
    <w:p w14:paraId="2692F29F" w14:textId="7EF52849" w:rsidR="000B1F85" w:rsidRPr="00F76A70" w:rsidRDefault="005230E0" w:rsidP="000B1F85">
      <w:pPr>
        <w:rPr>
          <w:rFonts w:ascii="Arial" w:hAnsi="Arial" w:cs="Arial"/>
          <w:b/>
          <w:sz w:val="32"/>
        </w:rPr>
      </w:pPr>
      <w:r w:rsidRPr="005230E0">
        <w:rPr>
          <w:rFonts w:ascii="Arial" w:hAnsi="Arial" w:cs="Arial"/>
          <w:b/>
          <w:sz w:val="32"/>
          <w:highlight w:val="green"/>
        </w:rPr>
        <w:t>HÄRLEDNING AV ANSLAGSRAMAR</w:t>
      </w:r>
    </w:p>
    <w:p w14:paraId="53D9239B" w14:textId="02809E0E" w:rsidR="000B1F85" w:rsidRDefault="000B1F85" w:rsidP="000B1F85">
      <w:pPr>
        <w:rPr>
          <w:rFonts w:ascii="Arial" w:hAnsi="Arial" w:cs="Arial"/>
          <w:b/>
        </w:rPr>
      </w:pPr>
    </w:p>
    <w:p w14:paraId="1B3C29DF" w14:textId="6E1F1EFC" w:rsidR="005230E0" w:rsidRDefault="005230E0" w:rsidP="000B1F85">
      <w:pPr>
        <w:rPr>
          <w:rFonts w:ascii="Arial" w:hAnsi="Arial" w:cs="Arial"/>
          <w:b/>
        </w:rPr>
      </w:pPr>
    </w:p>
    <w:tbl>
      <w:tblPr>
        <w:tblW w:w="8280" w:type="dxa"/>
        <w:tblCellMar>
          <w:left w:w="70" w:type="dxa"/>
          <w:right w:w="70" w:type="dxa"/>
        </w:tblCellMar>
        <w:tblLook w:val="04A0" w:firstRow="1" w:lastRow="0" w:firstColumn="1" w:lastColumn="0" w:noHBand="0" w:noVBand="1"/>
      </w:tblPr>
      <w:tblGrid>
        <w:gridCol w:w="4120"/>
        <w:gridCol w:w="960"/>
        <w:gridCol w:w="960"/>
        <w:gridCol w:w="960"/>
        <w:gridCol w:w="320"/>
        <w:gridCol w:w="960"/>
      </w:tblGrid>
      <w:tr w:rsidR="005230E0" w:rsidRPr="005230E0" w14:paraId="06458B59" w14:textId="77777777" w:rsidTr="005230E0">
        <w:trPr>
          <w:trHeight w:val="375"/>
        </w:trPr>
        <w:tc>
          <w:tcPr>
            <w:tcW w:w="4120" w:type="dxa"/>
            <w:tcBorders>
              <w:top w:val="nil"/>
              <w:left w:val="nil"/>
              <w:bottom w:val="nil"/>
              <w:right w:val="nil"/>
            </w:tcBorders>
            <w:shd w:val="clear" w:color="auto" w:fill="auto"/>
            <w:noWrap/>
            <w:vAlign w:val="bottom"/>
            <w:hideMark/>
          </w:tcPr>
          <w:p w14:paraId="2D2F2752"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05043994" w14:textId="77777777" w:rsidR="005230E0" w:rsidRPr="005230E0" w:rsidRDefault="005230E0" w:rsidP="005230E0">
            <w:pPr>
              <w:autoSpaceDE/>
              <w:autoSpaceDN/>
              <w:jc w:val="center"/>
              <w:rPr>
                <w:rFonts w:ascii="Calibri" w:hAnsi="Calibri" w:cs="Calibri"/>
                <w:b/>
                <w:bCs/>
                <w:color w:val="000000"/>
                <w:sz w:val="28"/>
                <w:szCs w:val="28"/>
                <w:lang w:eastAsia="zh-CN"/>
              </w:rPr>
            </w:pPr>
            <w:r w:rsidRPr="005230E0">
              <w:rPr>
                <w:rFonts w:ascii="Calibri" w:hAnsi="Calibri" w:cs="Calibri"/>
                <w:b/>
                <w:bCs/>
                <w:color w:val="000000"/>
                <w:sz w:val="28"/>
                <w:szCs w:val="28"/>
                <w:lang w:eastAsia="zh-CN"/>
              </w:rPr>
              <w:t>IoS</w:t>
            </w:r>
          </w:p>
        </w:tc>
        <w:tc>
          <w:tcPr>
            <w:tcW w:w="960" w:type="dxa"/>
            <w:tcBorders>
              <w:top w:val="nil"/>
              <w:left w:val="nil"/>
              <w:bottom w:val="nil"/>
              <w:right w:val="nil"/>
            </w:tcBorders>
            <w:shd w:val="clear" w:color="auto" w:fill="auto"/>
            <w:noWrap/>
            <w:vAlign w:val="bottom"/>
            <w:hideMark/>
          </w:tcPr>
          <w:p w14:paraId="0E218C81" w14:textId="77777777" w:rsidR="005230E0" w:rsidRPr="005230E0" w:rsidRDefault="005230E0" w:rsidP="005230E0">
            <w:pPr>
              <w:autoSpaceDE/>
              <w:autoSpaceDN/>
              <w:jc w:val="center"/>
              <w:rPr>
                <w:rFonts w:ascii="Calibri" w:hAnsi="Calibri" w:cs="Calibri"/>
                <w:b/>
                <w:bCs/>
                <w:color w:val="000000"/>
                <w:sz w:val="28"/>
                <w:szCs w:val="28"/>
                <w:lang w:eastAsia="zh-CN"/>
              </w:rPr>
            </w:pPr>
            <w:r w:rsidRPr="005230E0">
              <w:rPr>
                <w:rFonts w:ascii="Calibri" w:hAnsi="Calibri" w:cs="Calibri"/>
                <w:b/>
                <w:bCs/>
                <w:color w:val="000000"/>
                <w:sz w:val="28"/>
                <w:szCs w:val="28"/>
                <w:lang w:eastAsia="zh-CN"/>
              </w:rPr>
              <w:t>HM</w:t>
            </w:r>
          </w:p>
        </w:tc>
        <w:tc>
          <w:tcPr>
            <w:tcW w:w="960" w:type="dxa"/>
            <w:tcBorders>
              <w:top w:val="nil"/>
              <w:left w:val="nil"/>
              <w:bottom w:val="nil"/>
              <w:right w:val="nil"/>
            </w:tcBorders>
            <w:shd w:val="clear" w:color="auto" w:fill="auto"/>
            <w:noWrap/>
            <w:vAlign w:val="bottom"/>
            <w:hideMark/>
          </w:tcPr>
          <w:p w14:paraId="3817EB02" w14:textId="77777777" w:rsidR="005230E0" w:rsidRPr="005230E0" w:rsidRDefault="005230E0" w:rsidP="005230E0">
            <w:pPr>
              <w:autoSpaceDE/>
              <w:autoSpaceDN/>
              <w:jc w:val="center"/>
              <w:rPr>
                <w:rFonts w:ascii="Calibri" w:hAnsi="Calibri" w:cs="Calibri"/>
                <w:b/>
                <w:bCs/>
                <w:color w:val="000000"/>
                <w:sz w:val="28"/>
                <w:szCs w:val="28"/>
                <w:lang w:eastAsia="zh-CN"/>
              </w:rPr>
            </w:pPr>
            <w:r w:rsidRPr="005230E0">
              <w:rPr>
                <w:rFonts w:ascii="Calibri" w:hAnsi="Calibri" w:cs="Calibri"/>
                <w:b/>
                <w:bCs/>
                <w:color w:val="000000"/>
                <w:sz w:val="28"/>
                <w:szCs w:val="28"/>
                <w:lang w:eastAsia="zh-CN"/>
              </w:rPr>
              <w:t>UHS</w:t>
            </w:r>
          </w:p>
        </w:tc>
        <w:tc>
          <w:tcPr>
            <w:tcW w:w="320" w:type="dxa"/>
            <w:tcBorders>
              <w:top w:val="nil"/>
              <w:left w:val="nil"/>
              <w:bottom w:val="nil"/>
              <w:right w:val="nil"/>
            </w:tcBorders>
            <w:shd w:val="clear" w:color="auto" w:fill="auto"/>
            <w:noWrap/>
            <w:vAlign w:val="bottom"/>
            <w:hideMark/>
          </w:tcPr>
          <w:p w14:paraId="089F83C5" w14:textId="77777777" w:rsidR="005230E0" w:rsidRPr="005230E0" w:rsidRDefault="005230E0" w:rsidP="005230E0">
            <w:pPr>
              <w:autoSpaceDE/>
              <w:autoSpaceDN/>
              <w:jc w:val="center"/>
              <w:rPr>
                <w:rFonts w:ascii="Calibri" w:hAnsi="Calibri" w:cs="Calibri"/>
                <w:b/>
                <w:bCs/>
                <w:color w:val="000000"/>
                <w:sz w:val="28"/>
                <w:szCs w:val="28"/>
                <w:lang w:eastAsia="zh-CN"/>
              </w:rPr>
            </w:pPr>
          </w:p>
        </w:tc>
        <w:tc>
          <w:tcPr>
            <w:tcW w:w="960" w:type="dxa"/>
            <w:tcBorders>
              <w:top w:val="nil"/>
              <w:left w:val="nil"/>
              <w:bottom w:val="nil"/>
              <w:right w:val="nil"/>
            </w:tcBorders>
            <w:shd w:val="clear" w:color="auto" w:fill="auto"/>
            <w:noWrap/>
            <w:vAlign w:val="bottom"/>
            <w:hideMark/>
          </w:tcPr>
          <w:p w14:paraId="6A8EE073" w14:textId="77777777" w:rsidR="005230E0" w:rsidRPr="005230E0" w:rsidRDefault="005230E0" w:rsidP="005230E0">
            <w:pPr>
              <w:autoSpaceDE/>
              <w:autoSpaceDN/>
              <w:rPr>
                <w:rFonts w:ascii="Times New Roman" w:hAnsi="Times New Roman"/>
                <w:sz w:val="20"/>
                <w:szCs w:val="20"/>
                <w:lang w:eastAsia="zh-CN"/>
              </w:rPr>
            </w:pPr>
          </w:p>
        </w:tc>
      </w:tr>
      <w:tr w:rsidR="005230E0" w:rsidRPr="005230E0" w14:paraId="71B07910" w14:textId="77777777" w:rsidTr="005230E0">
        <w:trPr>
          <w:trHeight w:val="300"/>
        </w:trPr>
        <w:tc>
          <w:tcPr>
            <w:tcW w:w="4120" w:type="dxa"/>
            <w:tcBorders>
              <w:top w:val="nil"/>
              <w:left w:val="nil"/>
              <w:bottom w:val="nil"/>
              <w:right w:val="nil"/>
            </w:tcBorders>
            <w:shd w:val="clear" w:color="auto" w:fill="auto"/>
            <w:noWrap/>
            <w:vAlign w:val="bottom"/>
            <w:hideMark/>
          </w:tcPr>
          <w:p w14:paraId="261F3299" w14:textId="77777777" w:rsidR="005230E0" w:rsidRDefault="005230E0" w:rsidP="005230E0">
            <w:pPr>
              <w:autoSpaceDE/>
              <w:autoSpaceDN/>
              <w:rPr>
                <w:rFonts w:ascii="Calibri" w:hAnsi="Calibri" w:cs="Calibri"/>
                <w:b/>
                <w:bCs/>
                <w:color w:val="000000"/>
                <w:sz w:val="22"/>
                <w:szCs w:val="22"/>
                <w:lang w:eastAsia="zh-CN"/>
              </w:rPr>
            </w:pPr>
          </w:p>
          <w:p w14:paraId="34FF9A91" w14:textId="1CA94DED" w:rsidR="005230E0" w:rsidRPr="005230E0" w:rsidRDefault="005230E0" w:rsidP="005230E0">
            <w:pPr>
              <w:autoSpaceDE/>
              <w:autoSpaceDN/>
              <w:rPr>
                <w:rFonts w:ascii="Calibri" w:hAnsi="Calibri" w:cs="Calibri"/>
                <w:b/>
                <w:bCs/>
                <w:color w:val="000000"/>
                <w:sz w:val="22"/>
                <w:szCs w:val="22"/>
                <w:lang w:eastAsia="zh-CN"/>
              </w:rPr>
            </w:pPr>
            <w:r w:rsidRPr="005230E0">
              <w:rPr>
                <w:rFonts w:ascii="Calibri" w:hAnsi="Calibri" w:cs="Calibri"/>
                <w:b/>
                <w:bCs/>
                <w:color w:val="000000"/>
                <w:sz w:val="22"/>
                <w:szCs w:val="22"/>
                <w:lang w:eastAsia="zh-CN"/>
              </w:rPr>
              <w:t>Ursprunglig ram</w:t>
            </w:r>
          </w:p>
        </w:tc>
        <w:tc>
          <w:tcPr>
            <w:tcW w:w="960" w:type="dxa"/>
            <w:tcBorders>
              <w:top w:val="nil"/>
              <w:left w:val="nil"/>
              <w:bottom w:val="nil"/>
              <w:right w:val="nil"/>
            </w:tcBorders>
            <w:shd w:val="clear" w:color="auto" w:fill="auto"/>
            <w:noWrap/>
            <w:vAlign w:val="bottom"/>
            <w:hideMark/>
          </w:tcPr>
          <w:p w14:paraId="4CD98038" w14:textId="77777777" w:rsidR="005230E0" w:rsidRPr="005230E0" w:rsidRDefault="005230E0" w:rsidP="005230E0">
            <w:pPr>
              <w:autoSpaceDE/>
              <w:autoSpaceDN/>
              <w:jc w:val="right"/>
              <w:rPr>
                <w:rFonts w:ascii="Calibri" w:hAnsi="Calibri" w:cs="Calibri"/>
                <w:b/>
                <w:bCs/>
                <w:color w:val="000000"/>
                <w:sz w:val="22"/>
                <w:szCs w:val="22"/>
                <w:lang w:eastAsia="zh-CN"/>
              </w:rPr>
            </w:pPr>
            <w:r w:rsidRPr="005230E0">
              <w:rPr>
                <w:rFonts w:ascii="Calibri" w:hAnsi="Calibri" w:cs="Calibri"/>
                <w:b/>
                <w:bCs/>
                <w:color w:val="000000"/>
                <w:sz w:val="22"/>
                <w:szCs w:val="22"/>
                <w:lang w:eastAsia="zh-CN"/>
              </w:rPr>
              <w:t>113 489</w:t>
            </w:r>
          </w:p>
        </w:tc>
        <w:tc>
          <w:tcPr>
            <w:tcW w:w="960" w:type="dxa"/>
            <w:tcBorders>
              <w:top w:val="nil"/>
              <w:left w:val="nil"/>
              <w:bottom w:val="nil"/>
              <w:right w:val="nil"/>
            </w:tcBorders>
            <w:shd w:val="clear" w:color="auto" w:fill="auto"/>
            <w:noWrap/>
            <w:vAlign w:val="bottom"/>
            <w:hideMark/>
          </w:tcPr>
          <w:p w14:paraId="4F18D27D" w14:textId="77777777" w:rsidR="005230E0" w:rsidRPr="005230E0" w:rsidRDefault="005230E0" w:rsidP="005230E0">
            <w:pPr>
              <w:autoSpaceDE/>
              <w:autoSpaceDN/>
              <w:jc w:val="right"/>
              <w:rPr>
                <w:rFonts w:ascii="Calibri" w:hAnsi="Calibri" w:cs="Calibri"/>
                <w:b/>
                <w:bCs/>
                <w:color w:val="000000"/>
                <w:sz w:val="22"/>
                <w:szCs w:val="22"/>
                <w:lang w:eastAsia="zh-CN"/>
              </w:rPr>
            </w:pPr>
            <w:r w:rsidRPr="005230E0">
              <w:rPr>
                <w:rFonts w:ascii="Calibri" w:hAnsi="Calibri" w:cs="Calibri"/>
                <w:b/>
                <w:bCs/>
                <w:color w:val="000000"/>
                <w:sz w:val="22"/>
                <w:szCs w:val="22"/>
                <w:lang w:eastAsia="zh-CN"/>
              </w:rPr>
              <w:t>131 380</w:t>
            </w:r>
          </w:p>
        </w:tc>
        <w:tc>
          <w:tcPr>
            <w:tcW w:w="960" w:type="dxa"/>
            <w:tcBorders>
              <w:top w:val="nil"/>
              <w:left w:val="nil"/>
              <w:bottom w:val="nil"/>
              <w:right w:val="nil"/>
            </w:tcBorders>
            <w:shd w:val="clear" w:color="auto" w:fill="auto"/>
            <w:noWrap/>
            <w:vAlign w:val="bottom"/>
            <w:hideMark/>
          </w:tcPr>
          <w:p w14:paraId="064FDFB4" w14:textId="77777777" w:rsidR="005230E0" w:rsidRPr="005230E0" w:rsidRDefault="005230E0" w:rsidP="005230E0">
            <w:pPr>
              <w:autoSpaceDE/>
              <w:autoSpaceDN/>
              <w:jc w:val="right"/>
              <w:rPr>
                <w:rFonts w:ascii="Calibri" w:hAnsi="Calibri" w:cs="Calibri"/>
                <w:b/>
                <w:bCs/>
                <w:color w:val="000000"/>
                <w:sz w:val="22"/>
                <w:szCs w:val="22"/>
                <w:lang w:eastAsia="zh-CN"/>
              </w:rPr>
            </w:pPr>
            <w:r w:rsidRPr="005230E0">
              <w:rPr>
                <w:rFonts w:ascii="Calibri" w:hAnsi="Calibri" w:cs="Calibri"/>
                <w:b/>
                <w:bCs/>
                <w:color w:val="000000"/>
                <w:sz w:val="22"/>
                <w:szCs w:val="22"/>
                <w:lang w:eastAsia="zh-CN"/>
              </w:rPr>
              <w:t>187 370</w:t>
            </w:r>
          </w:p>
        </w:tc>
        <w:tc>
          <w:tcPr>
            <w:tcW w:w="320" w:type="dxa"/>
            <w:tcBorders>
              <w:top w:val="nil"/>
              <w:left w:val="nil"/>
              <w:bottom w:val="nil"/>
              <w:right w:val="nil"/>
            </w:tcBorders>
            <w:shd w:val="clear" w:color="auto" w:fill="auto"/>
            <w:noWrap/>
            <w:vAlign w:val="bottom"/>
            <w:hideMark/>
          </w:tcPr>
          <w:p w14:paraId="4145AB25" w14:textId="77777777" w:rsidR="005230E0" w:rsidRPr="005230E0" w:rsidRDefault="005230E0" w:rsidP="005230E0">
            <w:pPr>
              <w:autoSpaceDE/>
              <w:autoSpaceDN/>
              <w:jc w:val="right"/>
              <w:rPr>
                <w:rFonts w:ascii="Calibri" w:hAnsi="Calibri" w:cs="Calibri"/>
                <w:b/>
                <w:bCs/>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28C39178" w14:textId="77777777" w:rsidR="005230E0" w:rsidRPr="005230E0" w:rsidRDefault="005230E0" w:rsidP="005230E0">
            <w:pPr>
              <w:autoSpaceDE/>
              <w:autoSpaceDN/>
              <w:jc w:val="right"/>
              <w:rPr>
                <w:rFonts w:ascii="Calibri" w:hAnsi="Calibri" w:cs="Calibri"/>
                <w:b/>
                <w:bCs/>
                <w:color w:val="000000"/>
                <w:sz w:val="22"/>
                <w:szCs w:val="22"/>
                <w:lang w:eastAsia="zh-CN"/>
              </w:rPr>
            </w:pPr>
            <w:r w:rsidRPr="005230E0">
              <w:rPr>
                <w:rFonts w:ascii="Calibri" w:hAnsi="Calibri" w:cs="Calibri"/>
                <w:b/>
                <w:bCs/>
                <w:color w:val="000000"/>
                <w:sz w:val="22"/>
                <w:szCs w:val="22"/>
                <w:lang w:eastAsia="zh-CN"/>
              </w:rPr>
              <w:t>432 239</w:t>
            </w:r>
          </w:p>
        </w:tc>
      </w:tr>
      <w:tr w:rsidR="005230E0" w:rsidRPr="005230E0" w14:paraId="45E9F508" w14:textId="77777777" w:rsidTr="005230E0">
        <w:trPr>
          <w:trHeight w:val="300"/>
        </w:trPr>
        <w:tc>
          <w:tcPr>
            <w:tcW w:w="4120" w:type="dxa"/>
            <w:tcBorders>
              <w:top w:val="nil"/>
              <w:left w:val="nil"/>
              <w:bottom w:val="nil"/>
              <w:right w:val="nil"/>
            </w:tcBorders>
            <w:shd w:val="clear" w:color="auto" w:fill="F2F2F2" w:themeFill="background1" w:themeFillShade="F2"/>
            <w:noWrap/>
            <w:vAlign w:val="bottom"/>
            <w:hideMark/>
          </w:tcPr>
          <w:p w14:paraId="1A215E2A" w14:textId="77777777"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Pris- och löneomräkning</w:t>
            </w:r>
          </w:p>
        </w:tc>
        <w:tc>
          <w:tcPr>
            <w:tcW w:w="960" w:type="dxa"/>
            <w:tcBorders>
              <w:top w:val="nil"/>
              <w:left w:val="nil"/>
              <w:bottom w:val="nil"/>
              <w:right w:val="nil"/>
            </w:tcBorders>
            <w:shd w:val="clear" w:color="auto" w:fill="F2F2F2" w:themeFill="background1" w:themeFillShade="F2"/>
            <w:noWrap/>
            <w:vAlign w:val="bottom"/>
            <w:hideMark/>
          </w:tcPr>
          <w:p w14:paraId="0D2634C6"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2 014</w:t>
            </w:r>
          </w:p>
        </w:tc>
        <w:tc>
          <w:tcPr>
            <w:tcW w:w="960" w:type="dxa"/>
            <w:tcBorders>
              <w:top w:val="nil"/>
              <w:left w:val="nil"/>
              <w:bottom w:val="nil"/>
              <w:right w:val="nil"/>
            </w:tcBorders>
            <w:shd w:val="clear" w:color="auto" w:fill="F2F2F2" w:themeFill="background1" w:themeFillShade="F2"/>
            <w:noWrap/>
            <w:vAlign w:val="bottom"/>
            <w:hideMark/>
          </w:tcPr>
          <w:p w14:paraId="0DC3364C"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2 332</w:t>
            </w:r>
          </w:p>
        </w:tc>
        <w:tc>
          <w:tcPr>
            <w:tcW w:w="960" w:type="dxa"/>
            <w:tcBorders>
              <w:top w:val="nil"/>
              <w:left w:val="nil"/>
              <w:bottom w:val="nil"/>
              <w:right w:val="nil"/>
            </w:tcBorders>
            <w:shd w:val="clear" w:color="auto" w:fill="F2F2F2" w:themeFill="background1" w:themeFillShade="F2"/>
            <w:noWrap/>
            <w:vAlign w:val="bottom"/>
            <w:hideMark/>
          </w:tcPr>
          <w:p w14:paraId="1506B517"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3 326</w:t>
            </w:r>
          </w:p>
        </w:tc>
        <w:tc>
          <w:tcPr>
            <w:tcW w:w="320" w:type="dxa"/>
            <w:tcBorders>
              <w:top w:val="nil"/>
              <w:left w:val="nil"/>
              <w:bottom w:val="nil"/>
              <w:right w:val="nil"/>
            </w:tcBorders>
            <w:shd w:val="clear" w:color="auto" w:fill="F2F2F2" w:themeFill="background1" w:themeFillShade="F2"/>
            <w:noWrap/>
            <w:vAlign w:val="bottom"/>
            <w:hideMark/>
          </w:tcPr>
          <w:p w14:paraId="3D5DDEAA"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F2F2F2" w:themeFill="background1" w:themeFillShade="F2"/>
            <w:noWrap/>
            <w:vAlign w:val="bottom"/>
            <w:hideMark/>
          </w:tcPr>
          <w:p w14:paraId="5533F925"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7 672</w:t>
            </w:r>
          </w:p>
        </w:tc>
      </w:tr>
      <w:tr w:rsidR="005230E0" w:rsidRPr="005230E0" w14:paraId="1CA3C324" w14:textId="77777777" w:rsidTr="005230E0">
        <w:trPr>
          <w:trHeight w:val="300"/>
        </w:trPr>
        <w:tc>
          <w:tcPr>
            <w:tcW w:w="4120" w:type="dxa"/>
            <w:tcBorders>
              <w:top w:val="nil"/>
              <w:left w:val="nil"/>
              <w:bottom w:val="nil"/>
              <w:right w:val="nil"/>
            </w:tcBorders>
            <w:shd w:val="clear" w:color="auto" w:fill="auto"/>
            <w:noWrap/>
            <w:vAlign w:val="bottom"/>
            <w:hideMark/>
          </w:tcPr>
          <w:p w14:paraId="3B69FFA9"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6C81C25F"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490A9765"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365ED249" w14:textId="77777777" w:rsidR="005230E0" w:rsidRPr="005230E0" w:rsidRDefault="005230E0" w:rsidP="005230E0">
            <w:pPr>
              <w:autoSpaceDE/>
              <w:autoSpaceDN/>
              <w:rPr>
                <w:rFonts w:ascii="Times New Roman" w:hAnsi="Times New Roman"/>
                <w:sz w:val="20"/>
                <w:szCs w:val="20"/>
                <w:lang w:eastAsia="zh-CN"/>
              </w:rPr>
            </w:pPr>
          </w:p>
        </w:tc>
        <w:tc>
          <w:tcPr>
            <w:tcW w:w="320" w:type="dxa"/>
            <w:tcBorders>
              <w:top w:val="nil"/>
              <w:left w:val="nil"/>
              <w:bottom w:val="nil"/>
              <w:right w:val="nil"/>
            </w:tcBorders>
            <w:shd w:val="clear" w:color="auto" w:fill="auto"/>
            <w:noWrap/>
            <w:vAlign w:val="bottom"/>
            <w:hideMark/>
          </w:tcPr>
          <w:p w14:paraId="6EB61721"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5AA23A4F" w14:textId="77777777" w:rsidR="005230E0" w:rsidRPr="005230E0" w:rsidRDefault="005230E0" w:rsidP="005230E0">
            <w:pPr>
              <w:autoSpaceDE/>
              <w:autoSpaceDN/>
              <w:rPr>
                <w:rFonts w:ascii="Times New Roman" w:hAnsi="Times New Roman"/>
                <w:sz w:val="20"/>
                <w:szCs w:val="20"/>
                <w:lang w:eastAsia="zh-CN"/>
              </w:rPr>
            </w:pPr>
          </w:p>
        </w:tc>
      </w:tr>
      <w:tr w:rsidR="005230E0" w:rsidRPr="005230E0" w14:paraId="32561C8C" w14:textId="77777777" w:rsidTr="005230E0">
        <w:trPr>
          <w:trHeight w:val="300"/>
        </w:trPr>
        <w:tc>
          <w:tcPr>
            <w:tcW w:w="4120" w:type="dxa"/>
            <w:tcBorders>
              <w:top w:val="nil"/>
              <w:left w:val="nil"/>
              <w:bottom w:val="nil"/>
              <w:right w:val="nil"/>
            </w:tcBorders>
            <w:shd w:val="clear" w:color="auto" w:fill="auto"/>
            <w:noWrap/>
            <w:vAlign w:val="bottom"/>
            <w:hideMark/>
          </w:tcPr>
          <w:p w14:paraId="5181F8C5" w14:textId="77777777" w:rsidR="005230E0" w:rsidRPr="005230E0" w:rsidRDefault="005230E0" w:rsidP="005230E0">
            <w:pPr>
              <w:autoSpaceDE/>
              <w:autoSpaceDN/>
              <w:rPr>
                <w:rFonts w:ascii="Calibri" w:hAnsi="Calibri" w:cs="Calibri"/>
                <w:b/>
                <w:bCs/>
                <w:i/>
                <w:iCs/>
                <w:color w:val="000000"/>
                <w:sz w:val="22"/>
                <w:szCs w:val="22"/>
                <w:lang w:eastAsia="zh-CN"/>
              </w:rPr>
            </w:pPr>
            <w:r w:rsidRPr="005230E0">
              <w:rPr>
                <w:rFonts w:ascii="Calibri" w:hAnsi="Calibri" w:cs="Calibri"/>
                <w:b/>
                <w:bCs/>
                <w:i/>
                <w:iCs/>
                <w:color w:val="000000"/>
                <w:sz w:val="22"/>
                <w:szCs w:val="22"/>
                <w:lang w:eastAsia="zh-CN"/>
              </w:rPr>
              <w:t>Reformer BP21</w:t>
            </w:r>
          </w:p>
        </w:tc>
        <w:tc>
          <w:tcPr>
            <w:tcW w:w="960" w:type="dxa"/>
            <w:tcBorders>
              <w:top w:val="nil"/>
              <w:left w:val="nil"/>
              <w:bottom w:val="nil"/>
              <w:right w:val="nil"/>
            </w:tcBorders>
            <w:shd w:val="clear" w:color="auto" w:fill="auto"/>
            <w:noWrap/>
            <w:vAlign w:val="bottom"/>
            <w:hideMark/>
          </w:tcPr>
          <w:p w14:paraId="02317C5B" w14:textId="77777777" w:rsidR="005230E0" w:rsidRPr="005230E0" w:rsidRDefault="005230E0" w:rsidP="005230E0">
            <w:pPr>
              <w:autoSpaceDE/>
              <w:autoSpaceDN/>
              <w:rPr>
                <w:rFonts w:ascii="Calibri" w:hAnsi="Calibri" w:cs="Calibri"/>
                <w:b/>
                <w:bCs/>
                <w:i/>
                <w:iCs/>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3F7C59EB"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20926252" w14:textId="77777777" w:rsidR="005230E0" w:rsidRPr="005230E0" w:rsidRDefault="005230E0" w:rsidP="005230E0">
            <w:pPr>
              <w:autoSpaceDE/>
              <w:autoSpaceDN/>
              <w:rPr>
                <w:rFonts w:ascii="Times New Roman" w:hAnsi="Times New Roman"/>
                <w:sz w:val="20"/>
                <w:szCs w:val="20"/>
                <w:lang w:eastAsia="zh-CN"/>
              </w:rPr>
            </w:pPr>
          </w:p>
        </w:tc>
        <w:tc>
          <w:tcPr>
            <w:tcW w:w="320" w:type="dxa"/>
            <w:tcBorders>
              <w:top w:val="nil"/>
              <w:left w:val="nil"/>
              <w:bottom w:val="nil"/>
              <w:right w:val="nil"/>
            </w:tcBorders>
            <w:shd w:val="clear" w:color="auto" w:fill="auto"/>
            <w:noWrap/>
            <w:vAlign w:val="bottom"/>
            <w:hideMark/>
          </w:tcPr>
          <w:p w14:paraId="2AD29505"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6BABA141" w14:textId="77777777" w:rsidR="005230E0" w:rsidRPr="005230E0" w:rsidRDefault="005230E0" w:rsidP="005230E0">
            <w:pPr>
              <w:autoSpaceDE/>
              <w:autoSpaceDN/>
              <w:rPr>
                <w:rFonts w:ascii="Times New Roman" w:hAnsi="Times New Roman"/>
                <w:sz w:val="20"/>
                <w:szCs w:val="20"/>
                <w:lang w:eastAsia="zh-CN"/>
              </w:rPr>
            </w:pPr>
          </w:p>
        </w:tc>
      </w:tr>
      <w:tr w:rsidR="005230E0" w:rsidRPr="005230E0" w14:paraId="024DAAFA" w14:textId="77777777" w:rsidTr="005230E0">
        <w:trPr>
          <w:trHeight w:val="300"/>
        </w:trPr>
        <w:tc>
          <w:tcPr>
            <w:tcW w:w="4120" w:type="dxa"/>
            <w:tcBorders>
              <w:top w:val="nil"/>
              <w:left w:val="nil"/>
              <w:bottom w:val="nil"/>
              <w:right w:val="nil"/>
            </w:tcBorders>
            <w:shd w:val="clear" w:color="auto" w:fill="F2F2F2" w:themeFill="background1" w:themeFillShade="F2"/>
            <w:noWrap/>
            <w:vAlign w:val="bottom"/>
            <w:hideMark/>
          </w:tcPr>
          <w:p w14:paraId="2C91E9EC" w14:textId="77777777"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 Bristyrkesutbildningar</w:t>
            </w:r>
          </w:p>
        </w:tc>
        <w:tc>
          <w:tcPr>
            <w:tcW w:w="960" w:type="dxa"/>
            <w:tcBorders>
              <w:top w:val="nil"/>
              <w:left w:val="nil"/>
              <w:bottom w:val="nil"/>
              <w:right w:val="nil"/>
            </w:tcBorders>
            <w:shd w:val="clear" w:color="auto" w:fill="F2F2F2" w:themeFill="background1" w:themeFillShade="F2"/>
            <w:noWrap/>
            <w:vAlign w:val="bottom"/>
            <w:hideMark/>
          </w:tcPr>
          <w:p w14:paraId="74C7CC03"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9 240</w:t>
            </w:r>
          </w:p>
        </w:tc>
        <w:tc>
          <w:tcPr>
            <w:tcW w:w="960" w:type="dxa"/>
            <w:tcBorders>
              <w:top w:val="nil"/>
              <w:left w:val="nil"/>
              <w:bottom w:val="nil"/>
              <w:right w:val="nil"/>
            </w:tcBorders>
            <w:shd w:val="clear" w:color="auto" w:fill="F2F2F2" w:themeFill="background1" w:themeFillShade="F2"/>
            <w:noWrap/>
            <w:vAlign w:val="bottom"/>
            <w:hideMark/>
          </w:tcPr>
          <w:p w14:paraId="2FEA81A8"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F2F2F2" w:themeFill="background1" w:themeFillShade="F2"/>
            <w:noWrap/>
            <w:vAlign w:val="bottom"/>
            <w:hideMark/>
          </w:tcPr>
          <w:p w14:paraId="527CD988" w14:textId="77777777" w:rsidR="005230E0" w:rsidRPr="005230E0" w:rsidRDefault="005230E0" w:rsidP="005230E0">
            <w:pPr>
              <w:autoSpaceDE/>
              <w:autoSpaceDN/>
              <w:rPr>
                <w:rFonts w:ascii="Times New Roman" w:hAnsi="Times New Roman"/>
                <w:sz w:val="20"/>
                <w:szCs w:val="20"/>
                <w:lang w:eastAsia="zh-CN"/>
              </w:rPr>
            </w:pPr>
          </w:p>
        </w:tc>
        <w:tc>
          <w:tcPr>
            <w:tcW w:w="320" w:type="dxa"/>
            <w:tcBorders>
              <w:top w:val="nil"/>
              <w:left w:val="nil"/>
              <w:bottom w:val="nil"/>
              <w:right w:val="nil"/>
            </w:tcBorders>
            <w:shd w:val="clear" w:color="auto" w:fill="F2F2F2" w:themeFill="background1" w:themeFillShade="F2"/>
            <w:noWrap/>
            <w:vAlign w:val="bottom"/>
            <w:hideMark/>
          </w:tcPr>
          <w:p w14:paraId="1AB20588"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F2F2F2" w:themeFill="background1" w:themeFillShade="F2"/>
            <w:noWrap/>
            <w:vAlign w:val="bottom"/>
            <w:hideMark/>
          </w:tcPr>
          <w:p w14:paraId="3A8B050E"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9 240</w:t>
            </w:r>
          </w:p>
        </w:tc>
      </w:tr>
      <w:tr w:rsidR="005230E0" w:rsidRPr="005230E0" w14:paraId="3CF94B59" w14:textId="77777777" w:rsidTr="005230E0">
        <w:trPr>
          <w:trHeight w:val="300"/>
        </w:trPr>
        <w:tc>
          <w:tcPr>
            <w:tcW w:w="4120" w:type="dxa"/>
            <w:tcBorders>
              <w:top w:val="nil"/>
              <w:left w:val="nil"/>
              <w:bottom w:val="nil"/>
              <w:right w:val="nil"/>
            </w:tcBorders>
            <w:shd w:val="clear" w:color="auto" w:fill="auto"/>
            <w:noWrap/>
            <w:vAlign w:val="bottom"/>
            <w:hideMark/>
          </w:tcPr>
          <w:p w14:paraId="78A4F7D5" w14:textId="77777777"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 Behörighetsgivande utbildning</w:t>
            </w:r>
          </w:p>
        </w:tc>
        <w:tc>
          <w:tcPr>
            <w:tcW w:w="960" w:type="dxa"/>
            <w:tcBorders>
              <w:top w:val="nil"/>
              <w:left w:val="nil"/>
              <w:bottom w:val="nil"/>
              <w:right w:val="nil"/>
            </w:tcBorders>
            <w:shd w:val="clear" w:color="auto" w:fill="auto"/>
            <w:noWrap/>
            <w:vAlign w:val="bottom"/>
            <w:hideMark/>
          </w:tcPr>
          <w:p w14:paraId="6BC49D5D" w14:textId="77777777" w:rsidR="005230E0" w:rsidRPr="005230E0" w:rsidRDefault="005230E0" w:rsidP="005230E0">
            <w:pPr>
              <w:autoSpaceDE/>
              <w:autoSpaceDN/>
              <w:rPr>
                <w:rFonts w:ascii="Calibri" w:hAnsi="Calibri" w:cs="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70D5FAC8"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1 000</w:t>
            </w:r>
          </w:p>
        </w:tc>
        <w:tc>
          <w:tcPr>
            <w:tcW w:w="960" w:type="dxa"/>
            <w:tcBorders>
              <w:top w:val="nil"/>
              <w:left w:val="nil"/>
              <w:bottom w:val="nil"/>
              <w:right w:val="nil"/>
            </w:tcBorders>
            <w:shd w:val="clear" w:color="auto" w:fill="auto"/>
            <w:noWrap/>
            <w:vAlign w:val="bottom"/>
            <w:hideMark/>
          </w:tcPr>
          <w:p w14:paraId="5C02D08D"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3 620</w:t>
            </w:r>
          </w:p>
        </w:tc>
        <w:tc>
          <w:tcPr>
            <w:tcW w:w="320" w:type="dxa"/>
            <w:tcBorders>
              <w:top w:val="nil"/>
              <w:left w:val="nil"/>
              <w:bottom w:val="nil"/>
              <w:right w:val="nil"/>
            </w:tcBorders>
            <w:shd w:val="clear" w:color="auto" w:fill="auto"/>
            <w:noWrap/>
            <w:vAlign w:val="bottom"/>
            <w:hideMark/>
          </w:tcPr>
          <w:p w14:paraId="7307A1D6"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06D88F2C"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4 620</w:t>
            </w:r>
          </w:p>
        </w:tc>
      </w:tr>
      <w:tr w:rsidR="005230E0" w:rsidRPr="005230E0" w14:paraId="42774FC0" w14:textId="77777777" w:rsidTr="005230E0">
        <w:trPr>
          <w:trHeight w:val="300"/>
        </w:trPr>
        <w:tc>
          <w:tcPr>
            <w:tcW w:w="4120" w:type="dxa"/>
            <w:tcBorders>
              <w:top w:val="nil"/>
              <w:left w:val="nil"/>
              <w:bottom w:val="nil"/>
              <w:right w:val="nil"/>
            </w:tcBorders>
            <w:shd w:val="clear" w:color="auto" w:fill="F2F2F2" w:themeFill="background1" w:themeFillShade="F2"/>
            <w:noWrap/>
            <w:vAlign w:val="bottom"/>
            <w:hideMark/>
          </w:tcPr>
          <w:p w14:paraId="42CC704C" w14:textId="15E4E596"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 xml:space="preserve"> - Generell besparing i statsförvaltningen</w:t>
            </w:r>
          </w:p>
        </w:tc>
        <w:tc>
          <w:tcPr>
            <w:tcW w:w="960" w:type="dxa"/>
            <w:tcBorders>
              <w:top w:val="nil"/>
              <w:left w:val="nil"/>
              <w:bottom w:val="nil"/>
              <w:right w:val="nil"/>
            </w:tcBorders>
            <w:shd w:val="clear" w:color="auto" w:fill="F2F2F2" w:themeFill="background1" w:themeFillShade="F2"/>
            <w:noWrap/>
            <w:vAlign w:val="bottom"/>
            <w:hideMark/>
          </w:tcPr>
          <w:p w14:paraId="37FCDAB8"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-58</w:t>
            </w:r>
          </w:p>
        </w:tc>
        <w:tc>
          <w:tcPr>
            <w:tcW w:w="960" w:type="dxa"/>
            <w:tcBorders>
              <w:top w:val="nil"/>
              <w:left w:val="nil"/>
              <w:bottom w:val="nil"/>
              <w:right w:val="nil"/>
            </w:tcBorders>
            <w:shd w:val="clear" w:color="auto" w:fill="F2F2F2" w:themeFill="background1" w:themeFillShade="F2"/>
            <w:noWrap/>
            <w:vAlign w:val="bottom"/>
            <w:hideMark/>
          </w:tcPr>
          <w:p w14:paraId="7A5F86C7"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-67</w:t>
            </w:r>
          </w:p>
        </w:tc>
        <w:tc>
          <w:tcPr>
            <w:tcW w:w="960" w:type="dxa"/>
            <w:tcBorders>
              <w:top w:val="nil"/>
              <w:left w:val="nil"/>
              <w:bottom w:val="nil"/>
              <w:right w:val="nil"/>
            </w:tcBorders>
            <w:shd w:val="clear" w:color="auto" w:fill="F2F2F2" w:themeFill="background1" w:themeFillShade="F2"/>
            <w:noWrap/>
            <w:vAlign w:val="bottom"/>
            <w:hideMark/>
          </w:tcPr>
          <w:p w14:paraId="3DC27A80"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-95</w:t>
            </w:r>
          </w:p>
        </w:tc>
        <w:tc>
          <w:tcPr>
            <w:tcW w:w="320" w:type="dxa"/>
            <w:tcBorders>
              <w:top w:val="nil"/>
              <w:left w:val="nil"/>
              <w:bottom w:val="nil"/>
              <w:right w:val="nil"/>
            </w:tcBorders>
            <w:shd w:val="clear" w:color="auto" w:fill="F2F2F2" w:themeFill="background1" w:themeFillShade="F2"/>
            <w:noWrap/>
            <w:vAlign w:val="bottom"/>
            <w:hideMark/>
          </w:tcPr>
          <w:p w14:paraId="68E2643A"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F2F2F2" w:themeFill="background1" w:themeFillShade="F2"/>
            <w:noWrap/>
            <w:vAlign w:val="bottom"/>
            <w:hideMark/>
          </w:tcPr>
          <w:p w14:paraId="502BFC35"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-220</w:t>
            </w:r>
          </w:p>
        </w:tc>
      </w:tr>
      <w:tr w:rsidR="005230E0" w:rsidRPr="005230E0" w14:paraId="503B5F47" w14:textId="77777777" w:rsidTr="005230E0">
        <w:trPr>
          <w:trHeight w:val="300"/>
        </w:trPr>
        <w:tc>
          <w:tcPr>
            <w:tcW w:w="4120" w:type="dxa"/>
            <w:tcBorders>
              <w:top w:val="nil"/>
              <w:left w:val="nil"/>
              <w:bottom w:val="nil"/>
              <w:right w:val="nil"/>
            </w:tcBorders>
            <w:shd w:val="clear" w:color="auto" w:fill="auto"/>
            <w:noWrap/>
            <w:vAlign w:val="bottom"/>
            <w:hideMark/>
          </w:tcPr>
          <w:p w14:paraId="763B5210" w14:textId="77777777"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 Fler studenter på yrkeslärarutbildningen</w:t>
            </w:r>
          </w:p>
        </w:tc>
        <w:tc>
          <w:tcPr>
            <w:tcW w:w="960" w:type="dxa"/>
            <w:tcBorders>
              <w:top w:val="nil"/>
              <w:left w:val="nil"/>
              <w:bottom w:val="nil"/>
              <w:right w:val="nil"/>
            </w:tcBorders>
            <w:shd w:val="clear" w:color="auto" w:fill="auto"/>
            <w:noWrap/>
            <w:vAlign w:val="bottom"/>
            <w:hideMark/>
          </w:tcPr>
          <w:p w14:paraId="5CC81D6E" w14:textId="77777777" w:rsidR="005230E0" w:rsidRPr="005230E0" w:rsidRDefault="005230E0" w:rsidP="005230E0">
            <w:pPr>
              <w:autoSpaceDE/>
              <w:autoSpaceDN/>
              <w:rPr>
                <w:rFonts w:ascii="Calibri" w:hAnsi="Calibri" w:cs="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041DFB47"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0D3D7F01"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984</w:t>
            </w:r>
          </w:p>
        </w:tc>
        <w:tc>
          <w:tcPr>
            <w:tcW w:w="320" w:type="dxa"/>
            <w:tcBorders>
              <w:top w:val="nil"/>
              <w:left w:val="nil"/>
              <w:bottom w:val="nil"/>
              <w:right w:val="nil"/>
            </w:tcBorders>
            <w:shd w:val="clear" w:color="auto" w:fill="auto"/>
            <w:noWrap/>
            <w:vAlign w:val="bottom"/>
            <w:hideMark/>
          </w:tcPr>
          <w:p w14:paraId="0B3E0349"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6510CAA7"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984</w:t>
            </w:r>
          </w:p>
        </w:tc>
      </w:tr>
      <w:tr w:rsidR="005230E0" w:rsidRPr="005230E0" w14:paraId="62D6229D" w14:textId="77777777" w:rsidTr="005230E0">
        <w:trPr>
          <w:trHeight w:val="300"/>
        </w:trPr>
        <w:tc>
          <w:tcPr>
            <w:tcW w:w="4120" w:type="dxa"/>
            <w:tcBorders>
              <w:top w:val="nil"/>
              <w:left w:val="nil"/>
              <w:bottom w:val="nil"/>
              <w:right w:val="nil"/>
            </w:tcBorders>
            <w:shd w:val="clear" w:color="auto" w:fill="F2F2F2" w:themeFill="background1" w:themeFillShade="F2"/>
            <w:noWrap/>
            <w:vAlign w:val="bottom"/>
            <w:hideMark/>
          </w:tcPr>
          <w:p w14:paraId="10C3153E" w14:textId="77777777"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 Livslångt lärande</w:t>
            </w:r>
          </w:p>
        </w:tc>
        <w:tc>
          <w:tcPr>
            <w:tcW w:w="960" w:type="dxa"/>
            <w:tcBorders>
              <w:top w:val="nil"/>
              <w:left w:val="nil"/>
              <w:bottom w:val="nil"/>
              <w:right w:val="nil"/>
            </w:tcBorders>
            <w:shd w:val="clear" w:color="auto" w:fill="F2F2F2" w:themeFill="background1" w:themeFillShade="F2"/>
            <w:noWrap/>
            <w:vAlign w:val="bottom"/>
            <w:hideMark/>
          </w:tcPr>
          <w:p w14:paraId="271294F6"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2 590</w:t>
            </w:r>
          </w:p>
        </w:tc>
        <w:tc>
          <w:tcPr>
            <w:tcW w:w="960" w:type="dxa"/>
            <w:tcBorders>
              <w:top w:val="nil"/>
              <w:left w:val="nil"/>
              <w:bottom w:val="nil"/>
              <w:right w:val="nil"/>
            </w:tcBorders>
            <w:shd w:val="clear" w:color="auto" w:fill="F2F2F2" w:themeFill="background1" w:themeFillShade="F2"/>
            <w:noWrap/>
            <w:vAlign w:val="bottom"/>
            <w:hideMark/>
          </w:tcPr>
          <w:p w14:paraId="0EE96601"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2 590</w:t>
            </w:r>
          </w:p>
        </w:tc>
        <w:tc>
          <w:tcPr>
            <w:tcW w:w="960" w:type="dxa"/>
            <w:tcBorders>
              <w:top w:val="nil"/>
              <w:left w:val="nil"/>
              <w:bottom w:val="nil"/>
              <w:right w:val="nil"/>
            </w:tcBorders>
            <w:shd w:val="clear" w:color="auto" w:fill="F2F2F2" w:themeFill="background1" w:themeFillShade="F2"/>
            <w:noWrap/>
            <w:vAlign w:val="bottom"/>
            <w:hideMark/>
          </w:tcPr>
          <w:p w14:paraId="2AFAF687"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320" w:type="dxa"/>
            <w:tcBorders>
              <w:top w:val="nil"/>
              <w:left w:val="nil"/>
              <w:bottom w:val="nil"/>
              <w:right w:val="nil"/>
            </w:tcBorders>
            <w:shd w:val="clear" w:color="auto" w:fill="F2F2F2" w:themeFill="background1" w:themeFillShade="F2"/>
            <w:noWrap/>
            <w:vAlign w:val="bottom"/>
            <w:hideMark/>
          </w:tcPr>
          <w:p w14:paraId="78D05B6D"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F2F2F2" w:themeFill="background1" w:themeFillShade="F2"/>
            <w:noWrap/>
            <w:vAlign w:val="bottom"/>
            <w:hideMark/>
          </w:tcPr>
          <w:p w14:paraId="6C506240"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5 180</w:t>
            </w:r>
          </w:p>
        </w:tc>
      </w:tr>
      <w:tr w:rsidR="005230E0" w:rsidRPr="005230E0" w14:paraId="4D065981" w14:textId="77777777" w:rsidTr="005230E0">
        <w:trPr>
          <w:trHeight w:val="300"/>
        </w:trPr>
        <w:tc>
          <w:tcPr>
            <w:tcW w:w="4120" w:type="dxa"/>
            <w:tcBorders>
              <w:top w:val="nil"/>
              <w:left w:val="nil"/>
              <w:bottom w:val="nil"/>
              <w:right w:val="nil"/>
            </w:tcBorders>
            <w:shd w:val="clear" w:color="auto" w:fill="auto"/>
            <w:noWrap/>
            <w:vAlign w:val="bottom"/>
            <w:hideMark/>
          </w:tcPr>
          <w:p w14:paraId="4BFADA7E" w14:textId="77777777"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 Fler studenter på KPU</w:t>
            </w:r>
          </w:p>
        </w:tc>
        <w:tc>
          <w:tcPr>
            <w:tcW w:w="960" w:type="dxa"/>
            <w:tcBorders>
              <w:top w:val="nil"/>
              <w:left w:val="nil"/>
              <w:bottom w:val="nil"/>
              <w:right w:val="nil"/>
            </w:tcBorders>
            <w:shd w:val="clear" w:color="auto" w:fill="auto"/>
            <w:noWrap/>
            <w:vAlign w:val="bottom"/>
            <w:hideMark/>
          </w:tcPr>
          <w:p w14:paraId="719CFE78" w14:textId="77777777" w:rsidR="005230E0" w:rsidRPr="005230E0" w:rsidRDefault="005230E0" w:rsidP="005230E0">
            <w:pPr>
              <w:autoSpaceDE/>
              <w:autoSpaceDN/>
              <w:rPr>
                <w:rFonts w:ascii="Calibri" w:hAnsi="Calibri" w:cs="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2EDB349C"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2A7E179E"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1 410</w:t>
            </w:r>
          </w:p>
        </w:tc>
        <w:tc>
          <w:tcPr>
            <w:tcW w:w="320" w:type="dxa"/>
            <w:tcBorders>
              <w:top w:val="nil"/>
              <w:left w:val="nil"/>
              <w:bottom w:val="nil"/>
              <w:right w:val="nil"/>
            </w:tcBorders>
            <w:shd w:val="clear" w:color="auto" w:fill="auto"/>
            <w:noWrap/>
            <w:vAlign w:val="bottom"/>
            <w:hideMark/>
          </w:tcPr>
          <w:p w14:paraId="425CE529"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00D02ACB"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1 410</w:t>
            </w:r>
          </w:p>
        </w:tc>
      </w:tr>
      <w:tr w:rsidR="005230E0" w:rsidRPr="005230E0" w14:paraId="72C627AF" w14:textId="77777777" w:rsidTr="005230E0">
        <w:trPr>
          <w:trHeight w:val="300"/>
        </w:trPr>
        <w:tc>
          <w:tcPr>
            <w:tcW w:w="4120" w:type="dxa"/>
            <w:tcBorders>
              <w:top w:val="nil"/>
              <w:left w:val="nil"/>
              <w:bottom w:val="nil"/>
              <w:right w:val="nil"/>
            </w:tcBorders>
            <w:shd w:val="clear" w:color="auto" w:fill="F2F2F2" w:themeFill="background1" w:themeFillShade="F2"/>
            <w:noWrap/>
            <w:vAlign w:val="bottom"/>
            <w:hideMark/>
          </w:tcPr>
          <w:p w14:paraId="07A486B4" w14:textId="77777777"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 Utbildning på avancerad nivå</w:t>
            </w:r>
          </w:p>
        </w:tc>
        <w:tc>
          <w:tcPr>
            <w:tcW w:w="960" w:type="dxa"/>
            <w:tcBorders>
              <w:top w:val="nil"/>
              <w:left w:val="nil"/>
              <w:bottom w:val="nil"/>
              <w:right w:val="nil"/>
            </w:tcBorders>
            <w:shd w:val="clear" w:color="auto" w:fill="F2F2F2" w:themeFill="background1" w:themeFillShade="F2"/>
            <w:noWrap/>
            <w:vAlign w:val="bottom"/>
            <w:hideMark/>
          </w:tcPr>
          <w:p w14:paraId="4DD0685A"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1 303</w:t>
            </w:r>
          </w:p>
        </w:tc>
        <w:tc>
          <w:tcPr>
            <w:tcW w:w="960" w:type="dxa"/>
            <w:tcBorders>
              <w:top w:val="nil"/>
              <w:left w:val="nil"/>
              <w:bottom w:val="nil"/>
              <w:right w:val="nil"/>
            </w:tcBorders>
            <w:shd w:val="clear" w:color="auto" w:fill="F2F2F2" w:themeFill="background1" w:themeFillShade="F2"/>
            <w:noWrap/>
            <w:vAlign w:val="bottom"/>
            <w:hideMark/>
          </w:tcPr>
          <w:p w14:paraId="4F40310A"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1 303</w:t>
            </w:r>
          </w:p>
        </w:tc>
        <w:tc>
          <w:tcPr>
            <w:tcW w:w="960" w:type="dxa"/>
            <w:tcBorders>
              <w:top w:val="nil"/>
              <w:left w:val="nil"/>
              <w:bottom w:val="nil"/>
              <w:right w:val="nil"/>
            </w:tcBorders>
            <w:shd w:val="clear" w:color="auto" w:fill="F2F2F2" w:themeFill="background1" w:themeFillShade="F2"/>
            <w:noWrap/>
            <w:vAlign w:val="bottom"/>
            <w:hideMark/>
          </w:tcPr>
          <w:p w14:paraId="6CA63F7F"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1 303</w:t>
            </w:r>
          </w:p>
        </w:tc>
        <w:tc>
          <w:tcPr>
            <w:tcW w:w="320" w:type="dxa"/>
            <w:tcBorders>
              <w:top w:val="nil"/>
              <w:left w:val="nil"/>
              <w:bottom w:val="nil"/>
              <w:right w:val="nil"/>
            </w:tcBorders>
            <w:shd w:val="clear" w:color="auto" w:fill="F2F2F2" w:themeFill="background1" w:themeFillShade="F2"/>
            <w:noWrap/>
            <w:vAlign w:val="bottom"/>
            <w:hideMark/>
          </w:tcPr>
          <w:p w14:paraId="40DED66F"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F2F2F2" w:themeFill="background1" w:themeFillShade="F2"/>
            <w:noWrap/>
            <w:vAlign w:val="bottom"/>
            <w:hideMark/>
          </w:tcPr>
          <w:p w14:paraId="3FD53E5C"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3 909</w:t>
            </w:r>
          </w:p>
        </w:tc>
      </w:tr>
      <w:tr w:rsidR="005230E0" w:rsidRPr="005230E0" w14:paraId="678A506C" w14:textId="77777777" w:rsidTr="005230E0">
        <w:trPr>
          <w:trHeight w:val="300"/>
        </w:trPr>
        <w:tc>
          <w:tcPr>
            <w:tcW w:w="4120" w:type="dxa"/>
            <w:tcBorders>
              <w:top w:val="nil"/>
              <w:left w:val="nil"/>
              <w:bottom w:val="nil"/>
              <w:right w:val="nil"/>
            </w:tcBorders>
            <w:shd w:val="clear" w:color="auto" w:fill="auto"/>
            <w:noWrap/>
            <w:vAlign w:val="bottom"/>
            <w:hideMark/>
          </w:tcPr>
          <w:p w14:paraId="36ED63BA" w14:textId="7B11E7D1"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 xml:space="preserve">- Utbildning hela landet </w:t>
            </w:r>
            <w:r w:rsidR="00AA45A7" w:rsidRPr="005230E0">
              <w:rPr>
                <w:rFonts w:ascii="Calibri" w:hAnsi="Calibri" w:cs="Calibri"/>
                <w:color w:val="000000"/>
                <w:sz w:val="22"/>
                <w:szCs w:val="22"/>
                <w:lang w:eastAsia="zh-CN"/>
              </w:rPr>
              <w:t>2021</w:t>
            </w:r>
            <w:r w:rsidR="00AA45A7">
              <w:rPr>
                <w:rFonts w:ascii="Calibri" w:hAnsi="Calibri" w:cs="Calibri"/>
                <w:color w:val="000000"/>
                <w:sz w:val="22"/>
                <w:szCs w:val="22"/>
                <w:lang w:eastAsia="zh-CN"/>
              </w:rPr>
              <w:t>-</w:t>
            </w:r>
            <w:r w:rsidR="00AA45A7" w:rsidRPr="005230E0">
              <w:rPr>
                <w:rFonts w:ascii="Calibri" w:hAnsi="Calibri" w:cs="Calibri"/>
                <w:color w:val="000000"/>
                <w:sz w:val="22"/>
                <w:szCs w:val="22"/>
                <w:lang w:eastAsia="zh-CN"/>
              </w:rPr>
              <w:t>2025</w:t>
            </w:r>
          </w:p>
        </w:tc>
        <w:tc>
          <w:tcPr>
            <w:tcW w:w="960" w:type="dxa"/>
            <w:tcBorders>
              <w:top w:val="nil"/>
              <w:left w:val="nil"/>
              <w:bottom w:val="nil"/>
              <w:right w:val="nil"/>
            </w:tcBorders>
            <w:shd w:val="clear" w:color="auto" w:fill="auto"/>
            <w:noWrap/>
            <w:vAlign w:val="bottom"/>
            <w:hideMark/>
          </w:tcPr>
          <w:p w14:paraId="4C17B9DA"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2 367</w:t>
            </w:r>
          </w:p>
        </w:tc>
        <w:tc>
          <w:tcPr>
            <w:tcW w:w="960" w:type="dxa"/>
            <w:tcBorders>
              <w:top w:val="nil"/>
              <w:left w:val="nil"/>
              <w:bottom w:val="nil"/>
              <w:right w:val="nil"/>
            </w:tcBorders>
            <w:shd w:val="clear" w:color="auto" w:fill="auto"/>
            <w:noWrap/>
            <w:vAlign w:val="bottom"/>
            <w:hideMark/>
          </w:tcPr>
          <w:p w14:paraId="4541AD85"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2 367</w:t>
            </w:r>
          </w:p>
        </w:tc>
        <w:tc>
          <w:tcPr>
            <w:tcW w:w="960" w:type="dxa"/>
            <w:tcBorders>
              <w:top w:val="nil"/>
              <w:left w:val="nil"/>
              <w:bottom w:val="nil"/>
              <w:right w:val="nil"/>
            </w:tcBorders>
            <w:shd w:val="clear" w:color="auto" w:fill="auto"/>
            <w:noWrap/>
            <w:vAlign w:val="bottom"/>
            <w:hideMark/>
          </w:tcPr>
          <w:p w14:paraId="03AAB28B"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320" w:type="dxa"/>
            <w:tcBorders>
              <w:top w:val="nil"/>
              <w:left w:val="nil"/>
              <w:bottom w:val="nil"/>
              <w:right w:val="nil"/>
            </w:tcBorders>
            <w:shd w:val="clear" w:color="auto" w:fill="auto"/>
            <w:noWrap/>
            <w:vAlign w:val="bottom"/>
            <w:hideMark/>
          </w:tcPr>
          <w:p w14:paraId="46902F33"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246F93EA"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4 733</w:t>
            </w:r>
          </w:p>
        </w:tc>
      </w:tr>
      <w:tr w:rsidR="005230E0" w:rsidRPr="005230E0" w14:paraId="22E105AB" w14:textId="77777777" w:rsidTr="005230E0">
        <w:trPr>
          <w:trHeight w:val="300"/>
        </w:trPr>
        <w:tc>
          <w:tcPr>
            <w:tcW w:w="4120" w:type="dxa"/>
            <w:tcBorders>
              <w:top w:val="nil"/>
              <w:left w:val="nil"/>
              <w:bottom w:val="nil"/>
              <w:right w:val="nil"/>
            </w:tcBorders>
            <w:shd w:val="clear" w:color="auto" w:fill="F2F2F2" w:themeFill="background1" w:themeFillShade="F2"/>
            <w:noWrap/>
            <w:vAlign w:val="bottom"/>
            <w:hideMark/>
          </w:tcPr>
          <w:p w14:paraId="403C25F6" w14:textId="77777777" w:rsidR="005230E0" w:rsidRPr="005230E0" w:rsidRDefault="005230E0" w:rsidP="005230E0">
            <w:pPr>
              <w:autoSpaceDE/>
              <w:autoSpaceDN/>
              <w:rPr>
                <w:rFonts w:ascii="Calibri" w:hAnsi="Calibri" w:cs="Calibri"/>
                <w:b/>
                <w:bCs/>
                <w:i/>
                <w:iCs/>
                <w:color w:val="000000"/>
                <w:sz w:val="22"/>
                <w:szCs w:val="22"/>
                <w:lang w:eastAsia="zh-CN"/>
              </w:rPr>
            </w:pPr>
            <w:r w:rsidRPr="005230E0">
              <w:rPr>
                <w:rFonts w:ascii="Calibri" w:hAnsi="Calibri" w:cs="Calibri"/>
                <w:b/>
                <w:bCs/>
                <w:i/>
                <w:iCs/>
                <w:color w:val="000000"/>
                <w:sz w:val="22"/>
                <w:szCs w:val="22"/>
                <w:lang w:eastAsia="zh-CN"/>
              </w:rPr>
              <w:t>Delsumma Reformer BP21</w:t>
            </w:r>
          </w:p>
        </w:tc>
        <w:tc>
          <w:tcPr>
            <w:tcW w:w="960" w:type="dxa"/>
            <w:tcBorders>
              <w:top w:val="nil"/>
              <w:left w:val="nil"/>
              <w:bottom w:val="nil"/>
              <w:right w:val="nil"/>
            </w:tcBorders>
            <w:shd w:val="clear" w:color="auto" w:fill="F2F2F2" w:themeFill="background1" w:themeFillShade="F2"/>
            <w:noWrap/>
            <w:vAlign w:val="bottom"/>
            <w:hideMark/>
          </w:tcPr>
          <w:p w14:paraId="5E892954" w14:textId="77777777" w:rsidR="005230E0" w:rsidRPr="005230E0" w:rsidRDefault="005230E0" w:rsidP="005230E0">
            <w:pPr>
              <w:autoSpaceDE/>
              <w:autoSpaceDN/>
              <w:jc w:val="right"/>
              <w:rPr>
                <w:rFonts w:ascii="Calibri" w:hAnsi="Calibri" w:cs="Calibri"/>
                <w:b/>
                <w:bCs/>
                <w:i/>
                <w:iCs/>
                <w:color w:val="000000"/>
                <w:sz w:val="22"/>
                <w:szCs w:val="22"/>
                <w:lang w:eastAsia="zh-CN"/>
              </w:rPr>
            </w:pPr>
            <w:r w:rsidRPr="005230E0">
              <w:rPr>
                <w:rFonts w:ascii="Calibri" w:hAnsi="Calibri" w:cs="Calibri"/>
                <w:b/>
                <w:bCs/>
                <w:i/>
                <w:iCs/>
                <w:color w:val="000000"/>
                <w:sz w:val="22"/>
                <w:szCs w:val="22"/>
                <w:lang w:eastAsia="zh-CN"/>
              </w:rPr>
              <w:t>15 442</w:t>
            </w:r>
          </w:p>
        </w:tc>
        <w:tc>
          <w:tcPr>
            <w:tcW w:w="960" w:type="dxa"/>
            <w:tcBorders>
              <w:top w:val="nil"/>
              <w:left w:val="nil"/>
              <w:bottom w:val="nil"/>
              <w:right w:val="nil"/>
            </w:tcBorders>
            <w:shd w:val="clear" w:color="auto" w:fill="F2F2F2" w:themeFill="background1" w:themeFillShade="F2"/>
            <w:noWrap/>
            <w:vAlign w:val="bottom"/>
            <w:hideMark/>
          </w:tcPr>
          <w:p w14:paraId="4F0368FC" w14:textId="77777777" w:rsidR="005230E0" w:rsidRPr="005230E0" w:rsidRDefault="005230E0" w:rsidP="005230E0">
            <w:pPr>
              <w:autoSpaceDE/>
              <w:autoSpaceDN/>
              <w:jc w:val="right"/>
              <w:rPr>
                <w:rFonts w:ascii="Calibri" w:hAnsi="Calibri" w:cs="Calibri"/>
                <w:b/>
                <w:bCs/>
                <w:i/>
                <w:iCs/>
                <w:color w:val="000000"/>
                <w:sz w:val="22"/>
                <w:szCs w:val="22"/>
                <w:lang w:eastAsia="zh-CN"/>
              </w:rPr>
            </w:pPr>
            <w:r w:rsidRPr="005230E0">
              <w:rPr>
                <w:rFonts w:ascii="Calibri" w:hAnsi="Calibri" w:cs="Calibri"/>
                <w:b/>
                <w:bCs/>
                <w:i/>
                <w:iCs/>
                <w:color w:val="000000"/>
                <w:sz w:val="22"/>
                <w:szCs w:val="22"/>
                <w:lang w:eastAsia="zh-CN"/>
              </w:rPr>
              <w:t>7 193</w:t>
            </w:r>
          </w:p>
        </w:tc>
        <w:tc>
          <w:tcPr>
            <w:tcW w:w="960" w:type="dxa"/>
            <w:tcBorders>
              <w:top w:val="nil"/>
              <w:left w:val="nil"/>
              <w:bottom w:val="nil"/>
              <w:right w:val="nil"/>
            </w:tcBorders>
            <w:shd w:val="clear" w:color="auto" w:fill="F2F2F2" w:themeFill="background1" w:themeFillShade="F2"/>
            <w:noWrap/>
            <w:vAlign w:val="bottom"/>
            <w:hideMark/>
          </w:tcPr>
          <w:p w14:paraId="50DF73D9" w14:textId="77777777" w:rsidR="005230E0" w:rsidRPr="005230E0" w:rsidRDefault="005230E0" w:rsidP="005230E0">
            <w:pPr>
              <w:autoSpaceDE/>
              <w:autoSpaceDN/>
              <w:jc w:val="right"/>
              <w:rPr>
                <w:rFonts w:ascii="Calibri" w:hAnsi="Calibri" w:cs="Calibri"/>
                <w:b/>
                <w:bCs/>
                <w:i/>
                <w:iCs/>
                <w:color w:val="000000"/>
                <w:sz w:val="22"/>
                <w:szCs w:val="22"/>
                <w:lang w:eastAsia="zh-CN"/>
              </w:rPr>
            </w:pPr>
            <w:r w:rsidRPr="005230E0">
              <w:rPr>
                <w:rFonts w:ascii="Calibri" w:hAnsi="Calibri" w:cs="Calibri"/>
                <w:b/>
                <w:bCs/>
                <w:i/>
                <w:iCs/>
                <w:color w:val="000000"/>
                <w:sz w:val="22"/>
                <w:szCs w:val="22"/>
                <w:lang w:eastAsia="zh-CN"/>
              </w:rPr>
              <w:t>7 222</w:t>
            </w:r>
          </w:p>
        </w:tc>
        <w:tc>
          <w:tcPr>
            <w:tcW w:w="320" w:type="dxa"/>
            <w:tcBorders>
              <w:top w:val="nil"/>
              <w:left w:val="nil"/>
              <w:bottom w:val="nil"/>
              <w:right w:val="nil"/>
            </w:tcBorders>
            <w:shd w:val="clear" w:color="auto" w:fill="F2F2F2" w:themeFill="background1" w:themeFillShade="F2"/>
            <w:noWrap/>
            <w:vAlign w:val="bottom"/>
            <w:hideMark/>
          </w:tcPr>
          <w:p w14:paraId="276C1FAE" w14:textId="77777777" w:rsidR="005230E0" w:rsidRPr="005230E0" w:rsidRDefault="005230E0" w:rsidP="005230E0">
            <w:pPr>
              <w:autoSpaceDE/>
              <w:autoSpaceDN/>
              <w:jc w:val="right"/>
              <w:rPr>
                <w:rFonts w:ascii="Calibri" w:hAnsi="Calibri" w:cs="Calibri"/>
                <w:b/>
                <w:bCs/>
                <w:i/>
                <w:iCs/>
                <w:color w:val="000000"/>
                <w:sz w:val="22"/>
                <w:szCs w:val="22"/>
                <w:lang w:eastAsia="zh-CN"/>
              </w:rPr>
            </w:pPr>
          </w:p>
        </w:tc>
        <w:tc>
          <w:tcPr>
            <w:tcW w:w="960" w:type="dxa"/>
            <w:tcBorders>
              <w:top w:val="nil"/>
              <w:left w:val="nil"/>
              <w:bottom w:val="nil"/>
              <w:right w:val="nil"/>
            </w:tcBorders>
            <w:shd w:val="clear" w:color="auto" w:fill="F2F2F2" w:themeFill="background1" w:themeFillShade="F2"/>
            <w:noWrap/>
            <w:vAlign w:val="bottom"/>
            <w:hideMark/>
          </w:tcPr>
          <w:p w14:paraId="7A081380" w14:textId="77777777" w:rsidR="005230E0" w:rsidRPr="005230E0" w:rsidRDefault="005230E0" w:rsidP="005230E0">
            <w:pPr>
              <w:autoSpaceDE/>
              <w:autoSpaceDN/>
              <w:jc w:val="right"/>
              <w:rPr>
                <w:rFonts w:ascii="Calibri" w:hAnsi="Calibri" w:cs="Calibri"/>
                <w:b/>
                <w:bCs/>
                <w:i/>
                <w:iCs/>
                <w:color w:val="000000"/>
                <w:sz w:val="22"/>
                <w:szCs w:val="22"/>
                <w:lang w:eastAsia="zh-CN"/>
              </w:rPr>
            </w:pPr>
            <w:r w:rsidRPr="005230E0">
              <w:rPr>
                <w:rFonts w:ascii="Calibri" w:hAnsi="Calibri" w:cs="Calibri"/>
                <w:b/>
                <w:bCs/>
                <w:i/>
                <w:iCs/>
                <w:color w:val="000000"/>
                <w:sz w:val="22"/>
                <w:szCs w:val="22"/>
                <w:lang w:eastAsia="zh-CN"/>
              </w:rPr>
              <w:t>29 856</w:t>
            </w:r>
          </w:p>
        </w:tc>
      </w:tr>
      <w:tr w:rsidR="005230E0" w:rsidRPr="005230E0" w14:paraId="196003FD" w14:textId="77777777" w:rsidTr="005230E0">
        <w:trPr>
          <w:trHeight w:val="300"/>
        </w:trPr>
        <w:tc>
          <w:tcPr>
            <w:tcW w:w="4120" w:type="dxa"/>
            <w:tcBorders>
              <w:top w:val="nil"/>
              <w:left w:val="nil"/>
              <w:bottom w:val="nil"/>
              <w:right w:val="nil"/>
            </w:tcBorders>
            <w:shd w:val="clear" w:color="auto" w:fill="auto"/>
            <w:noWrap/>
            <w:vAlign w:val="bottom"/>
            <w:hideMark/>
          </w:tcPr>
          <w:p w14:paraId="2DA347D1" w14:textId="77777777" w:rsidR="005230E0" w:rsidRPr="005230E0" w:rsidRDefault="005230E0" w:rsidP="005230E0">
            <w:pPr>
              <w:autoSpaceDE/>
              <w:autoSpaceDN/>
              <w:jc w:val="right"/>
              <w:rPr>
                <w:rFonts w:ascii="Calibri" w:hAnsi="Calibri" w:cs="Calibri"/>
                <w:b/>
                <w:bCs/>
                <w:i/>
                <w:iCs/>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6C06D678"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5D5EA69D"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132AB9F7" w14:textId="77777777" w:rsidR="005230E0" w:rsidRPr="005230E0" w:rsidRDefault="005230E0" w:rsidP="005230E0">
            <w:pPr>
              <w:autoSpaceDE/>
              <w:autoSpaceDN/>
              <w:rPr>
                <w:rFonts w:ascii="Times New Roman" w:hAnsi="Times New Roman"/>
                <w:sz w:val="20"/>
                <w:szCs w:val="20"/>
                <w:lang w:eastAsia="zh-CN"/>
              </w:rPr>
            </w:pPr>
          </w:p>
        </w:tc>
        <w:tc>
          <w:tcPr>
            <w:tcW w:w="320" w:type="dxa"/>
            <w:tcBorders>
              <w:top w:val="nil"/>
              <w:left w:val="nil"/>
              <w:bottom w:val="nil"/>
              <w:right w:val="nil"/>
            </w:tcBorders>
            <w:shd w:val="clear" w:color="auto" w:fill="auto"/>
            <w:noWrap/>
            <w:vAlign w:val="bottom"/>
            <w:hideMark/>
          </w:tcPr>
          <w:p w14:paraId="692D05E8"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7F487290" w14:textId="77777777" w:rsidR="005230E0" w:rsidRPr="005230E0" w:rsidRDefault="005230E0" w:rsidP="005230E0">
            <w:pPr>
              <w:autoSpaceDE/>
              <w:autoSpaceDN/>
              <w:rPr>
                <w:rFonts w:ascii="Times New Roman" w:hAnsi="Times New Roman"/>
                <w:sz w:val="20"/>
                <w:szCs w:val="20"/>
                <w:lang w:eastAsia="zh-CN"/>
              </w:rPr>
            </w:pPr>
          </w:p>
        </w:tc>
      </w:tr>
      <w:tr w:rsidR="005230E0" w:rsidRPr="005230E0" w14:paraId="5BD3199F" w14:textId="77777777" w:rsidTr="005230E0">
        <w:trPr>
          <w:trHeight w:val="300"/>
        </w:trPr>
        <w:tc>
          <w:tcPr>
            <w:tcW w:w="4120" w:type="dxa"/>
            <w:tcBorders>
              <w:top w:val="nil"/>
              <w:left w:val="nil"/>
              <w:bottom w:val="nil"/>
              <w:right w:val="nil"/>
            </w:tcBorders>
            <w:shd w:val="clear" w:color="auto" w:fill="F2F2F2" w:themeFill="background1" w:themeFillShade="F2"/>
            <w:noWrap/>
            <w:vAlign w:val="bottom"/>
            <w:hideMark/>
          </w:tcPr>
          <w:p w14:paraId="1385B630" w14:textId="77777777"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Ökning inkl. pris- och löneomräkning</w:t>
            </w:r>
          </w:p>
        </w:tc>
        <w:tc>
          <w:tcPr>
            <w:tcW w:w="960" w:type="dxa"/>
            <w:tcBorders>
              <w:top w:val="nil"/>
              <w:left w:val="nil"/>
              <w:bottom w:val="nil"/>
              <w:right w:val="nil"/>
            </w:tcBorders>
            <w:shd w:val="clear" w:color="auto" w:fill="F2F2F2" w:themeFill="background1" w:themeFillShade="F2"/>
            <w:noWrap/>
            <w:vAlign w:val="bottom"/>
            <w:hideMark/>
          </w:tcPr>
          <w:p w14:paraId="0BAB0889"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17 456</w:t>
            </w:r>
          </w:p>
        </w:tc>
        <w:tc>
          <w:tcPr>
            <w:tcW w:w="960" w:type="dxa"/>
            <w:tcBorders>
              <w:top w:val="nil"/>
              <w:left w:val="nil"/>
              <w:bottom w:val="nil"/>
              <w:right w:val="nil"/>
            </w:tcBorders>
            <w:shd w:val="clear" w:color="auto" w:fill="F2F2F2" w:themeFill="background1" w:themeFillShade="F2"/>
            <w:noWrap/>
            <w:vAlign w:val="bottom"/>
            <w:hideMark/>
          </w:tcPr>
          <w:p w14:paraId="3B7332FB"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9 525</w:t>
            </w:r>
          </w:p>
        </w:tc>
        <w:tc>
          <w:tcPr>
            <w:tcW w:w="960" w:type="dxa"/>
            <w:tcBorders>
              <w:top w:val="nil"/>
              <w:left w:val="nil"/>
              <w:bottom w:val="nil"/>
              <w:right w:val="nil"/>
            </w:tcBorders>
            <w:shd w:val="clear" w:color="auto" w:fill="F2F2F2" w:themeFill="background1" w:themeFillShade="F2"/>
            <w:noWrap/>
            <w:vAlign w:val="bottom"/>
            <w:hideMark/>
          </w:tcPr>
          <w:p w14:paraId="4D779E66"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10 547</w:t>
            </w:r>
          </w:p>
        </w:tc>
        <w:tc>
          <w:tcPr>
            <w:tcW w:w="320" w:type="dxa"/>
            <w:tcBorders>
              <w:top w:val="nil"/>
              <w:left w:val="nil"/>
              <w:bottom w:val="nil"/>
              <w:right w:val="nil"/>
            </w:tcBorders>
            <w:shd w:val="clear" w:color="auto" w:fill="F2F2F2" w:themeFill="background1" w:themeFillShade="F2"/>
            <w:noWrap/>
            <w:vAlign w:val="bottom"/>
            <w:hideMark/>
          </w:tcPr>
          <w:p w14:paraId="01049962"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F2F2F2" w:themeFill="background1" w:themeFillShade="F2"/>
            <w:noWrap/>
            <w:vAlign w:val="bottom"/>
            <w:hideMark/>
          </w:tcPr>
          <w:p w14:paraId="287CEE6A"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37 528</w:t>
            </w:r>
          </w:p>
        </w:tc>
      </w:tr>
      <w:tr w:rsidR="005230E0" w:rsidRPr="005230E0" w14:paraId="2146EFC6" w14:textId="77777777" w:rsidTr="005230E0">
        <w:trPr>
          <w:trHeight w:val="300"/>
        </w:trPr>
        <w:tc>
          <w:tcPr>
            <w:tcW w:w="4120" w:type="dxa"/>
            <w:tcBorders>
              <w:top w:val="nil"/>
              <w:left w:val="nil"/>
              <w:bottom w:val="nil"/>
              <w:right w:val="nil"/>
            </w:tcBorders>
            <w:shd w:val="clear" w:color="auto" w:fill="auto"/>
            <w:noWrap/>
            <w:vAlign w:val="bottom"/>
            <w:hideMark/>
          </w:tcPr>
          <w:p w14:paraId="4C8AC82F"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032E85F3"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2AD56AB5"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586B7AC5" w14:textId="77777777" w:rsidR="005230E0" w:rsidRPr="005230E0" w:rsidRDefault="005230E0" w:rsidP="005230E0">
            <w:pPr>
              <w:autoSpaceDE/>
              <w:autoSpaceDN/>
              <w:rPr>
                <w:rFonts w:ascii="Times New Roman" w:hAnsi="Times New Roman"/>
                <w:sz w:val="20"/>
                <w:szCs w:val="20"/>
                <w:lang w:eastAsia="zh-CN"/>
              </w:rPr>
            </w:pPr>
          </w:p>
        </w:tc>
        <w:tc>
          <w:tcPr>
            <w:tcW w:w="320" w:type="dxa"/>
            <w:tcBorders>
              <w:top w:val="nil"/>
              <w:left w:val="nil"/>
              <w:bottom w:val="nil"/>
              <w:right w:val="nil"/>
            </w:tcBorders>
            <w:shd w:val="clear" w:color="auto" w:fill="auto"/>
            <w:noWrap/>
            <w:vAlign w:val="bottom"/>
            <w:hideMark/>
          </w:tcPr>
          <w:p w14:paraId="2E51C051"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114BBAB8" w14:textId="77777777" w:rsidR="005230E0" w:rsidRPr="005230E0" w:rsidRDefault="005230E0" w:rsidP="005230E0">
            <w:pPr>
              <w:autoSpaceDE/>
              <w:autoSpaceDN/>
              <w:rPr>
                <w:rFonts w:ascii="Times New Roman" w:hAnsi="Times New Roman"/>
                <w:sz w:val="20"/>
                <w:szCs w:val="20"/>
                <w:lang w:eastAsia="zh-CN"/>
              </w:rPr>
            </w:pPr>
          </w:p>
        </w:tc>
      </w:tr>
      <w:tr w:rsidR="005230E0" w:rsidRPr="005230E0" w14:paraId="04637348" w14:textId="77777777" w:rsidTr="005230E0">
        <w:trPr>
          <w:trHeight w:val="300"/>
        </w:trPr>
        <w:tc>
          <w:tcPr>
            <w:tcW w:w="4120" w:type="dxa"/>
            <w:tcBorders>
              <w:top w:val="nil"/>
              <w:left w:val="nil"/>
              <w:bottom w:val="nil"/>
              <w:right w:val="nil"/>
            </w:tcBorders>
            <w:shd w:val="clear" w:color="auto" w:fill="F2F2F2" w:themeFill="background1" w:themeFillShade="F2"/>
            <w:noWrap/>
            <w:vAlign w:val="bottom"/>
            <w:hideMark/>
          </w:tcPr>
          <w:p w14:paraId="39694AFC" w14:textId="771A94F7"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Interna takbelopp</w:t>
            </w:r>
            <w:r>
              <w:rPr>
                <w:rFonts w:ascii="Calibri" w:hAnsi="Calibri" w:cs="Calibri"/>
                <w:color w:val="000000"/>
                <w:sz w:val="22"/>
                <w:szCs w:val="22"/>
                <w:lang w:eastAsia="zh-CN"/>
              </w:rPr>
              <w:t xml:space="preserve"> 2021</w:t>
            </w:r>
          </w:p>
        </w:tc>
        <w:tc>
          <w:tcPr>
            <w:tcW w:w="960" w:type="dxa"/>
            <w:tcBorders>
              <w:top w:val="nil"/>
              <w:left w:val="nil"/>
              <w:bottom w:val="nil"/>
              <w:right w:val="nil"/>
            </w:tcBorders>
            <w:shd w:val="clear" w:color="auto" w:fill="F2F2F2" w:themeFill="background1" w:themeFillShade="F2"/>
            <w:noWrap/>
            <w:vAlign w:val="bottom"/>
            <w:hideMark/>
          </w:tcPr>
          <w:p w14:paraId="176E6709"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130 945</w:t>
            </w:r>
          </w:p>
        </w:tc>
        <w:tc>
          <w:tcPr>
            <w:tcW w:w="960" w:type="dxa"/>
            <w:tcBorders>
              <w:top w:val="nil"/>
              <w:left w:val="nil"/>
              <w:bottom w:val="nil"/>
              <w:right w:val="nil"/>
            </w:tcBorders>
            <w:shd w:val="clear" w:color="auto" w:fill="F2F2F2" w:themeFill="background1" w:themeFillShade="F2"/>
            <w:noWrap/>
            <w:vAlign w:val="bottom"/>
            <w:hideMark/>
          </w:tcPr>
          <w:p w14:paraId="017394AC"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140 905</w:t>
            </w:r>
          </w:p>
        </w:tc>
        <w:tc>
          <w:tcPr>
            <w:tcW w:w="960" w:type="dxa"/>
            <w:tcBorders>
              <w:top w:val="nil"/>
              <w:left w:val="nil"/>
              <w:bottom w:val="nil"/>
              <w:right w:val="nil"/>
            </w:tcBorders>
            <w:shd w:val="clear" w:color="auto" w:fill="F2F2F2" w:themeFill="background1" w:themeFillShade="F2"/>
            <w:noWrap/>
            <w:vAlign w:val="bottom"/>
            <w:hideMark/>
          </w:tcPr>
          <w:p w14:paraId="4A1B3A23"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197 917</w:t>
            </w:r>
          </w:p>
        </w:tc>
        <w:tc>
          <w:tcPr>
            <w:tcW w:w="320" w:type="dxa"/>
            <w:tcBorders>
              <w:top w:val="nil"/>
              <w:left w:val="nil"/>
              <w:bottom w:val="nil"/>
              <w:right w:val="nil"/>
            </w:tcBorders>
            <w:shd w:val="clear" w:color="auto" w:fill="F2F2F2" w:themeFill="background1" w:themeFillShade="F2"/>
            <w:noWrap/>
            <w:vAlign w:val="bottom"/>
            <w:hideMark/>
          </w:tcPr>
          <w:p w14:paraId="11923EA4"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F2F2F2" w:themeFill="background1" w:themeFillShade="F2"/>
            <w:noWrap/>
            <w:vAlign w:val="bottom"/>
            <w:hideMark/>
          </w:tcPr>
          <w:p w14:paraId="3279C410"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469 767</w:t>
            </w:r>
          </w:p>
        </w:tc>
      </w:tr>
      <w:tr w:rsidR="005230E0" w:rsidRPr="005230E0" w14:paraId="01FAD27E" w14:textId="77777777" w:rsidTr="005230E0">
        <w:trPr>
          <w:trHeight w:val="300"/>
        </w:trPr>
        <w:tc>
          <w:tcPr>
            <w:tcW w:w="4120" w:type="dxa"/>
            <w:tcBorders>
              <w:top w:val="nil"/>
              <w:left w:val="nil"/>
              <w:bottom w:val="nil"/>
              <w:right w:val="nil"/>
            </w:tcBorders>
            <w:shd w:val="clear" w:color="auto" w:fill="auto"/>
            <w:noWrap/>
            <w:vAlign w:val="bottom"/>
            <w:hideMark/>
          </w:tcPr>
          <w:p w14:paraId="764A3FFC"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auto"/>
            <w:noWrap/>
            <w:vAlign w:val="bottom"/>
            <w:hideMark/>
          </w:tcPr>
          <w:p w14:paraId="1985948B"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34A064D9"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0849B632" w14:textId="77777777" w:rsidR="005230E0" w:rsidRPr="005230E0" w:rsidRDefault="005230E0" w:rsidP="005230E0">
            <w:pPr>
              <w:autoSpaceDE/>
              <w:autoSpaceDN/>
              <w:rPr>
                <w:rFonts w:ascii="Times New Roman" w:hAnsi="Times New Roman"/>
                <w:sz w:val="20"/>
                <w:szCs w:val="20"/>
                <w:lang w:eastAsia="zh-CN"/>
              </w:rPr>
            </w:pPr>
          </w:p>
        </w:tc>
        <w:tc>
          <w:tcPr>
            <w:tcW w:w="320" w:type="dxa"/>
            <w:tcBorders>
              <w:top w:val="nil"/>
              <w:left w:val="nil"/>
              <w:bottom w:val="nil"/>
              <w:right w:val="nil"/>
            </w:tcBorders>
            <w:shd w:val="clear" w:color="auto" w:fill="auto"/>
            <w:noWrap/>
            <w:vAlign w:val="bottom"/>
            <w:hideMark/>
          </w:tcPr>
          <w:p w14:paraId="0EDF5C15" w14:textId="77777777" w:rsidR="005230E0" w:rsidRPr="005230E0" w:rsidRDefault="005230E0" w:rsidP="005230E0">
            <w:pPr>
              <w:autoSpaceDE/>
              <w:autoSpaceDN/>
              <w:rPr>
                <w:rFonts w:ascii="Times New Roman" w:hAnsi="Times New Roman"/>
                <w:sz w:val="20"/>
                <w:szCs w:val="20"/>
                <w:lang w:eastAsia="zh-CN"/>
              </w:rPr>
            </w:pPr>
          </w:p>
        </w:tc>
        <w:tc>
          <w:tcPr>
            <w:tcW w:w="960" w:type="dxa"/>
            <w:tcBorders>
              <w:top w:val="nil"/>
              <w:left w:val="nil"/>
              <w:bottom w:val="nil"/>
              <w:right w:val="nil"/>
            </w:tcBorders>
            <w:shd w:val="clear" w:color="auto" w:fill="auto"/>
            <w:noWrap/>
            <w:vAlign w:val="bottom"/>
            <w:hideMark/>
          </w:tcPr>
          <w:p w14:paraId="29DC42C9" w14:textId="77777777" w:rsidR="005230E0" w:rsidRPr="005230E0" w:rsidRDefault="005230E0" w:rsidP="005230E0">
            <w:pPr>
              <w:autoSpaceDE/>
              <w:autoSpaceDN/>
              <w:rPr>
                <w:rFonts w:ascii="Times New Roman" w:hAnsi="Times New Roman"/>
                <w:sz w:val="20"/>
                <w:szCs w:val="20"/>
                <w:lang w:eastAsia="zh-CN"/>
              </w:rPr>
            </w:pPr>
          </w:p>
        </w:tc>
      </w:tr>
      <w:tr w:rsidR="005230E0" w:rsidRPr="005230E0" w14:paraId="66E954E6" w14:textId="77777777" w:rsidTr="005230E0">
        <w:trPr>
          <w:trHeight w:val="300"/>
        </w:trPr>
        <w:tc>
          <w:tcPr>
            <w:tcW w:w="4120" w:type="dxa"/>
            <w:tcBorders>
              <w:top w:val="nil"/>
              <w:left w:val="nil"/>
              <w:bottom w:val="nil"/>
              <w:right w:val="nil"/>
            </w:tcBorders>
            <w:shd w:val="clear" w:color="auto" w:fill="F2F2F2" w:themeFill="background1" w:themeFillShade="F2"/>
            <w:noWrap/>
            <w:vAlign w:val="bottom"/>
            <w:hideMark/>
          </w:tcPr>
          <w:p w14:paraId="0E69EB77" w14:textId="2855EA17" w:rsidR="005230E0" w:rsidRPr="005230E0" w:rsidRDefault="005230E0" w:rsidP="005230E0">
            <w:pPr>
              <w:autoSpaceDE/>
              <w:autoSpaceDN/>
              <w:rPr>
                <w:rFonts w:ascii="Calibri" w:hAnsi="Calibri" w:cs="Calibri"/>
                <w:color w:val="000000"/>
                <w:sz w:val="22"/>
                <w:szCs w:val="22"/>
                <w:lang w:eastAsia="zh-CN"/>
              </w:rPr>
            </w:pPr>
            <w:r w:rsidRPr="005230E0">
              <w:rPr>
                <w:rFonts w:ascii="Calibri" w:hAnsi="Calibri" w:cs="Calibri"/>
                <w:color w:val="000000"/>
                <w:sz w:val="22"/>
                <w:szCs w:val="22"/>
                <w:lang w:eastAsia="zh-CN"/>
              </w:rPr>
              <w:t xml:space="preserve">Produktionsmål </w:t>
            </w:r>
            <w:r>
              <w:rPr>
                <w:rFonts w:ascii="Calibri" w:hAnsi="Calibri" w:cs="Calibri"/>
                <w:color w:val="000000"/>
                <w:sz w:val="22"/>
                <w:szCs w:val="22"/>
                <w:lang w:eastAsia="zh-CN"/>
              </w:rPr>
              <w:t xml:space="preserve">2021 </w:t>
            </w:r>
            <w:r w:rsidRPr="005230E0">
              <w:rPr>
                <w:rFonts w:ascii="Calibri" w:hAnsi="Calibri" w:cs="Calibri"/>
                <w:color w:val="000000"/>
                <w:sz w:val="22"/>
                <w:szCs w:val="22"/>
                <w:lang w:eastAsia="zh-CN"/>
              </w:rPr>
              <w:t>(+2 %)</w:t>
            </w:r>
          </w:p>
        </w:tc>
        <w:tc>
          <w:tcPr>
            <w:tcW w:w="960" w:type="dxa"/>
            <w:tcBorders>
              <w:top w:val="nil"/>
              <w:left w:val="nil"/>
              <w:bottom w:val="nil"/>
              <w:right w:val="nil"/>
            </w:tcBorders>
            <w:shd w:val="clear" w:color="auto" w:fill="F2F2F2" w:themeFill="background1" w:themeFillShade="F2"/>
            <w:noWrap/>
            <w:vAlign w:val="bottom"/>
            <w:hideMark/>
          </w:tcPr>
          <w:p w14:paraId="107AF6D9"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133 564</w:t>
            </w:r>
          </w:p>
        </w:tc>
        <w:tc>
          <w:tcPr>
            <w:tcW w:w="960" w:type="dxa"/>
            <w:tcBorders>
              <w:top w:val="nil"/>
              <w:left w:val="nil"/>
              <w:bottom w:val="nil"/>
              <w:right w:val="nil"/>
            </w:tcBorders>
            <w:shd w:val="clear" w:color="auto" w:fill="F2F2F2" w:themeFill="background1" w:themeFillShade="F2"/>
            <w:noWrap/>
            <w:vAlign w:val="bottom"/>
            <w:hideMark/>
          </w:tcPr>
          <w:p w14:paraId="585C994E"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143 723</w:t>
            </w:r>
          </w:p>
        </w:tc>
        <w:tc>
          <w:tcPr>
            <w:tcW w:w="960" w:type="dxa"/>
            <w:tcBorders>
              <w:top w:val="nil"/>
              <w:left w:val="nil"/>
              <w:bottom w:val="nil"/>
              <w:right w:val="nil"/>
            </w:tcBorders>
            <w:shd w:val="clear" w:color="auto" w:fill="F2F2F2" w:themeFill="background1" w:themeFillShade="F2"/>
            <w:noWrap/>
            <w:vAlign w:val="bottom"/>
            <w:hideMark/>
          </w:tcPr>
          <w:p w14:paraId="73722132"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201 876</w:t>
            </w:r>
          </w:p>
        </w:tc>
        <w:tc>
          <w:tcPr>
            <w:tcW w:w="320" w:type="dxa"/>
            <w:tcBorders>
              <w:top w:val="nil"/>
              <w:left w:val="nil"/>
              <w:bottom w:val="nil"/>
              <w:right w:val="nil"/>
            </w:tcBorders>
            <w:shd w:val="clear" w:color="auto" w:fill="F2F2F2" w:themeFill="background1" w:themeFillShade="F2"/>
            <w:noWrap/>
            <w:vAlign w:val="bottom"/>
            <w:hideMark/>
          </w:tcPr>
          <w:p w14:paraId="7C706F86" w14:textId="77777777" w:rsidR="005230E0" w:rsidRPr="005230E0" w:rsidRDefault="005230E0" w:rsidP="005230E0">
            <w:pPr>
              <w:autoSpaceDE/>
              <w:autoSpaceDN/>
              <w:jc w:val="right"/>
              <w:rPr>
                <w:rFonts w:ascii="Calibri" w:hAnsi="Calibri" w:cs="Calibri"/>
                <w:color w:val="000000"/>
                <w:sz w:val="22"/>
                <w:szCs w:val="22"/>
                <w:lang w:eastAsia="zh-CN"/>
              </w:rPr>
            </w:pPr>
          </w:p>
        </w:tc>
        <w:tc>
          <w:tcPr>
            <w:tcW w:w="960" w:type="dxa"/>
            <w:tcBorders>
              <w:top w:val="nil"/>
              <w:left w:val="nil"/>
              <w:bottom w:val="nil"/>
              <w:right w:val="nil"/>
            </w:tcBorders>
            <w:shd w:val="clear" w:color="auto" w:fill="F2F2F2" w:themeFill="background1" w:themeFillShade="F2"/>
            <w:noWrap/>
            <w:vAlign w:val="bottom"/>
            <w:hideMark/>
          </w:tcPr>
          <w:p w14:paraId="00736B55" w14:textId="77777777" w:rsidR="005230E0" w:rsidRPr="005230E0" w:rsidRDefault="005230E0" w:rsidP="005230E0">
            <w:pPr>
              <w:autoSpaceDE/>
              <w:autoSpaceDN/>
              <w:jc w:val="right"/>
              <w:rPr>
                <w:rFonts w:ascii="Calibri" w:hAnsi="Calibri" w:cs="Calibri"/>
                <w:color w:val="000000"/>
                <w:sz w:val="22"/>
                <w:szCs w:val="22"/>
                <w:lang w:eastAsia="zh-CN"/>
              </w:rPr>
            </w:pPr>
            <w:r w:rsidRPr="005230E0">
              <w:rPr>
                <w:rFonts w:ascii="Calibri" w:hAnsi="Calibri" w:cs="Calibri"/>
                <w:color w:val="000000"/>
                <w:sz w:val="22"/>
                <w:szCs w:val="22"/>
                <w:lang w:eastAsia="zh-CN"/>
              </w:rPr>
              <w:t>479 162</w:t>
            </w:r>
          </w:p>
        </w:tc>
      </w:tr>
    </w:tbl>
    <w:p w14:paraId="3AF4AB9F" w14:textId="77777777" w:rsidR="005230E0" w:rsidRPr="00F76A70" w:rsidRDefault="005230E0" w:rsidP="000B1F85">
      <w:pPr>
        <w:rPr>
          <w:rFonts w:ascii="Arial" w:hAnsi="Arial" w:cs="Arial"/>
          <w:b/>
        </w:rPr>
      </w:pPr>
    </w:p>
    <w:p w14:paraId="7B3DEF9E" w14:textId="022B24BA" w:rsidR="004D48C3" w:rsidRDefault="004D48C3" w:rsidP="000B1F85">
      <w:pPr>
        <w:autoSpaceDE/>
        <w:autoSpaceDN/>
        <w:ind w:left="360"/>
        <w:jc w:val="right"/>
        <w:rPr>
          <w:b/>
          <w:bCs/>
          <w:i/>
          <w:iCs/>
          <w:sz w:val="20"/>
          <w:szCs w:val="20"/>
        </w:rPr>
      </w:pPr>
    </w:p>
    <w:p w14:paraId="4C2C9AD6" w14:textId="607AA944" w:rsidR="000B1F85" w:rsidRDefault="000B1F85" w:rsidP="000B1F85">
      <w:pPr>
        <w:autoSpaceDE/>
        <w:autoSpaceDN/>
        <w:ind w:left="360" w:hanging="218"/>
        <w:rPr>
          <w:b/>
          <w:bCs/>
          <w:i/>
          <w:iCs/>
          <w:sz w:val="20"/>
          <w:szCs w:val="20"/>
        </w:rPr>
      </w:pPr>
    </w:p>
    <w:p w14:paraId="5CBC74B6" w14:textId="77777777" w:rsidR="000B1F85" w:rsidRPr="00F306C0" w:rsidRDefault="000B1F85" w:rsidP="000B1F85">
      <w:pPr>
        <w:autoSpaceDE/>
        <w:autoSpaceDN/>
        <w:ind w:left="360"/>
        <w:rPr>
          <w:b/>
          <w:bCs/>
          <w:i/>
          <w:iCs/>
          <w:sz w:val="20"/>
          <w:szCs w:val="20"/>
        </w:rPr>
      </w:pPr>
    </w:p>
    <w:sectPr w:rsidR="000B1F85" w:rsidRPr="00F306C0" w:rsidSect="00C12622">
      <w:pgSz w:w="11907" w:h="16840" w:code="9"/>
      <w:pgMar w:top="1418" w:right="1418" w:bottom="1418"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12A0" w14:textId="77777777" w:rsidR="00413A3F" w:rsidRDefault="00413A3F">
      <w:r>
        <w:separator/>
      </w:r>
    </w:p>
  </w:endnote>
  <w:endnote w:type="continuationSeparator" w:id="0">
    <w:p w14:paraId="7F5C4100" w14:textId="77777777" w:rsidR="00413A3F" w:rsidRDefault="0041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520466"/>
      <w:docPartObj>
        <w:docPartGallery w:val="Page Numbers (Bottom of Page)"/>
        <w:docPartUnique/>
      </w:docPartObj>
    </w:sdtPr>
    <w:sdtEndPr>
      <w:rPr>
        <w:sz w:val="18"/>
        <w:szCs w:val="18"/>
      </w:rPr>
    </w:sdtEndPr>
    <w:sdtContent>
      <w:p w14:paraId="7902B125" w14:textId="4DA807FA" w:rsidR="00413A3F" w:rsidRPr="00F33FCA" w:rsidRDefault="00413A3F">
        <w:pPr>
          <w:pStyle w:val="Sidfot"/>
          <w:jc w:val="center"/>
          <w:rPr>
            <w:sz w:val="18"/>
            <w:szCs w:val="18"/>
          </w:rPr>
        </w:pPr>
        <w:r w:rsidRPr="00F33FCA">
          <w:rPr>
            <w:sz w:val="18"/>
            <w:szCs w:val="18"/>
          </w:rPr>
          <w:fldChar w:fldCharType="begin"/>
        </w:r>
        <w:r w:rsidRPr="00F33FCA">
          <w:rPr>
            <w:sz w:val="18"/>
            <w:szCs w:val="18"/>
          </w:rPr>
          <w:instrText>PAGE   \* MERGEFORMAT</w:instrText>
        </w:r>
        <w:r w:rsidRPr="00F33FCA">
          <w:rPr>
            <w:sz w:val="18"/>
            <w:szCs w:val="18"/>
          </w:rPr>
          <w:fldChar w:fldCharType="separate"/>
        </w:r>
        <w:r w:rsidR="007C38C4">
          <w:rPr>
            <w:noProof/>
            <w:sz w:val="18"/>
            <w:szCs w:val="18"/>
          </w:rPr>
          <w:t>6</w:t>
        </w:r>
        <w:r w:rsidRPr="00F33FCA">
          <w:rPr>
            <w:sz w:val="18"/>
            <w:szCs w:val="18"/>
          </w:rPr>
          <w:fldChar w:fldCharType="end"/>
        </w:r>
      </w:p>
    </w:sdtContent>
  </w:sdt>
  <w:p w14:paraId="7752E30E" w14:textId="77777777" w:rsidR="00413A3F" w:rsidRDefault="00413A3F" w:rsidP="00B002F4">
    <w:pPr>
      <w:pStyle w:val="Sidfot"/>
      <w:tabs>
        <w:tab w:val="clear" w:pos="4536"/>
        <w:tab w:val="clear" w:pos="9072"/>
        <w:tab w:val="left" w:pos="5055"/>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158942"/>
      <w:docPartObj>
        <w:docPartGallery w:val="Page Numbers (Bottom of Page)"/>
        <w:docPartUnique/>
      </w:docPartObj>
    </w:sdtPr>
    <w:sdtContent>
      <w:p w14:paraId="4D758B24" w14:textId="205D43E3" w:rsidR="00413A3F" w:rsidRDefault="00413A3F">
        <w:pPr>
          <w:pStyle w:val="Sidfot"/>
          <w:jc w:val="center"/>
        </w:pPr>
        <w:r w:rsidRPr="001323DE">
          <w:rPr>
            <w:sz w:val="16"/>
            <w:szCs w:val="16"/>
          </w:rPr>
          <w:fldChar w:fldCharType="begin"/>
        </w:r>
        <w:r w:rsidRPr="001323DE">
          <w:rPr>
            <w:sz w:val="16"/>
            <w:szCs w:val="16"/>
          </w:rPr>
          <w:instrText>PAGE   \* MERGEFORMAT</w:instrText>
        </w:r>
        <w:r w:rsidRPr="001323DE">
          <w:rPr>
            <w:sz w:val="16"/>
            <w:szCs w:val="16"/>
          </w:rPr>
          <w:fldChar w:fldCharType="separate"/>
        </w:r>
        <w:r w:rsidR="007C38C4">
          <w:rPr>
            <w:noProof/>
            <w:sz w:val="16"/>
            <w:szCs w:val="16"/>
          </w:rPr>
          <w:t>22</w:t>
        </w:r>
        <w:r w:rsidRPr="001323DE">
          <w:rPr>
            <w:sz w:val="16"/>
            <w:szCs w:val="16"/>
          </w:rPr>
          <w:fldChar w:fldCharType="end"/>
        </w:r>
      </w:p>
    </w:sdtContent>
  </w:sdt>
  <w:p w14:paraId="3167C470" w14:textId="77777777" w:rsidR="00413A3F" w:rsidRDefault="00413A3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F3D9" w14:textId="77777777" w:rsidR="00413A3F" w:rsidRDefault="00413A3F">
    <w:pPr>
      <w:pStyle w:val="Sidfot"/>
      <w:framePr w:wrap="auto" w:vAnchor="text" w:hAnchor="margin" w:xAlign="center" w:y="1"/>
      <w:rPr>
        <w:rStyle w:val="Sidnummer"/>
        <w:sz w:val="20"/>
        <w:szCs w:val="20"/>
      </w:rPr>
    </w:pPr>
    <w:r>
      <w:rPr>
        <w:rStyle w:val="Sidnummer"/>
        <w:sz w:val="20"/>
        <w:szCs w:val="20"/>
      </w:rPr>
      <w:t xml:space="preserve"> </w:t>
    </w:r>
  </w:p>
  <w:p w14:paraId="7E1EB913" w14:textId="77777777" w:rsidR="00413A3F" w:rsidRDefault="00413A3F">
    <w:pPr>
      <w:pStyle w:val="Sidfo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65A08" w14:textId="77777777" w:rsidR="00413A3F" w:rsidRDefault="00413A3F">
      <w:r>
        <w:separator/>
      </w:r>
    </w:p>
  </w:footnote>
  <w:footnote w:type="continuationSeparator" w:id="0">
    <w:p w14:paraId="25C8497B" w14:textId="77777777" w:rsidR="00413A3F" w:rsidRDefault="00413A3F">
      <w:r>
        <w:continuationSeparator/>
      </w:r>
    </w:p>
  </w:footnote>
  <w:footnote w:id="1">
    <w:p w14:paraId="2E5BA5DF" w14:textId="05E93289" w:rsidR="00413A3F" w:rsidRPr="00170D0C" w:rsidRDefault="00413A3F" w:rsidP="00BC21E6">
      <w:pPr>
        <w:pStyle w:val="Fotnotstext"/>
        <w:rPr>
          <w:rFonts w:ascii="Times New Roman" w:hAnsi="Times New Roman"/>
          <w:highlight w:val="green"/>
        </w:rPr>
      </w:pPr>
      <w:r w:rsidRPr="00170D0C">
        <w:rPr>
          <w:rStyle w:val="Fotnotsreferens"/>
          <w:rFonts w:ascii="Times New Roman" w:hAnsi="Times New Roman"/>
          <w:highlight w:val="green"/>
        </w:rPr>
        <w:footnoteRef/>
      </w:r>
      <w:r w:rsidRPr="00170D0C">
        <w:rPr>
          <w:rFonts w:ascii="Times New Roman" w:hAnsi="Times New Roman"/>
          <w:highlight w:val="green"/>
        </w:rPr>
        <w:t xml:space="preserve"> Motsvarar 476 704 tkr i 2021 års prisnivå</w:t>
      </w:r>
    </w:p>
  </w:footnote>
  <w:footnote w:id="2">
    <w:p w14:paraId="0CF721C6" w14:textId="7544AAE6" w:rsidR="00413A3F" w:rsidRPr="00734B1F" w:rsidRDefault="00413A3F" w:rsidP="00BC21E6">
      <w:pPr>
        <w:pStyle w:val="Fotnotstext"/>
        <w:rPr>
          <w:rFonts w:ascii="Times New Roman" w:hAnsi="Times New Roman"/>
        </w:rPr>
      </w:pPr>
      <w:r w:rsidRPr="00170D0C">
        <w:rPr>
          <w:rStyle w:val="Fotnotsreferens"/>
          <w:rFonts w:ascii="Times New Roman" w:hAnsi="Times New Roman"/>
          <w:highlight w:val="green"/>
        </w:rPr>
        <w:footnoteRef/>
      </w:r>
      <w:r w:rsidRPr="00170D0C">
        <w:rPr>
          <w:rFonts w:ascii="Times New Roman" w:hAnsi="Times New Roman"/>
          <w:highlight w:val="green"/>
        </w:rPr>
        <w:t xml:space="preserve"> Motsvarar 471 352 tkr i 2021 års prisnivå</w:t>
      </w:r>
    </w:p>
  </w:footnote>
  <w:footnote w:id="3">
    <w:p w14:paraId="7FD76086" w14:textId="2F46987A" w:rsidR="00413A3F" w:rsidRPr="001176B1" w:rsidRDefault="00413A3F" w:rsidP="001176B1">
      <w:pPr>
        <w:pStyle w:val="Fotnotstext"/>
        <w:rPr>
          <w:rFonts w:ascii="Times New Roman" w:hAnsi="Times New Roman"/>
          <w:highlight w:val="green"/>
        </w:rPr>
      </w:pPr>
      <w:r w:rsidRPr="001176B1">
        <w:rPr>
          <w:rStyle w:val="Fotnotsreferens"/>
          <w:rFonts w:ascii="Times New Roman" w:hAnsi="Times New Roman"/>
          <w:highlight w:val="green"/>
        </w:rPr>
        <w:footnoteRef/>
      </w:r>
      <w:r w:rsidRPr="001176B1">
        <w:rPr>
          <w:rFonts w:ascii="Times New Roman" w:hAnsi="Times New Roman"/>
          <w:highlight w:val="green"/>
        </w:rPr>
        <w:t xml:space="preserve"> Motsvarar 88 453 tkr i 2021 års prisnivå</w:t>
      </w:r>
    </w:p>
  </w:footnote>
  <w:footnote w:id="4">
    <w:p w14:paraId="049EEC58" w14:textId="4A76EAFE" w:rsidR="00413A3F" w:rsidRPr="00734B1F" w:rsidRDefault="00413A3F" w:rsidP="00BC21E6">
      <w:pPr>
        <w:pStyle w:val="Fotnotstext"/>
        <w:rPr>
          <w:rFonts w:ascii="Times New Roman" w:hAnsi="Times New Roman"/>
        </w:rPr>
      </w:pPr>
      <w:r w:rsidRPr="001176B1">
        <w:rPr>
          <w:rStyle w:val="Fotnotsreferens"/>
          <w:rFonts w:ascii="Times New Roman" w:hAnsi="Times New Roman"/>
          <w:highlight w:val="green"/>
        </w:rPr>
        <w:footnoteRef/>
      </w:r>
      <w:r w:rsidRPr="001176B1">
        <w:rPr>
          <w:rFonts w:ascii="Times New Roman" w:hAnsi="Times New Roman"/>
          <w:highlight w:val="green"/>
        </w:rPr>
        <w:t xml:space="preserve"> Motsvarar 88 454 tkr i 2021 års prisnivå</w:t>
      </w:r>
    </w:p>
  </w:footnote>
  <w:footnote w:id="5">
    <w:p w14:paraId="5FDDA297" w14:textId="77777777" w:rsidR="00413A3F" w:rsidRPr="00E93BD0" w:rsidRDefault="00413A3F" w:rsidP="0084073B">
      <w:pPr>
        <w:pStyle w:val="Fotnotstext"/>
        <w:rPr>
          <w:sz w:val="16"/>
          <w:szCs w:val="16"/>
        </w:rPr>
      </w:pPr>
      <w:r w:rsidRPr="00E93BD0">
        <w:rPr>
          <w:rStyle w:val="Fotnotsreferens"/>
          <w:sz w:val="16"/>
          <w:szCs w:val="16"/>
        </w:rPr>
        <w:footnoteRef/>
      </w:r>
      <w:r w:rsidRPr="00E93BD0">
        <w:rPr>
          <w:sz w:val="16"/>
          <w:szCs w:val="16"/>
        </w:rPr>
        <w:t xml:space="preserve"> Avser intäkter av anslag inom </w:t>
      </w:r>
      <w:r>
        <w:rPr>
          <w:sz w:val="16"/>
          <w:szCs w:val="16"/>
        </w:rPr>
        <w:t>utbildning på grundnivå och avancerad nivå</w:t>
      </w:r>
      <w:r w:rsidRPr="00E93BD0">
        <w:rPr>
          <w:sz w:val="16"/>
          <w:szCs w:val="16"/>
        </w:rPr>
        <w:t xml:space="preserve"> exklusive eventuell tilldelning av medel från rektors strategiska reserv.</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B60A" w14:textId="77777777" w:rsidR="00413A3F" w:rsidRPr="00C8166F" w:rsidRDefault="00413A3F" w:rsidP="00EA7C4B">
    <w:pPr>
      <w:pStyle w:val="Sidhuvud"/>
      <w:tabs>
        <w:tab w:val="left" w:pos="-284"/>
      </w:tabs>
      <w:ind w:left="-1701"/>
      <w:rPr>
        <w:sz w:val="20"/>
        <w:szCs w:val="20"/>
      </w:rPr>
    </w:pP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25DF" w14:textId="77777777" w:rsidR="00413A3F" w:rsidRPr="009E5E61" w:rsidRDefault="00413A3F" w:rsidP="00224D85">
    <w:pPr>
      <w:pStyle w:val="Sidhuvud"/>
      <w:framePr w:wrap="around" w:vAnchor="text" w:hAnchor="margin" w:xAlign="right" w:y="1"/>
      <w:rPr>
        <w:rStyle w:val="Sidnummer"/>
        <w:sz w:val="20"/>
        <w:szCs w:val="20"/>
      </w:rPr>
    </w:pPr>
  </w:p>
  <w:p w14:paraId="0533CAD6" w14:textId="77777777" w:rsidR="00413A3F" w:rsidRPr="00134165" w:rsidRDefault="00413A3F" w:rsidP="00E6104A">
    <w:pPr>
      <w:pStyle w:val="Sidhuvud"/>
      <w:tabs>
        <w:tab w:val="left" w:pos="284"/>
      </w:tabs>
      <w:ind w:left="-426" w:right="360"/>
      <w:rPr>
        <w:rFonts w:ascii="Garamond" w:hAnsi="Garamond"/>
        <w:b/>
        <w:bCs/>
      </w:rPr>
    </w:pPr>
    <w:r>
      <w:rPr>
        <w:noProof/>
        <w:sz w:val="20"/>
        <w:szCs w:val="20"/>
      </w:rPr>
      <w:drawing>
        <wp:inline distT="0" distB="0" distL="0" distR="0" wp14:anchorId="1956101A" wp14:editId="15B4859F">
          <wp:extent cx="1171575" cy="1257300"/>
          <wp:effectExtent l="0" t="0" r="9525" b="0"/>
          <wp:docPr id="8" name="Picture 2" descr="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57300"/>
                  </a:xfrm>
                  <a:prstGeom prst="rect">
                    <a:avLst/>
                  </a:prstGeom>
                  <a:noFill/>
                  <a:ln>
                    <a:noFill/>
                  </a:ln>
                </pic:spPr>
              </pic:pic>
            </a:graphicData>
          </a:graphic>
        </wp:inline>
      </w:drawing>
    </w:r>
  </w:p>
  <w:p w14:paraId="2EF919BB" w14:textId="77777777" w:rsidR="00413A3F" w:rsidRDefault="00413A3F">
    <w:pPr>
      <w:pStyle w:val="Sidhuvud"/>
      <w:ind w:right="360"/>
      <w:rPr>
        <w:b/>
        <w:bCs/>
        <w:sz w:val="20"/>
        <w:szCs w:val="20"/>
      </w:rPr>
    </w:pPr>
  </w:p>
  <w:p w14:paraId="255CF84C" w14:textId="77777777" w:rsidR="00413A3F" w:rsidRDefault="00413A3F">
    <w:pPr>
      <w:pStyle w:val="Sidhuvud"/>
      <w:ind w:right="360"/>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5B33" w14:textId="77777777" w:rsidR="00413A3F" w:rsidRPr="00C8166F" w:rsidRDefault="00413A3F" w:rsidP="00EA7C4B">
    <w:pPr>
      <w:pStyle w:val="Sidhuvud"/>
      <w:tabs>
        <w:tab w:val="left" w:pos="-284"/>
      </w:tabs>
      <w:ind w:left="-1701"/>
      <w:rPr>
        <w:sz w:val="20"/>
        <w:szCs w:val="20"/>
      </w:rPr>
    </w:pPr>
    <w:r>
      <w:rPr>
        <w:sz w:val="20"/>
        <w:szCs w:val="20"/>
      </w:rPr>
      <w:t xml:space="preserve">                   </w:t>
    </w:r>
    <w:r>
      <w:rPr>
        <w:noProof/>
        <w:sz w:val="20"/>
        <w:szCs w:val="20"/>
      </w:rPr>
      <w:drawing>
        <wp:inline distT="0" distB="0" distL="0" distR="0" wp14:anchorId="4976E5E0" wp14:editId="715D964B">
          <wp:extent cx="1171575" cy="1257300"/>
          <wp:effectExtent l="0" t="0" r="9525" b="0"/>
          <wp:docPr id="10" name="Picture 2" descr="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57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58B0" w14:textId="2E73EBE8" w:rsidR="00413A3F" w:rsidRDefault="00413A3F">
    <w:pPr>
      <w:pStyle w:val="Sidhuvud"/>
      <w:framePr w:wrap="auto" w:vAnchor="text" w:hAnchor="margin" w:xAlign="right" w:y="1"/>
      <w:rPr>
        <w:rStyle w:val="Sidnummer"/>
        <w:sz w:val="20"/>
        <w:szCs w:val="20"/>
      </w:rPr>
    </w:pPr>
    <w:r>
      <w:rPr>
        <w:rStyle w:val="Sidnummer"/>
        <w:sz w:val="20"/>
        <w:szCs w:val="20"/>
      </w:rPr>
      <w:fldChar w:fldCharType="begin"/>
    </w:r>
    <w:r>
      <w:rPr>
        <w:rStyle w:val="Sidnummer"/>
        <w:sz w:val="20"/>
        <w:szCs w:val="20"/>
      </w:rPr>
      <w:instrText xml:space="preserve">PAGE  </w:instrText>
    </w:r>
    <w:r>
      <w:rPr>
        <w:rStyle w:val="Sidnummer"/>
        <w:sz w:val="20"/>
        <w:szCs w:val="20"/>
      </w:rPr>
      <w:fldChar w:fldCharType="separate"/>
    </w:r>
    <w:r w:rsidR="007C38C4">
      <w:rPr>
        <w:rStyle w:val="Sidnummer"/>
        <w:noProof/>
        <w:sz w:val="20"/>
        <w:szCs w:val="20"/>
      </w:rPr>
      <w:t>24</w:t>
    </w:r>
    <w:r>
      <w:rPr>
        <w:rStyle w:val="Sidnummer"/>
        <w:sz w:val="20"/>
        <w:szCs w:val="20"/>
      </w:rPr>
      <w:fldChar w:fldCharType="end"/>
    </w:r>
  </w:p>
  <w:p w14:paraId="278640EA" w14:textId="77777777" w:rsidR="00413A3F" w:rsidRPr="00134165" w:rsidRDefault="00413A3F">
    <w:pPr>
      <w:pStyle w:val="Sidhuvud"/>
      <w:ind w:right="360"/>
      <w:rPr>
        <w:rFonts w:ascii="Garamond" w:hAnsi="Garamond"/>
        <w:b/>
        <w:bCs/>
      </w:rPr>
    </w:pPr>
    <w:r w:rsidRPr="00134165">
      <w:rPr>
        <w:rFonts w:ascii="Garamond" w:hAnsi="Garamond"/>
        <w:b/>
        <w:bCs/>
      </w:rPr>
      <w:t>HÖGSKOLAN DALARNA</w:t>
    </w:r>
  </w:p>
  <w:p w14:paraId="647516D7" w14:textId="77777777" w:rsidR="00413A3F" w:rsidRDefault="00413A3F">
    <w:pPr>
      <w:pStyle w:val="Sidhuvud"/>
      <w:ind w:right="360"/>
      <w:rPr>
        <w:b/>
        <w:bCs/>
        <w:sz w:val="20"/>
        <w:szCs w:val="20"/>
      </w:rPr>
    </w:pPr>
  </w:p>
  <w:p w14:paraId="7AFA1B08" w14:textId="77777777" w:rsidR="00413A3F" w:rsidRDefault="00413A3F">
    <w:pPr>
      <w:pStyle w:val="Sidhuvud"/>
      <w:ind w:right="360"/>
      <w:rPr>
        <w:b/>
        <w:bCs/>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BEAE" w14:textId="77777777" w:rsidR="00413A3F" w:rsidRPr="00CE20F2" w:rsidRDefault="00413A3F" w:rsidP="00D31A34">
    <w:pPr>
      <w:pStyle w:val="Sidhuvud"/>
      <w:jc w:val="right"/>
      <w:rPr>
        <w:sz w:val="20"/>
        <w:szCs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6634F2"/>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179908C4"/>
    <w:multiLevelType w:val="hybridMultilevel"/>
    <w:tmpl w:val="45C296E4"/>
    <w:lvl w:ilvl="0" w:tplc="041D0005">
      <w:start w:val="1"/>
      <w:numFmt w:val="bullet"/>
      <w:lvlText w:val=""/>
      <w:lvlJc w:val="left"/>
      <w:pPr>
        <w:tabs>
          <w:tab w:val="num" w:pos="720"/>
        </w:tabs>
        <w:ind w:left="720" w:hanging="360"/>
      </w:pPr>
      <w:rPr>
        <w:rFonts w:ascii="Wingdings" w:hAnsi="Wingdings" w:hint="default"/>
      </w:rPr>
    </w:lvl>
    <w:lvl w:ilvl="1" w:tplc="041D0001">
      <w:start w:val="1"/>
      <w:numFmt w:val="bullet"/>
      <w:lvlText w:val=""/>
      <w:lvlJc w:val="left"/>
      <w:pPr>
        <w:tabs>
          <w:tab w:val="num" w:pos="1440"/>
        </w:tabs>
        <w:ind w:left="1440" w:hanging="360"/>
      </w:pPr>
      <w:rPr>
        <w:rFonts w:ascii="Symbol" w:hAnsi="Symbol" w:hint="default"/>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2" w15:restartNumberingAfterBreak="0">
    <w:nsid w:val="196C7BD1"/>
    <w:multiLevelType w:val="hybridMultilevel"/>
    <w:tmpl w:val="B07AC1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94069"/>
    <w:multiLevelType w:val="hybridMultilevel"/>
    <w:tmpl w:val="A4946A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D270CA"/>
    <w:multiLevelType w:val="hybridMultilevel"/>
    <w:tmpl w:val="72D845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1912CA"/>
    <w:multiLevelType w:val="hybridMultilevel"/>
    <w:tmpl w:val="F34C5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6E4D2E"/>
    <w:multiLevelType w:val="hybridMultilevel"/>
    <w:tmpl w:val="6A605528"/>
    <w:lvl w:ilvl="0" w:tplc="041D0005">
      <w:start w:val="1"/>
      <w:numFmt w:val="bullet"/>
      <w:lvlText w:val=""/>
      <w:lvlJc w:val="left"/>
      <w:pPr>
        <w:tabs>
          <w:tab w:val="num" w:pos="720"/>
        </w:tabs>
        <w:ind w:left="720" w:hanging="360"/>
      </w:pPr>
      <w:rPr>
        <w:rFonts w:ascii="Wingdings" w:hAnsi="Wingdings"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7" w15:restartNumberingAfterBreak="0">
    <w:nsid w:val="318E587D"/>
    <w:multiLevelType w:val="hybridMultilevel"/>
    <w:tmpl w:val="B5B0D7D2"/>
    <w:lvl w:ilvl="0" w:tplc="AAF278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4E7CAD"/>
    <w:multiLevelType w:val="hybridMultilevel"/>
    <w:tmpl w:val="A3D22D80"/>
    <w:lvl w:ilvl="0" w:tplc="041D0001">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9" w15:restartNumberingAfterBreak="0">
    <w:nsid w:val="3AA3483A"/>
    <w:multiLevelType w:val="hybridMultilevel"/>
    <w:tmpl w:val="8422A58A"/>
    <w:lvl w:ilvl="0" w:tplc="1C7E9734">
      <w:start w:val="1"/>
      <w:numFmt w:val="decimal"/>
      <w:lvlText w:val="%1)"/>
      <w:lvlJc w:val="left"/>
      <w:pPr>
        <w:ind w:left="720" w:hanging="360"/>
      </w:pPr>
      <w:rPr>
        <w:rFonts w:ascii="Garamond" w:hAnsi="Garamond" w:hint="default"/>
        <w:sz w:val="24"/>
        <w:vertAlign w:val="superscrip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C8F0AD1"/>
    <w:multiLevelType w:val="hybridMultilevel"/>
    <w:tmpl w:val="5C8619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E203E"/>
    <w:multiLevelType w:val="hybridMultilevel"/>
    <w:tmpl w:val="4558A06C"/>
    <w:lvl w:ilvl="0" w:tplc="041D0001">
      <w:start w:val="1"/>
      <w:numFmt w:val="bullet"/>
      <w:lvlText w:val=""/>
      <w:lvlJc w:val="left"/>
      <w:pPr>
        <w:ind w:left="1571" w:hanging="360"/>
      </w:pPr>
      <w:rPr>
        <w:rFonts w:ascii="Symbol" w:hAnsi="Symbol" w:hint="default"/>
      </w:rPr>
    </w:lvl>
    <w:lvl w:ilvl="1" w:tplc="041D0019">
      <w:start w:val="1"/>
      <w:numFmt w:val="lowerLetter"/>
      <w:lvlText w:val="%2."/>
      <w:lvlJc w:val="left"/>
      <w:pPr>
        <w:ind w:left="2291" w:hanging="360"/>
      </w:pPr>
      <w:rPr>
        <w:rFonts w:cs="Times New Roman"/>
      </w:rPr>
    </w:lvl>
    <w:lvl w:ilvl="2" w:tplc="041D001B" w:tentative="1">
      <w:start w:val="1"/>
      <w:numFmt w:val="lowerRoman"/>
      <w:lvlText w:val="%3."/>
      <w:lvlJc w:val="right"/>
      <w:pPr>
        <w:ind w:left="3011" w:hanging="180"/>
      </w:pPr>
      <w:rPr>
        <w:rFonts w:cs="Times New Roman"/>
      </w:rPr>
    </w:lvl>
    <w:lvl w:ilvl="3" w:tplc="041D000F" w:tentative="1">
      <w:start w:val="1"/>
      <w:numFmt w:val="decimal"/>
      <w:lvlText w:val="%4."/>
      <w:lvlJc w:val="left"/>
      <w:pPr>
        <w:ind w:left="3731" w:hanging="360"/>
      </w:pPr>
      <w:rPr>
        <w:rFonts w:cs="Times New Roman"/>
      </w:rPr>
    </w:lvl>
    <w:lvl w:ilvl="4" w:tplc="041D0019" w:tentative="1">
      <w:start w:val="1"/>
      <w:numFmt w:val="lowerLetter"/>
      <w:lvlText w:val="%5."/>
      <w:lvlJc w:val="left"/>
      <w:pPr>
        <w:ind w:left="4451" w:hanging="360"/>
      </w:pPr>
      <w:rPr>
        <w:rFonts w:cs="Times New Roman"/>
      </w:rPr>
    </w:lvl>
    <w:lvl w:ilvl="5" w:tplc="041D001B" w:tentative="1">
      <w:start w:val="1"/>
      <w:numFmt w:val="lowerRoman"/>
      <w:lvlText w:val="%6."/>
      <w:lvlJc w:val="right"/>
      <w:pPr>
        <w:ind w:left="5171" w:hanging="180"/>
      </w:pPr>
      <w:rPr>
        <w:rFonts w:cs="Times New Roman"/>
      </w:rPr>
    </w:lvl>
    <w:lvl w:ilvl="6" w:tplc="041D000F" w:tentative="1">
      <w:start w:val="1"/>
      <w:numFmt w:val="decimal"/>
      <w:lvlText w:val="%7."/>
      <w:lvlJc w:val="left"/>
      <w:pPr>
        <w:ind w:left="5891" w:hanging="360"/>
      </w:pPr>
      <w:rPr>
        <w:rFonts w:cs="Times New Roman"/>
      </w:rPr>
    </w:lvl>
    <w:lvl w:ilvl="7" w:tplc="041D0019" w:tentative="1">
      <w:start w:val="1"/>
      <w:numFmt w:val="lowerLetter"/>
      <w:lvlText w:val="%8."/>
      <w:lvlJc w:val="left"/>
      <w:pPr>
        <w:ind w:left="6611" w:hanging="360"/>
      </w:pPr>
      <w:rPr>
        <w:rFonts w:cs="Times New Roman"/>
      </w:rPr>
    </w:lvl>
    <w:lvl w:ilvl="8" w:tplc="041D001B" w:tentative="1">
      <w:start w:val="1"/>
      <w:numFmt w:val="lowerRoman"/>
      <w:lvlText w:val="%9."/>
      <w:lvlJc w:val="right"/>
      <w:pPr>
        <w:ind w:left="7331" w:hanging="180"/>
      </w:pPr>
      <w:rPr>
        <w:rFonts w:cs="Times New Roman"/>
      </w:rPr>
    </w:lvl>
  </w:abstractNum>
  <w:abstractNum w:abstractNumId="12" w15:restartNumberingAfterBreak="0">
    <w:nsid w:val="45FF7B0B"/>
    <w:multiLevelType w:val="hybridMultilevel"/>
    <w:tmpl w:val="F06AD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1F7588"/>
    <w:multiLevelType w:val="hybridMultilevel"/>
    <w:tmpl w:val="B8181B68"/>
    <w:lvl w:ilvl="0" w:tplc="3ED043C8">
      <w:start w:val="16"/>
      <w:numFmt w:val="decimal"/>
      <w:lvlText w:val="%1"/>
      <w:lvlJc w:val="left"/>
      <w:pPr>
        <w:tabs>
          <w:tab w:val="num" w:pos="930"/>
        </w:tabs>
        <w:ind w:left="930" w:hanging="360"/>
      </w:pPr>
      <w:rPr>
        <w:rFonts w:cs="Times New Roman" w:hint="default"/>
      </w:rPr>
    </w:lvl>
    <w:lvl w:ilvl="1" w:tplc="041D0019" w:tentative="1">
      <w:start w:val="1"/>
      <w:numFmt w:val="lowerLetter"/>
      <w:lvlText w:val="%2."/>
      <w:lvlJc w:val="left"/>
      <w:pPr>
        <w:tabs>
          <w:tab w:val="num" w:pos="1650"/>
        </w:tabs>
        <w:ind w:left="1650" w:hanging="360"/>
      </w:pPr>
      <w:rPr>
        <w:rFonts w:cs="Times New Roman"/>
      </w:rPr>
    </w:lvl>
    <w:lvl w:ilvl="2" w:tplc="041D001B" w:tentative="1">
      <w:start w:val="1"/>
      <w:numFmt w:val="lowerRoman"/>
      <w:lvlText w:val="%3."/>
      <w:lvlJc w:val="right"/>
      <w:pPr>
        <w:tabs>
          <w:tab w:val="num" w:pos="2370"/>
        </w:tabs>
        <w:ind w:left="2370" w:hanging="180"/>
      </w:pPr>
      <w:rPr>
        <w:rFonts w:cs="Times New Roman"/>
      </w:rPr>
    </w:lvl>
    <w:lvl w:ilvl="3" w:tplc="041D000F" w:tentative="1">
      <w:start w:val="1"/>
      <w:numFmt w:val="decimal"/>
      <w:lvlText w:val="%4."/>
      <w:lvlJc w:val="left"/>
      <w:pPr>
        <w:tabs>
          <w:tab w:val="num" w:pos="3090"/>
        </w:tabs>
        <w:ind w:left="3090" w:hanging="360"/>
      </w:pPr>
      <w:rPr>
        <w:rFonts w:cs="Times New Roman"/>
      </w:rPr>
    </w:lvl>
    <w:lvl w:ilvl="4" w:tplc="041D0019" w:tentative="1">
      <w:start w:val="1"/>
      <w:numFmt w:val="lowerLetter"/>
      <w:lvlText w:val="%5."/>
      <w:lvlJc w:val="left"/>
      <w:pPr>
        <w:tabs>
          <w:tab w:val="num" w:pos="3810"/>
        </w:tabs>
        <w:ind w:left="3810" w:hanging="360"/>
      </w:pPr>
      <w:rPr>
        <w:rFonts w:cs="Times New Roman"/>
      </w:rPr>
    </w:lvl>
    <w:lvl w:ilvl="5" w:tplc="041D001B" w:tentative="1">
      <w:start w:val="1"/>
      <w:numFmt w:val="lowerRoman"/>
      <w:lvlText w:val="%6."/>
      <w:lvlJc w:val="right"/>
      <w:pPr>
        <w:tabs>
          <w:tab w:val="num" w:pos="4530"/>
        </w:tabs>
        <w:ind w:left="4530" w:hanging="180"/>
      </w:pPr>
      <w:rPr>
        <w:rFonts w:cs="Times New Roman"/>
      </w:rPr>
    </w:lvl>
    <w:lvl w:ilvl="6" w:tplc="041D000F" w:tentative="1">
      <w:start w:val="1"/>
      <w:numFmt w:val="decimal"/>
      <w:lvlText w:val="%7."/>
      <w:lvlJc w:val="left"/>
      <w:pPr>
        <w:tabs>
          <w:tab w:val="num" w:pos="5250"/>
        </w:tabs>
        <w:ind w:left="5250" w:hanging="360"/>
      </w:pPr>
      <w:rPr>
        <w:rFonts w:cs="Times New Roman"/>
      </w:rPr>
    </w:lvl>
    <w:lvl w:ilvl="7" w:tplc="041D0019" w:tentative="1">
      <w:start w:val="1"/>
      <w:numFmt w:val="lowerLetter"/>
      <w:lvlText w:val="%8."/>
      <w:lvlJc w:val="left"/>
      <w:pPr>
        <w:tabs>
          <w:tab w:val="num" w:pos="5970"/>
        </w:tabs>
        <w:ind w:left="5970" w:hanging="360"/>
      </w:pPr>
      <w:rPr>
        <w:rFonts w:cs="Times New Roman"/>
      </w:rPr>
    </w:lvl>
    <w:lvl w:ilvl="8" w:tplc="041D001B" w:tentative="1">
      <w:start w:val="1"/>
      <w:numFmt w:val="lowerRoman"/>
      <w:lvlText w:val="%9."/>
      <w:lvlJc w:val="right"/>
      <w:pPr>
        <w:tabs>
          <w:tab w:val="num" w:pos="6690"/>
        </w:tabs>
        <w:ind w:left="6690" w:hanging="180"/>
      </w:pPr>
      <w:rPr>
        <w:rFonts w:cs="Times New Roman"/>
      </w:rPr>
    </w:lvl>
  </w:abstractNum>
  <w:abstractNum w:abstractNumId="14" w15:restartNumberingAfterBreak="0">
    <w:nsid w:val="4C8003D7"/>
    <w:multiLevelType w:val="hybridMultilevel"/>
    <w:tmpl w:val="8634F71A"/>
    <w:lvl w:ilvl="0" w:tplc="041D0005">
      <w:start w:val="1"/>
      <w:numFmt w:val="bullet"/>
      <w:lvlText w:val=""/>
      <w:lvlJc w:val="left"/>
      <w:pPr>
        <w:tabs>
          <w:tab w:val="num" w:pos="720"/>
        </w:tabs>
        <w:ind w:left="720" w:hanging="360"/>
      </w:pPr>
      <w:rPr>
        <w:rFonts w:ascii="Wingdings" w:hAnsi="Wingdings" w:hint="default"/>
      </w:rPr>
    </w:lvl>
    <w:lvl w:ilvl="1" w:tplc="041D0001">
      <w:start w:val="1"/>
      <w:numFmt w:val="bullet"/>
      <w:lvlText w:val=""/>
      <w:lvlJc w:val="left"/>
      <w:pPr>
        <w:tabs>
          <w:tab w:val="num" w:pos="1440"/>
        </w:tabs>
        <w:ind w:left="1440" w:hanging="360"/>
      </w:pPr>
      <w:rPr>
        <w:rFonts w:ascii="Symbol" w:hAnsi="Symbol" w:hint="default"/>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15" w15:restartNumberingAfterBreak="0">
    <w:nsid w:val="4FEC5C1E"/>
    <w:multiLevelType w:val="hybridMultilevel"/>
    <w:tmpl w:val="5E80D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395A41"/>
    <w:multiLevelType w:val="hybridMultilevel"/>
    <w:tmpl w:val="77A2E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9C0E21"/>
    <w:multiLevelType w:val="hybridMultilevel"/>
    <w:tmpl w:val="65D4E986"/>
    <w:lvl w:ilvl="0" w:tplc="041D0005">
      <w:start w:val="1"/>
      <w:numFmt w:val="bullet"/>
      <w:lvlText w:val=""/>
      <w:lvlJc w:val="left"/>
      <w:pPr>
        <w:tabs>
          <w:tab w:val="num" w:pos="720"/>
        </w:tabs>
        <w:ind w:left="720" w:hanging="360"/>
      </w:pPr>
      <w:rPr>
        <w:rFonts w:ascii="Wingdings" w:hAnsi="Wingdings"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18" w15:restartNumberingAfterBreak="0">
    <w:nsid w:val="6D39605A"/>
    <w:multiLevelType w:val="hybridMultilevel"/>
    <w:tmpl w:val="A8E264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520E32"/>
    <w:multiLevelType w:val="hybridMultilevel"/>
    <w:tmpl w:val="9A0060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7D1976B7"/>
    <w:multiLevelType w:val="hybridMultilevel"/>
    <w:tmpl w:val="557CDA9E"/>
    <w:lvl w:ilvl="0" w:tplc="041D0005">
      <w:start w:val="1"/>
      <w:numFmt w:val="bullet"/>
      <w:lvlText w:val=""/>
      <w:lvlJc w:val="left"/>
      <w:pPr>
        <w:tabs>
          <w:tab w:val="num" w:pos="720"/>
        </w:tabs>
        <w:ind w:left="720" w:hanging="360"/>
      </w:pPr>
      <w:rPr>
        <w:rFonts w:ascii="Wingdings" w:hAnsi="Wingdings"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3"/>
  </w:num>
  <w:num w:numId="15">
    <w:abstractNumId w:val="10"/>
  </w:num>
  <w:num w:numId="16">
    <w:abstractNumId w:val="16"/>
  </w:num>
  <w:num w:numId="17">
    <w:abstractNumId w:val="18"/>
  </w:num>
  <w:num w:numId="18">
    <w:abstractNumId w:val="12"/>
  </w:num>
  <w:num w:numId="19">
    <w:abstractNumId w:val="2"/>
  </w:num>
  <w:num w:numId="20">
    <w:abstractNumId w:val="15"/>
  </w:num>
  <w:num w:numId="21">
    <w:abstractNumId w:val="1"/>
  </w:num>
  <w:num w:numId="22">
    <w:abstractNumId w:val="5"/>
  </w:num>
  <w:num w:numId="23">
    <w:abstractNumId w:val="9"/>
  </w:num>
  <w:num w:numId="24">
    <w:abstractNumId w:val="7"/>
  </w:num>
  <w:num w:numId="25">
    <w:abstractNumId w:val="3"/>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02"/>
    <w:rsid w:val="0000010B"/>
    <w:rsid w:val="000002E5"/>
    <w:rsid w:val="00002A1E"/>
    <w:rsid w:val="00003C58"/>
    <w:rsid w:val="00003CD1"/>
    <w:rsid w:val="00006B9A"/>
    <w:rsid w:val="000101CD"/>
    <w:rsid w:val="00010CB2"/>
    <w:rsid w:val="00011008"/>
    <w:rsid w:val="00012859"/>
    <w:rsid w:val="0001492A"/>
    <w:rsid w:val="000150B7"/>
    <w:rsid w:val="000156E0"/>
    <w:rsid w:val="000161BF"/>
    <w:rsid w:val="000162A8"/>
    <w:rsid w:val="000164A5"/>
    <w:rsid w:val="00016C7C"/>
    <w:rsid w:val="00020A23"/>
    <w:rsid w:val="0002234E"/>
    <w:rsid w:val="00022814"/>
    <w:rsid w:val="0002383E"/>
    <w:rsid w:val="00023975"/>
    <w:rsid w:val="0002482A"/>
    <w:rsid w:val="00024DA5"/>
    <w:rsid w:val="00026027"/>
    <w:rsid w:val="00026104"/>
    <w:rsid w:val="00026D4F"/>
    <w:rsid w:val="00027E7F"/>
    <w:rsid w:val="00030A5D"/>
    <w:rsid w:val="00032159"/>
    <w:rsid w:val="000372E6"/>
    <w:rsid w:val="0003749D"/>
    <w:rsid w:val="00037B20"/>
    <w:rsid w:val="00037D0D"/>
    <w:rsid w:val="00040B01"/>
    <w:rsid w:val="00041C6C"/>
    <w:rsid w:val="000426E7"/>
    <w:rsid w:val="00043933"/>
    <w:rsid w:val="000448BB"/>
    <w:rsid w:val="000502D2"/>
    <w:rsid w:val="00050844"/>
    <w:rsid w:val="00051352"/>
    <w:rsid w:val="0005163E"/>
    <w:rsid w:val="00054FD8"/>
    <w:rsid w:val="0005575E"/>
    <w:rsid w:val="000559DB"/>
    <w:rsid w:val="000563B5"/>
    <w:rsid w:val="00056C97"/>
    <w:rsid w:val="00057376"/>
    <w:rsid w:val="00060567"/>
    <w:rsid w:val="00060E77"/>
    <w:rsid w:val="000617B1"/>
    <w:rsid w:val="000624BB"/>
    <w:rsid w:val="00062D57"/>
    <w:rsid w:val="00062F48"/>
    <w:rsid w:val="000642C5"/>
    <w:rsid w:val="00064524"/>
    <w:rsid w:val="0006488E"/>
    <w:rsid w:val="00065D5A"/>
    <w:rsid w:val="000703ED"/>
    <w:rsid w:val="00074234"/>
    <w:rsid w:val="00076266"/>
    <w:rsid w:val="00077319"/>
    <w:rsid w:val="0007778D"/>
    <w:rsid w:val="00077F43"/>
    <w:rsid w:val="0008103C"/>
    <w:rsid w:val="00081696"/>
    <w:rsid w:val="00081BFB"/>
    <w:rsid w:val="00081EED"/>
    <w:rsid w:val="00082453"/>
    <w:rsid w:val="00082570"/>
    <w:rsid w:val="00082E90"/>
    <w:rsid w:val="00083262"/>
    <w:rsid w:val="00083388"/>
    <w:rsid w:val="000879E5"/>
    <w:rsid w:val="000903D3"/>
    <w:rsid w:val="000934B8"/>
    <w:rsid w:val="00093902"/>
    <w:rsid w:val="00093DBC"/>
    <w:rsid w:val="000940D6"/>
    <w:rsid w:val="000945C7"/>
    <w:rsid w:val="00094ABA"/>
    <w:rsid w:val="00095977"/>
    <w:rsid w:val="000976B5"/>
    <w:rsid w:val="000A2672"/>
    <w:rsid w:val="000A6640"/>
    <w:rsid w:val="000A6979"/>
    <w:rsid w:val="000A72A1"/>
    <w:rsid w:val="000B03ED"/>
    <w:rsid w:val="000B0830"/>
    <w:rsid w:val="000B1F85"/>
    <w:rsid w:val="000B27D2"/>
    <w:rsid w:val="000B30BE"/>
    <w:rsid w:val="000B353C"/>
    <w:rsid w:val="000B382E"/>
    <w:rsid w:val="000B39F8"/>
    <w:rsid w:val="000B3CE3"/>
    <w:rsid w:val="000B7D82"/>
    <w:rsid w:val="000C4ECB"/>
    <w:rsid w:val="000C5F2B"/>
    <w:rsid w:val="000D061D"/>
    <w:rsid w:val="000D07B8"/>
    <w:rsid w:val="000D5FEE"/>
    <w:rsid w:val="000D7BAD"/>
    <w:rsid w:val="000E0A62"/>
    <w:rsid w:val="000E0C28"/>
    <w:rsid w:val="000E1594"/>
    <w:rsid w:val="000E498B"/>
    <w:rsid w:val="000E4AE5"/>
    <w:rsid w:val="000E6041"/>
    <w:rsid w:val="000F0F1D"/>
    <w:rsid w:val="000F250A"/>
    <w:rsid w:val="000F2F56"/>
    <w:rsid w:val="000F32A0"/>
    <w:rsid w:val="000F404C"/>
    <w:rsid w:val="000F4051"/>
    <w:rsid w:val="000F4359"/>
    <w:rsid w:val="000F74D0"/>
    <w:rsid w:val="000F7CB6"/>
    <w:rsid w:val="000F7E18"/>
    <w:rsid w:val="00100643"/>
    <w:rsid w:val="001014E7"/>
    <w:rsid w:val="00101795"/>
    <w:rsid w:val="00103B52"/>
    <w:rsid w:val="00103C4C"/>
    <w:rsid w:val="00103C88"/>
    <w:rsid w:val="00104C81"/>
    <w:rsid w:val="00105D47"/>
    <w:rsid w:val="00105F85"/>
    <w:rsid w:val="00107562"/>
    <w:rsid w:val="00110D26"/>
    <w:rsid w:val="00113836"/>
    <w:rsid w:val="001156F9"/>
    <w:rsid w:val="00116494"/>
    <w:rsid w:val="001166C6"/>
    <w:rsid w:val="001176B1"/>
    <w:rsid w:val="00117934"/>
    <w:rsid w:val="00117CC7"/>
    <w:rsid w:val="00120628"/>
    <w:rsid w:val="00120CAB"/>
    <w:rsid w:val="00120EE5"/>
    <w:rsid w:val="00121BAA"/>
    <w:rsid w:val="00122A59"/>
    <w:rsid w:val="00122D1E"/>
    <w:rsid w:val="00126C8E"/>
    <w:rsid w:val="001323DE"/>
    <w:rsid w:val="00133F45"/>
    <w:rsid w:val="00134165"/>
    <w:rsid w:val="0014008B"/>
    <w:rsid w:val="00140265"/>
    <w:rsid w:val="001404F6"/>
    <w:rsid w:val="00141FB2"/>
    <w:rsid w:val="001428FE"/>
    <w:rsid w:val="001431A3"/>
    <w:rsid w:val="00143707"/>
    <w:rsid w:val="001458BC"/>
    <w:rsid w:val="001458F0"/>
    <w:rsid w:val="00146414"/>
    <w:rsid w:val="00150F61"/>
    <w:rsid w:val="001526B9"/>
    <w:rsid w:val="00152E44"/>
    <w:rsid w:val="00153999"/>
    <w:rsid w:val="00153B8E"/>
    <w:rsid w:val="00153F88"/>
    <w:rsid w:val="00155C4C"/>
    <w:rsid w:val="00156ACE"/>
    <w:rsid w:val="0015764E"/>
    <w:rsid w:val="00160801"/>
    <w:rsid w:val="00160DCA"/>
    <w:rsid w:val="001622C4"/>
    <w:rsid w:val="00164EB0"/>
    <w:rsid w:val="001656FC"/>
    <w:rsid w:val="00167601"/>
    <w:rsid w:val="0017005D"/>
    <w:rsid w:val="00170948"/>
    <w:rsid w:val="00170D0C"/>
    <w:rsid w:val="0017386B"/>
    <w:rsid w:val="001746E2"/>
    <w:rsid w:val="001747F3"/>
    <w:rsid w:val="0017792E"/>
    <w:rsid w:val="00177EA6"/>
    <w:rsid w:val="00180774"/>
    <w:rsid w:val="0018179D"/>
    <w:rsid w:val="00181A87"/>
    <w:rsid w:val="00185EB5"/>
    <w:rsid w:val="0018724D"/>
    <w:rsid w:val="00187FC1"/>
    <w:rsid w:val="00194BE5"/>
    <w:rsid w:val="0019532B"/>
    <w:rsid w:val="00196A6B"/>
    <w:rsid w:val="001A16FD"/>
    <w:rsid w:val="001A2A8C"/>
    <w:rsid w:val="001A780D"/>
    <w:rsid w:val="001A7BDE"/>
    <w:rsid w:val="001B0E8E"/>
    <w:rsid w:val="001B1902"/>
    <w:rsid w:val="001B38DC"/>
    <w:rsid w:val="001B3AB6"/>
    <w:rsid w:val="001B5155"/>
    <w:rsid w:val="001B6292"/>
    <w:rsid w:val="001B6342"/>
    <w:rsid w:val="001C0174"/>
    <w:rsid w:val="001C1155"/>
    <w:rsid w:val="001C1B94"/>
    <w:rsid w:val="001C2438"/>
    <w:rsid w:val="001C491B"/>
    <w:rsid w:val="001C59D9"/>
    <w:rsid w:val="001C5A9B"/>
    <w:rsid w:val="001C669B"/>
    <w:rsid w:val="001D0331"/>
    <w:rsid w:val="001D0ED5"/>
    <w:rsid w:val="001D0F6E"/>
    <w:rsid w:val="001D23CF"/>
    <w:rsid w:val="001D56AE"/>
    <w:rsid w:val="001D5B0C"/>
    <w:rsid w:val="001D6ED3"/>
    <w:rsid w:val="001E0190"/>
    <w:rsid w:val="001E069E"/>
    <w:rsid w:val="001E1CEE"/>
    <w:rsid w:val="001E2280"/>
    <w:rsid w:val="001E3509"/>
    <w:rsid w:val="001E3B3B"/>
    <w:rsid w:val="001E6516"/>
    <w:rsid w:val="001F23F4"/>
    <w:rsid w:val="001F3839"/>
    <w:rsid w:val="001F5A23"/>
    <w:rsid w:val="001F5D09"/>
    <w:rsid w:val="001F5EBD"/>
    <w:rsid w:val="001F612A"/>
    <w:rsid w:val="001F7011"/>
    <w:rsid w:val="001F7079"/>
    <w:rsid w:val="002014E7"/>
    <w:rsid w:val="00201BB5"/>
    <w:rsid w:val="00201DD1"/>
    <w:rsid w:val="00201DD4"/>
    <w:rsid w:val="002041BF"/>
    <w:rsid w:val="00204505"/>
    <w:rsid w:val="00206C82"/>
    <w:rsid w:val="002073D5"/>
    <w:rsid w:val="0020770D"/>
    <w:rsid w:val="002108C3"/>
    <w:rsid w:val="00211124"/>
    <w:rsid w:val="002136D1"/>
    <w:rsid w:val="00214147"/>
    <w:rsid w:val="002152E7"/>
    <w:rsid w:val="00216713"/>
    <w:rsid w:val="00216F70"/>
    <w:rsid w:val="00217A31"/>
    <w:rsid w:val="00222990"/>
    <w:rsid w:val="00223619"/>
    <w:rsid w:val="00224D85"/>
    <w:rsid w:val="00224E6A"/>
    <w:rsid w:val="00226218"/>
    <w:rsid w:val="002274F1"/>
    <w:rsid w:val="002307CA"/>
    <w:rsid w:val="00231013"/>
    <w:rsid w:val="00231871"/>
    <w:rsid w:val="002322C5"/>
    <w:rsid w:val="00232485"/>
    <w:rsid w:val="00232B0F"/>
    <w:rsid w:val="00232B2B"/>
    <w:rsid w:val="00233ABB"/>
    <w:rsid w:val="002340A8"/>
    <w:rsid w:val="00234700"/>
    <w:rsid w:val="002367E6"/>
    <w:rsid w:val="0023775B"/>
    <w:rsid w:val="00242442"/>
    <w:rsid w:val="00243D7D"/>
    <w:rsid w:val="00246D3C"/>
    <w:rsid w:val="002475EE"/>
    <w:rsid w:val="00247B05"/>
    <w:rsid w:val="00247CC3"/>
    <w:rsid w:val="00252700"/>
    <w:rsid w:val="00252FD3"/>
    <w:rsid w:val="00255BB1"/>
    <w:rsid w:val="0025693B"/>
    <w:rsid w:val="002569C8"/>
    <w:rsid w:val="002575EE"/>
    <w:rsid w:val="00257784"/>
    <w:rsid w:val="002613CF"/>
    <w:rsid w:val="00262125"/>
    <w:rsid w:val="002621EC"/>
    <w:rsid w:val="0026271E"/>
    <w:rsid w:val="00263E35"/>
    <w:rsid w:val="00265E9B"/>
    <w:rsid w:val="00267BBD"/>
    <w:rsid w:val="00267BDF"/>
    <w:rsid w:val="00267F30"/>
    <w:rsid w:val="002705B0"/>
    <w:rsid w:val="00270A49"/>
    <w:rsid w:val="002725CB"/>
    <w:rsid w:val="00273268"/>
    <w:rsid w:val="002754A9"/>
    <w:rsid w:val="0027573A"/>
    <w:rsid w:val="0027583F"/>
    <w:rsid w:val="0027771C"/>
    <w:rsid w:val="002809AF"/>
    <w:rsid w:val="00283310"/>
    <w:rsid w:val="00284351"/>
    <w:rsid w:val="00284F59"/>
    <w:rsid w:val="00285F54"/>
    <w:rsid w:val="00286460"/>
    <w:rsid w:val="002874CA"/>
    <w:rsid w:val="00287AF4"/>
    <w:rsid w:val="00293DA6"/>
    <w:rsid w:val="002A0570"/>
    <w:rsid w:val="002A18A3"/>
    <w:rsid w:val="002A217B"/>
    <w:rsid w:val="002A2401"/>
    <w:rsid w:val="002A2ADC"/>
    <w:rsid w:val="002A3C8C"/>
    <w:rsid w:val="002A3F20"/>
    <w:rsid w:val="002A6BCB"/>
    <w:rsid w:val="002A77AF"/>
    <w:rsid w:val="002B020B"/>
    <w:rsid w:val="002B0976"/>
    <w:rsid w:val="002B124F"/>
    <w:rsid w:val="002B3E86"/>
    <w:rsid w:val="002B5DFB"/>
    <w:rsid w:val="002B61C8"/>
    <w:rsid w:val="002B766E"/>
    <w:rsid w:val="002C28FE"/>
    <w:rsid w:val="002C406F"/>
    <w:rsid w:val="002C41F2"/>
    <w:rsid w:val="002C6C36"/>
    <w:rsid w:val="002D2573"/>
    <w:rsid w:val="002D3029"/>
    <w:rsid w:val="002D3EA2"/>
    <w:rsid w:val="002D4154"/>
    <w:rsid w:val="002D4F6A"/>
    <w:rsid w:val="002D6129"/>
    <w:rsid w:val="002E0188"/>
    <w:rsid w:val="002E1DFA"/>
    <w:rsid w:val="002E2E5E"/>
    <w:rsid w:val="002E3E8D"/>
    <w:rsid w:val="002E7895"/>
    <w:rsid w:val="002F0F32"/>
    <w:rsid w:val="002F102E"/>
    <w:rsid w:val="002F42BD"/>
    <w:rsid w:val="002F434E"/>
    <w:rsid w:val="002F5164"/>
    <w:rsid w:val="002F5821"/>
    <w:rsid w:val="002F59C3"/>
    <w:rsid w:val="002F5B3A"/>
    <w:rsid w:val="002F5F55"/>
    <w:rsid w:val="002F690E"/>
    <w:rsid w:val="00300640"/>
    <w:rsid w:val="003017F3"/>
    <w:rsid w:val="003034BC"/>
    <w:rsid w:val="003035BF"/>
    <w:rsid w:val="00304BE7"/>
    <w:rsid w:val="00305380"/>
    <w:rsid w:val="003053A4"/>
    <w:rsid w:val="0031180C"/>
    <w:rsid w:val="0031192D"/>
    <w:rsid w:val="00312319"/>
    <w:rsid w:val="00313E97"/>
    <w:rsid w:val="003140BA"/>
    <w:rsid w:val="00316C19"/>
    <w:rsid w:val="00316E5C"/>
    <w:rsid w:val="0031742D"/>
    <w:rsid w:val="00317889"/>
    <w:rsid w:val="00317B8C"/>
    <w:rsid w:val="00320029"/>
    <w:rsid w:val="003205CA"/>
    <w:rsid w:val="00320B4D"/>
    <w:rsid w:val="0032271E"/>
    <w:rsid w:val="00322DB5"/>
    <w:rsid w:val="00323801"/>
    <w:rsid w:val="00323F6F"/>
    <w:rsid w:val="003253E6"/>
    <w:rsid w:val="00325CBA"/>
    <w:rsid w:val="00325EED"/>
    <w:rsid w:val="00326B38"/>
    <w:rsid w:val="00327D7F"/>
    <w:rsid w:val="00331167"/>
    <w:rsid w:val="00331F8F"/>
    <w:rsid w:val="0033238E"/>
    <w:rsid w:val="003336E7"/>
    <w:rsid w:val="00335836"/>
    <w:rsid w:val="00336BE8"/>
    <w:rsid w:val="00337B57"/>
    <w:rsid w:val="003410E3"/>
    <w:rsid w:val="00342F26"/>
    <w:rsid w:val="0034313A"/>
    <w:rsid w:val="0034352A"/>
    <w:rsid w:val="0034515D"/>
    <w:rsid w:val="00346139"/>
    <w:rsid w:val="00346FD3"/>
    <w:rsid w:val="00347CC5"/>
    <w:rsid w:val="00350CD8"/>
    <w:rsid w:val="00351A51"/>
    <w:rsid w:val="00351B85"/>
    <w:rsid w:val="003521DD"/>
    <w:rsid w:val="00353A3F"/>
    <w:rsid w:val="00354321"/>
    <w:rsid w:val="00356265"/>
    <w:rsid w:val="00360EFD"/>
    <w:rsid w:val="0036117A"/>
    <w:rsid w:val="00361B0C"/>
    <w:rsid w:val="00361CDF"/>
    <w:rsid w:val="0036389C"/>
    <w:rsid w:val="0036504A"/>
    <w:rsid w:val="0036662F"/>
    <w:rsid w:val="00370509"/>
    <w:rsid w:val="0037088F"/>
    <w:rsid w:val="00371DCC"/>
    <w:rsid w:val="003734E5"/>
    <w:rsid w:val="00373F35"/>
    <w:rsid w:val="00374162"/>
    <w:rsid w:val="0037416A"/>
    <w:rsid w:val="00374354"/>
    <w:rsid w:val="0037535B"/>
    <w:rsid w:val="00375A7B"/>
    <w:rsid w:val="00377A0D"/>
    <w:rsid w:val="00380989"/>
    <w:rsid w:val="00381F59"/>
    <w:rsid w:val="0038279E"/>
    <w:rsid w:val="00384892"/>
    <w:rsid w:val="003850C7"/>
    <w:rsid w:val="003854A0"/>
    <w:rsid w:val="00386645"/>
    <w:rsid w:val="00387102"/>
    <w:rsid w:val="0038725E"/>
    <w:rsid w:val="00387A39"/>
    <w:rsid w:val="00390735"/>
    <w:rsid w:val="00392347"/>
    <w:rsid w:val="00392355"/>
    <w:rsid w:val="00395378"/>
    <w:rsid w:val="00395883"/>
    <w:rsid w:val="00396365"/>
    <w:rsid w:val="003967FB"/>
    <w:rsid w:val="00396E1C"/>
    <w:rsid w:val="00397EFD"/>
    <w:rsid w:val="003A006D"/>
    <w:rsid w:val="003A310D"/>
    <w:rsid w:val="003A3777"/>
    <w:rsid w:val="003A3FEC"/>
    <w:rsid w:val="003A455C"/>
    <w:rsid w:val="003A4E6A"/>
    <w:rsid w:val="003B0584"/>
    <w:rsid w:val="003B10FF"/>
    <w:rsid w:val="003B1B7A"/>
    <w:rsid w:val="003B1C84"/>
    <w:rsid w:val="003B266B"/>
    <w:rsid w:val="003B2927"/>
    <w:rsid w:val="003B2B31"/>
    <w:rsid w:val="003B2D6D"/>
    <w:rsid w:val="003B49C1"/>
    <w:rsid w:val="003B4A4B"/>
    <w:rsid w:val="003B5526"/>
    <w:rsid w:val="003B58AA"/>
    <w:rsid w:val="003B713D"/>
    <w:rsid w:val="003C19D1"/>
    <w:rsid w:val="003C3000"/>
    <w:rsid w:val="003C56F7"/>
    <w:rsid w:val="003C5D07"/>
    <w:rsid w:val="003C5F3B"/>
    <w:rsid w:val="003C73C0"/>
    <w:rsid w:val="003D251C"/>
    <w:rsid w:val="003D296E"/>
    <w:rsid w:val="003D4B8D"/>
    <w:rsid w:val="003D4EF8"/>
    <w:rsid w:val="003D5059"/>
    <w:rsid w:val="003D5A0D"/>
    <w:rsid w:val="003D61D9"/>
    <w:rsid w:val="003E0FD1"/>
    <w:rsid w:val="003E3526"/>
    <w:rsid w:val="003E3E92"/>
    <w:rsid w:val="003E544F"/>
    <w:rsid w:val="003E6611"/>
    <w:rsid w:val="003E6A39"/>
    <w:rsid w:val="003E71EB"/>
    <w:rsid w:val="003E7832"/>
    <w:rsid w:val="003E7E15"/>
    <w:rsid w:val="003F0162"/>
    <w:rsid w:val="003F15F3"/>
    <w:rsid w:val="003F1C7F"/>
    <w:rsid w:val="003F26AB"/>
    <w:rsid w:val="003F2D4C"/>
    <w:rsid w:val="003F49F5"/>
    <w:rsid w:val="003F72C9"/>
    <w:rsid w:val="003F75CE"/>
    <w:rsid w:val="00400212"/>
    <w:rsid w:val="00403CE7"/>
    <w:rsid w:val="0040425A"/>
    <w:rsid w:val="00404A3D"/>
    <w:rsid w:val="00404F74"/>
    <w:rsid w:val="0040664D"/>
    <w:rsid w:val="004070CA"/>
    <w:rsid w:val="004103B8"/>
    <w:rsid w:val="00411201"/>
    <w:rsid w:val="00411335"/>
    <w:rsid w:val="00411C50"/>
    <w:rsid w:val="00412E06"/>
    <w:rsid w:val="00413A3F"/>
    <w:rsid w:val="00415846"/>
    <w:rsid w:val="0041586D"/>
    <w:rsid w:val="004168DB"/>
    <w:rsid w:val="004204CD"/>
    <w:rsid w:val="004247BE"/>
    <w:rsid w:val="00425038"/>
    <w:rsid w:val="0043160F"/>
    <w:rsid w:val="004320D4"/>
    <w:rsid w:val="00432C0F"/>
    <w:rsid w:val="00434F26"/>
    <w:rsid w:val="0043667E"/>
    <w:rsid w:val="00437133"/>
    <w:rsid w:val="0043755D"/>
    <w:rsid w:val="00440A01"/>
    <w:rsid w:val="00440B66"/>
    <w:rsid w:val="00442315"/>
    <w:rsid w:val="004423D4"/>
    <w:rsid w:val="00443723"/>
    <w:rsid w:val="0044453E"/>
    <w:rsid w:val="004448A7"/>
    <w:rsid w:val="00450F5F"/>
    <w:rsid w:val="00451748"/>
    <w:rsid w:val="00451988"/>
    <w:rsid w:val="00452089"/>
    <w:rsid w:val="00453E74"/>
    <w:rsid w:val="00454941"/>
    <w:rsid w:val="004565CE"/>
    <w:rsid w:val="00456A42"/>
    <w:rsid w:val="00456F7B"/>
    <w:rsid w:val="0045782B"/>
    <w:rsid w:val="0045794C"/>
    <w:rsid w:val="00460ACD"/>
    <w:rsid w:val="00463A8C"/>
    <w:rsid w:val="00464149"/>
    <w:rsid w:val="00465E72"/>
    <w:rsid w:val="004666AD"/>
    <w:rsid w:val="00466744"/>
    <w:rsid w:val="004700E1"/>
    <w:rsid w:val="004703A7"/>
    <w:rsid w:val="00470B6D"/>
    <w:rsid w:val="00471584"/>
    <w:rsid w:val="00472468"/>
    <w:rsid w:val="0047354E"/>
    <w:rsid w:val="00473D89"/>
    <w:rsid w:val="00476F4C"/>
    <w:rsid w:val="00482A98"/>
    <w:rsid w:val="004831E8"/>
    <w:rsid w:val="00485AEE"/>
    <w:rsid w:val="00490505"/>
    <w:rsid w:val="004925CA"/>
    <w:rsid w:val="00492B1B"/>
    <w:rsid w:val="004944D4"/>
    <w:rsid w:val="00496C05"/>
    <w:rsid w:val="00496DEE"/>
    <w:rsid w:val="004976A0"/>
    <w:rsid w:val="004A018C"/>
    <w:rsid w:val="004A11D3"/>
    <w:rsid w:val="004A1A0D"/>
    <w:rsid w:val="004A1B51"/>
    <w:rsid w:val="004A3303"/>
    <w:rsid w:val="004A4021"/>
    <w:rsid w:val="004A713D"/>
    <w:rsid w:val="004A7262"/>
    <w:rsid w:val="004A7396"/>
    <w:rsid w:val="004B07E5"/>
    <w:rsid w:val="004B398E"/>
    <w:rsid w:val="004B443F"/>
    <w:rsid w:val="004B64DF"/>
    <w:rsid w:val="004C16CC"/>
    <w:rsid w:val="004C6B7E"/>
    <w:rsid w:val="004C7326"/>
    <w:rsid w:val="004C74B5"/>
    <w:rsid w:val="004C7EE9"/>
    <w:rsid w:val="004D0EB2"/>
    <w:rsid w:val="004D28ED"/>
    <w:rsid w:val="004D2C2E"/>
    <w:rsid w:val="004D3E76"/>
    <w:rsid w:val="004D48C3"/>
    <w:rsid w:val="004D4FB4"/>
    <w:rsid w:val="004D5B43"/>
    <w:rsid w:val="004D765C"/>
    <w:rsid w:val="004E09A8"/>
    <w:rsid w:val="004E17D2"/>
    <w:rsid w:val="004E1FEF"/>
    <w:rsid w:val="004E2256"/>
    <w:rsid w:val="004E29C1"/>
    <w:rsid w:val="004E345C"/>
    <w:rsid w:val="004E3965"/>
    <w:rsid w:val="004E3C6B"/>
    <w:rsid w:val="004E4BD0"/>
    <w:rsid w:val="004E4D62"/>
    <w:rsid w:val="004E5BC5"/>
    <w:rsid w:val="004E62E3"/>
    <w:rsid w:val="004E683F"/>
    <w:rsid w:val="004E7066"/>
    <w:rsid w:val="004F04EA"/>
    <w:rsid w:val="004F0540"/>
    <w:rsid w:val="004F068E"/>
    <w:rsid w:val="004F0C5E"/>
    <w:rsid w:val="004F0C8F"/>
    <w:rsid w:val="004F0CAA"/>
    <w:rsid w:val="004F0FBE"/>
    <w:rsid w:val="004F18D6"/>
    <w:rsid w:val="004F1D1D"/>
    <w:rsid w:val="004F284F"/>
    <w:rsid w:val="004F3EB5"/>
    <w:rsid w:val="004F4109"/>
    <w:rsid w:val="004F5BE5"/>
    <w:rsid w:val="004F63D4"/>
    <w:rsid w:val="004F6A2C"/>
    <w:rsid w:val="004F6C3E"/>
    <w:rsid w:val="004F6FEB"/>
    <w:rsid w:val="004F7068"/>
    <w:rsid w:val="0050301C"/>
    <w:rsid w:val="005043BF"/>
    <w:rsid w:val="00504559"/>
    <w:rsid w:val="00505A5E"/>
    <w:rsid w:val="00505EB0"/>
    <w:rsid w:val="00505F00"/>
    <w:rsid w:val="00512059"/>
    <w:rsid w:val="0051363E"/>
    <w:rsid w:val="00513F67"/>
    <w:rsid w:val="00514F32"/>
    <w:rsid w:val="005160D1"/>
    <w:rsid w:val="005172B4"/>
    <w:rsid w:val="00517BD0"/>
    <w:rsid w:val="0052061E"/>
    <w:rsid w:val="00520BF9"/>
    <w:rsid w:val="005212F7"/>
    <w:rsid w:val="005230E0"/>
    <w:rsid w:val="00524CC8"/>
    <w:rsid w:val="0052680A"/>
    <w:rsid w:val="00526A62"/>
    <w:rsid w:val="005274D9"/>
    <w:rsid w:val="00530C47"/>
    <w:rsid w:val="005316E3"/>
    <w:rsid w:val="0053188B"/>
    <w:rsid w:val="00532044"/>
    <w:rsid w:val="00532A92"/>
    <w:rsid w:val="00534897"/>
    <w:rsid w:val="005350AA"/>
    <w:rsid w:val="00535954"/>
    <w:rsid w:val="00536591"/>
    <w:rsid w:val="005415B1"/>
    <w:rsid w:val="00542EE6"/>
    <w:rsid w:val="005436AB"/>
    <w:rsid w:val="00544192"/>
    <w:rsid w:val="00544ED7"/>
    <w:rsid w:val="00545CAA"/>
    <w:rsid w:val="00546DED"/>
    <w:rsid w:val="00547751"/>
    <w:rsid w:val="005478BA"/>
    <w:rsid w:val="005512C3"/>
    <w:rsid w:val="00551FE7"/>
    <w:rsid w:val="00552ACF"/>
    <w:rsid w:val="00553302"/>
    <w:rsid w:val="0055649C"/>
    <w:rsid w:val="00556C8A"/>
    <w:rsid w:val="005573E8"/>
    <w:rsid w:val="00560620"/>
    <w:rsid w:val="005606A0"/>
    <w:rsid w:val="005617BE"/>
    <w:rsid w:val="00561B22"/>
    <w:rsid w:val="00561FA1"/>
    <w:rsid w:val="0056210C"/>
    <w:rsid w:val="00563DE0"/>
    <w:rsid w:val="0056482F"/>
    <w:rsid w:val="00565FA5"/>
    <w:rsid w:val="00566042"/>
    <w:rsid w:val="00566DF7"/>
    <w:rsid w:val="005730CB"/>
    <w:rsid w:val="0057484F"/>
    <w:rsid w:val="00575192"/>
    <w:rsid w:val="00577F99"/>
    <w:rsid w:val="0058087C"/>
    <w:rsid w:val="00582E0F"/>
    <w:rsid w:val="0058338E"/>
    <w:rsid w:val="00583F3B"/>
    <w:rsid w:val="00584B4E"/>
    <w:rsid w:val="00586C4E"/>
    <w:rsid w:val="0058771B"/>
    <w:rsid w:val="00590FA4"/>
    <w:rsid w:val="005911A8"/>
    <w:rsid w:val="00591322"/>
    <w:rsid w:val="00592FCA"/>
    <w:rsid w:val="005937F0"/>
    <w:rsid w:val="00593AD4"/>
    <w:rsid w:val="00594150"/>
    <w:rsid w:val="00594A33"/>
    <w:rsid w:val="00595866"/>
    <w:rsid w:val="005971A5"/>
    <w:rsid w:val="00597C4C"/>
    <w:rsid w:val="005A4F93"/>
    <w:rsid w:val="005A678E"/>
    <w:rsid w:val="005A6BC0"/>
    <w:rsid w:val="005A76C8"/>
    <w:rsid w:val="005B23F7"/>
    <w:rsid w:val="005B2CCE"/>
    <w:rsid w:val="005B45CE"/>
    <w:rsid w:val="005B461F"/>
    <w:rsid w:val="005B4AFA"/>
    <w:rsid w:val="005B5CB7"/>
    <w:rsid w:val="005B663B"/>
    <w:rsid w:val="005B6F3C"/>
    <w:rsid w:val="005B730F"/>
    <w:rsid w:val="005C0495"/>
    <w:rsid w:val="005C082C"/>
    <w:rsid w:val="005C0BCD"/>
    <w:rsid w:val="005C367D"/>
    <w:rsid w:val="005C390E"/>
    <w:rsid w:val="005C53A6"/>
    <w:rsid w:val="005C674A"/>
    <w:rsid w:val="005D00C2"/>
    <w:rsid w:val="005D22E6"/>
    <w:rsid w:val="005D33E1"/>
    <w:rsid w:val="005D450B"/>
    <w:rsid w:val="005D55A3"/>
    <w:rsid w:val="005D5E60"/>
    <w:rsid w:val="005E093A"/>
    <w:rsid w:val="005E380D"/>
    <w:rsid w:val="005F161A"/>
    <w:rsid w:val="005F1C89"/>
    <w:rsid w:val="005F2E34"/>
    <w:rsid w:val="005F3D8E"/>
    <w:rsid w:val="005F4795"/>
    <w:rsid w:val="005F60F3"/>
    <w:rsid w:val="005F7802"/>
    <w:rsid w:val="005F7AC2"/>
    <w:rsid w:val="00600AA6"/>
    <w:rsid w:val="006060F3"/>
    <w:rsid w:val="00606175"/>
    <w:rsid w:val="00606CF2"/>
    <w:rsid w:val="00611B84"/>
    <w:rsid w:val="00613A73"/>
    <w:rsid w:val="00613DEF"/>
    <w:rsid w:val="006146F0"/>
    <w:rsid w:val="006148BE"/>
    <w:rsid w:val="00614A7C"/>
    <w:rsid w:val="00615465"/>
    <w:rsid w:val="006169B8"/>
    <w:rsid w:val="0062063F"/>
    <w:rsid w:val="006210BB"/>
    <w:rsid w:val="006213AA"/>
    <w:rsid w:val="006215E2"/>
    <w:rsid w:val="00622529"/>
    <w:rsid w:val="00623A8C"/>
    <w:rsid w:val="00623EFC"/>
    <w:rsid w:val="006241A7"/>
    <w:rsid w:val="00625215"/>
    <w:rsid w:val="00625A28"/>
    <w:rsid w:val="00625B3F"/>
    <w:rsid w:val="006261D6"/>
    <w:rsid w:val="00626385"/>
    <w:rsid w:val="00627922"/>
    <w:rsid w:val="00630DCF"/>
    <w:rsid w:val="00631AD7"/>
    <w:rsid w:val="006351A3"/>
    <w:rsid w:val="00636A4B"/>
    <w:rsid w:val="0064083C"/>
    <w:rsid w:val="0064161B"/>
    <w:rsid w:val="00641BCA"/>
    <w:rsid w:val="00641C6D"/>
    <w:rsid w:val="00642964"/>
    <w:rsid w:val="006435A6"/>
    <w:rsid w:val="00644A9E"/>
    <w:rsid w:val="00646107"/>
    <w:rsid w:val="006466AC"/>
    <w:rsid w:val="006471EC"/>
    <w:rsid w:val="0064782F"/>
    <w:rsid w:val="00650280"/>
    <w:rsid w:val="00654185"/>
    <w:rsid w:val="00654DB4"/>
    <w:rsid w:val="0065527A"/>
    <w:rsid w:val="00655452"/>
    <w:rsid w:val="0065572B"/>
    <w:rsid w:val="00655D58"/>
    <w:rsid w:val="00656467"/>
    <w:rsid w:val="00656687"/>
    <w:rsid w:val="00660543"/>
    <w:rsid w:val="006616C4"/>
    <w:rsid w:val="00663E8B"/>
    <w:rsid w:val="00664FE1"/>
    <w:rsid w:val="00665C7B"/>
    <w:rsid w:val="00665CB8"/>
    <w:rsid w:val="006705AA"/>
    <w:rsid w:val="0067087E"/>
    <w:rsid w:val="006708C4"/>
    <w:rsid w:val="00674682"/>
    <w:rsid w:val="00675CB0"/>
    <w:rsid w:val="00675F76"/>
    <w:rsid w:val="00676726"/>
    <w:rsid w:val="00676F6B"/>
    <w:rsid w:val="0067739D"/>
    <w:rsid w:val="00677672"/>
    <w:rsid w:val="00681A1B"/>
    <w:rsid w:val="00681CB8"/>
    <w:rsid w:val="0068268A"/>
    <w:rsid w:val="00683864"/>
    <w:rsid w:val="00683C90"/>
    <w:rsid w:val="00683D19"/>
    <w:rsid w:val="0068769B"/>
    <w:rsid w:val="00691D0C"/>
    <w:rsid w:val="00693CC3"/>
    <w:rsid w:val="006948F3"/>
    <w:rsid w:val="00694DB4"/>
    <w:rsid w:val="0069603B"/>
    <w:rsid w:val="00697C86"/>
    <w:rsid w:val="006A07E6"/>
    <w:rsid w:val="006A129E"/>
    <w:rsid w:val="006A2978"/>
    <w:rsid w:val="006A2DC6"/>
    <w:rsid w:val="006A3055"/>
    <w:rsid w:val="006A4918"/>
    <w:rsid w:val="006A69CE"/>
    <w:rsid w:val="006B3D1D"/>
    <w:rsid w:val="006B445F"/>
    <w:rsid w:val="006B65E8"/>
    <w:rsid w:val="006B7D38"/>
    <w:rsid w:val="006C0958"/>
    <w:rsid w:val="006C0C26"/>
    <w:rsid w:val="006C14A2"/>
    <w:rsid w:val="006C2D52"/>
    <w:rsid w:val="006C3E53"/>
    <w:rsid w:val="006C58D5"/>
    <w:rsid w:val="006C5DE9"/>
    <w:rsid w:val="006C605C"/>
    <w:rsid w:val="006C65B7"/>
    <w:rsid w:val="006C7CB2"/>
    <w:rsid w:val="006D0919"/>
    <w:rsid w:val="006D3027"/>
    <w:rsid w:val="006D591B"/>
    <w:rsid w:val="006D68E1"/>
    <w:rsid w:val="006D779D"/>
    <w:rsid w:val="006E1978"/>
    <w:rsid w:val="006E203A"/>
    <w:rsid w:val="006F079A"/>
    <w:rsid w:val="006F1538"/>
    <w:rsid w:val="006F2D35"/>
    <w:rsid w:val="006F2FE1"/>
    <w:rsid w:val="006F5150"/>
    <w:rsid w:val="006F5D7B"/>
    <w:rsid w:val="006F78BC"/>
    <w:rsid w:val="00700AB5"/>
    <w:rsid w:val="00702F45"/>
    <w:rsid w:val="00704BB5"/>
    <w:rsid w:val="00705F94"/>
    <w:rsid w:val="007061C9"/>
    <w:rsid w:val="0070620C"/>
    <w:rsid w:val="0070629E"/>
    <w:rsid w:val="007067F2"/>
    <w:rsid w:val="0070698B"/>
    <w:rsid w:val="00707A0B"/>
    <w:rsid w:val="00710BDC"/>
    <w:rsid w:val="00710DDA"/>
    <w:rsid w:val="007138F1"/>
    <w:rsid w:val="00714B03"/>
    <w:rsid w:val="00715692"/>
    <w:rsid w:val="00720460"/>
    <w:rsid w:val="0072095F"/>
    <w:rsid w:val="00721048"/>
    <w:rsid w:val="007216B7"/>
    <w:rsid w:val="00722C66"/>
    <w:rsid w:val="00724C34"/>
    <w:rsid w:val="00725BF6"/>
    <w:rsid w:val="00725D6E"/>
    <w:rsid w:val="0073046D"/>
    <w:rsid w:val="00730AA2"/>
    <w:rsid w:val="00733690"/>
    <w:rsid w:val="00734B1F"/>
    <w:rsid w:val="00735A54"/>
    <w:rsid w:val="007375E3"/>
    <w:rsid w:val="00741A99"/>
    <w:rsid w:val="00744F10"/>
    <w:rsid w:val="0074542E"/>
    <w:rsid w:val="007476DC"/>
    <w:rsid w:val="00747843"/>
    <w:rsid w:val="0075021E"/>
    <w:rsid w:val="0075197A"/>
    <w:rsid w:val="00753117"/>
    <w:rsid w:val="00753B80"/>
    <w:rsid w:val="00753DC7"/>
    <w:rsid w:val="007544D2"/>
    <w:rsid w:val="007551C3"/>
    <w:rsid w:val="0075677C"/>
    <w:rsid w:val="007606A0"/>
    <w:rsid w:val="0076165D"/>
    <w:rsid w:val="00761E3C"/>
    <w:rsid w:val="00765B87"/>
    <w:rsid w:val="0076627A"/>
    <w:rsid w:val="00766AC8"/>
    <w:rsid w:val="007711B0"/>
    <w:rsid w:val="00771FF4"/>
    <w:rsid w:val="007721FC"/>
    <w:rsid w:val="0077397A"/>
    <w:rsid w:val="00777E6F"/>
    <w:rsid w:val="00780AF9"/>
    <w:rsid w:val="00781750"/>
    <w:rsid w:val="00783201"/>
    <w:rsid w:val="0078374F"/>
    <w:rsid w:val="007849AB"/>
    <w:rsid w:val="00787432"/>
    <w:rsid w:val="00791424"/>
    <w:rsid w:val="00791529"/>
    <w:rsid w:val="00791EE3"/>
    <w:rsid w:val="00793129"/>
    <w:rsid w:val="00793B03"/>
    <w:rsid w:val="0079410A"/>
    <w:rsid w:val="007975EB"/>
    <w:rsid w:val="007A0648"/>
    <w:rsid w:val="007A2011"/>
    <w:rsid w:val="007A3230"/>
    <w:rsid w:val="007A365F"/>
    <w:rsid w:val="007A4265"/>
    <w:rsid w:val="007A7203"/>
    <w:rsid w:val="007A7915"/>
    <w:rsid w:val="007B0474"/>
    <w:rsid w:val="007B1143"/>
    <w:rsid w:val="007B13E1"/>
    <w:rsid w:val="007B250B"/>
    <w:rsid w:val="007B2B77"/>
    <w:rsid w:val="007B3EE6"/>
    <w:rsid w:val="007B7B17"/>
    <w:rsid w:val="007B7F25"/>
    <w:rsid w:val="007C01FC"/>
    <w:rsid w:val="007C38C4"/>
    <w:rsid w:val="007C4AB3"/>
    <w:rsid w:val="007C555F"/>
    <w:rsid w:val="007C5E8F"/>
    <w:rsid w:val="007C6CA6"/>
    <w:rsid w:val="007C7170"/>
    <w:rsid w:val="007D0492"/>
    <w:rsid w:val="007D092F"/>
    <w:rsid w:val="007D3059"/>
    <w:rsid w:val="007D53A1"/>
    <w:rsid w:val="007D5631"/>
    <w:rsid w:val="007D59DF"/>
    <w:rsid w:val="007D65A6"/>
    <w:rsid w:val="007E1423"/>
    <w:rsid w:val="007E1E6B"/>
    <w:rsid w:val="007E2894"/>
    <w:rsid w:val="007E3A1D"/>
    <w:rsid w:val="007E6408"/>
    <w:rsid w:val="007E7849"/>
    <w:rsid w:val="007E7ABB"/>
    <w:rsid w:val="007F09B6"/>
    <w:rsid w:val="007F1ABA"/>
    <w:rsid w:val="007F1D40"/>
    <w:rsid w:val="007F2A9D"/>
    <w:rsid w:val="007F397F"/>
    <w:rsid w:val="007F469E"/>
    <w:rsid w:val="007F5B5C"/>
    <w:rsid w:val="007F7000"/>
    <w:rsid w:val="007F77F2"/>
    <w:rsid w:val="007F78D9"/>
    <w:rsid w:val="007F7F31"/>
    <w:rsid w:val="00800962"/>
    <w:rsid w:val="00800B01"/>
    <w:rsid w:val="00801B34"/>
    <w:rsid w:val="0080291A"/>
    <w:rsid w:val="00802FAA"/>
    <w:rsid w:val="0080316F"/>
    <w:rsid w:val="008031B2"/>
    <w:rsid w:val="00810465"/>
    <w:rsid w:val="008111B3"/>
    <w:rsid w:val="00811D3A"/>
    <w:rsid w:val="00812098"/>
    <w:rsid w:val="008123F4"/>
    <w:rsid w:val="00813911"/>
    <w:rsid w:val="00813D03"/>
    <w:rsid w:val="00814866"/>
    <w:rsid w:val="00814DA9"/>
    <w:rsid w:val="00814EE1"/>
    <w:rsid w:val="008153FC"/>
    <w:rsid w:val="00817C00"/>
    <w:rsid w:val="008207AD"/>
    <w:rsid w:val="00821B50"/>
    <w:rsid w:val="00821FC4"/>
    <w:rsid w:val="008231EB"/>
    <w:rsid w:val="008240B4"/>
    <w:rsid w:val="00825A26"/>
    <w:rsid w:val="008264CE"/>
    <w:rsid w:val="00826B2A"/>
    <w:rsid w:val="0082707E"/>
    <w:rsid w:val="00827AE3"/>
    <w:rsid w:val="00827CDB"/>
    <w:rsid w:val="00830167"/>
    <w:rsid w:val="00830CA9"/>
    <w:rsid w:val="0083266A"/>
    <w:rsid w:val="0083285F"/>
    <w:rsid w:val="00832907"/>
    <w:rsid w:val="00832B72"/>
    <w:rsid w:val="00833AC2"/>
    <w:rsid w:val="00833B7C"/>
    <w:rsid w:val="00834E30"/>
    <w:rsid w:val="00835359"/>
    <w:rsid w:val="008363A8"/>
    <w:rsid w:val="00836626"/>
    <w:rsid w:val="0084073B"/>
    <w:rsid w:val="00840827"/>
    <w:rsid w:val="008410FF"/>
    <w:rsid w:val="00842020"/>
    <w:rsid w:val="00844623"/>
    <w:rsid w:val="0084660A"/>
    <w:rsid w:val="00847A8C"/>
    <w:rsid w:val="00851FB5"/>
    <w:rsid w:val="008538E7"/>
    <w:rsid w:val="008544A5"/>
    <w:rsid w:val="00855262"/>
    <w:rsid w:val="00855BAB"/>
    <w:rsid w:val="00857ED3"/>
    <w:rsid w:val="008605FA"/>
    <w:rsid w:val="00860A7A"/>
    <w:rsid w:val="00861171"/>
    <w:rsid w:val="008616C9"/>
    <w:rsid w:val="00861FB1"/>
    <w:rsid w:val="0086383B"/>
    <w:rsid w:val="008650D1"/>
    <w:rsid w:val="0086528C"/>
    <w:rsid w:val="0087003B"/>
    <w:rsid w:val="0087008E"/>
    <w:rsid w:val="00870A52"/>
    <w:rsid w:val="00871BBB"/>
    <w:rsid w:val="008730EC"/>
    <w:rsid w:val="008743F5"/>
    <w:rsid w:val="008749A1"/>
    <w:rsid w:val="00874BF0"/>
    <w:rsid w:val="008768AF"/>
    <w:rsid w:val="00877A19"/>
    <w:rsid w:val="00880E23"/>
    <w:rsid w:val="00881EF1"/>
    <w:rsid w:val="008839F4"/>
    <w:rsid w:val="00883F85"/>
    <w:rsid w:val="0088410D"/>
    <w:rsid w:val="00885B9F"/>
    <w:rsid w:val="00885BDD"/>
    <w:rsid w:val="008873C5"/>
    <w:rsid w:val="00890E5D"/>
    <w:rsid w:val="00892AF6"/>
    <w:rsid w:val="00893752"/>
    <w:rsid w:val="00893819"/>
    <w:rsid w:val="00897985"/>
    <w:rsid w:val="008A0FD1"/>
    <w:rsid w:val="008A1529"/>
    <w:rsid w:val="008A17FD"/>
    <w:rsid w:val="008A2D7F"/>
    <w:rsid w:val="008A46B2"/>
    <w:rsid w:val="008B0498"/>
    <w:rsid w:val="008B2CD4"/>
    <w:rsid w:val="008B4C0E"/>
    <w:rsid w:val="008C1EE0"/>
    <w:rsid w:val="008C1F65"/>
    <w:rsid w:val="008C4FE1"/>
    <w:rsid w:val="008C5BB6"/>
    <w:rsid w:val="008D0524"/>
    <w:rsid w:val="008D0FC2"/>
    <w:rsid w:val="008D1BEF"/>
    <w:rsid w:val="008D1E94"/>
    <w:rsid w:val="008D375D"/>
    <w:rsid w:val="008D56E4"/>
    <w:rsid w:val="008D58CE"/>
    <w:rsid w:val="008D5C08"/>
    <w:rsid w:val="008D70D8"/>
    <w:rsid w:val="008D7DF2"/>
    <w:rsid w:val="008E270F"/>
    <w:rsid w:val="008E2A71"/>
    <w:rsid w:val="008E2D26"/>
    <w:rsid w:val="008E44EB"/>
    <w:rsid w:val="008E5581"/>
    <w:rsid w:val="008E65B1"/>
    <w:rsid w:val="008F130D"/>
    <w:rsid w:val="008F15A4"/>
    <w:rsid w:val="008F24DC"/>
    <w:rsid w:val="008F24FF"/>
    <w:rsid w:val="008F2A01"/>
    <w:rsid w:val="008F3DB0"/>
    <w:rsid w:val="008F4B32"/>
    <w:rsid w:val="008F527C"/>
    <w:rsid w:val="008F52C8"/>
    <w:rsid w:val="008F5637"/>
    <w:rsid w:val="008F57B5"/>
    <w:rsid w:val="008F673F"/>
    <w:rsid w:val="008F6875"/>
    <w:rsid w:val="008F76FB"/>
    <w:rsid w:val="00901E1E"/>
    <w:rsid w:val="00901ECF"/>
    <w:rsid w:val="00904088"/>
    <w:rsid w:val="009044A8"/>
    <w:rsid w:val="0090498C"/>
    <w:rsid w:val="0090615C"/>
    <w:rsid w:val="009066F1"/>
    <w:rsid w:val="00906EBA"/>
    <w:rsid w:val="00907C48"/>
    <w:rsid w:val="00907E1B"/>
    <w:rsid w:val="0091058A"/>
    <w:rsid w:val="00910ACC"/>
    <w:rsid w:val="00912296"/>
    <w:rsid w:val="009122F7"/>
    <w:rsid w:val="009136B3"/>
    <w:rsid w:val="00913D4F"/>
    <w:rsid w:val="0091497D"/>
    <w:rsid w:val="00915553"/>
    <w:rsid w:val="00921545"/>
    <w:rsid w:val="00921F4E"/>
    <w:rsid w:val="00921F64"/>
    <w:rsid w:val="00922063"/>
    <w:rsid w:val="00924491"/>
    <w:rsid w:val="00924CF7"/>
    <w:rsid w:val="009266B5"/>
    <w:rsid w:val="00926836"/>
    <w:rsid w:val="00926DBD"/>
    <w:rsid w:val="0092799B"/>
    <w:rsid w:val="00927B6F"/>
    <w:rsid w:val="00927C59"/>
    <w:rsid w:val="00931022"/>
    <w:rsid w:val="00931B0F"/>
    <w:rsid w:val="009328A1"/>
    <w:rsid w:val="0093310D"/>
    <w:rsid w:val="0093396D"/>
    <w:rsid w:val="0093458A"/>
    <w:rsid w:val="00934863"/>
    <w:rsid w:val="00937469"/>
    <w:rsid w:val="00937A3E"/>
    <w:rsid w:val="009407FE"/>
    <w:rsid w:val="009409A8"/>
    <w:rsid w:val="009410DA"/>
    <w:rsid w:val="009414EE"/>
    <w:rsid w:val="00941DCF"/>
    <w:rsid w:val="009420CB"/>
    <w:rsid w:val="00943764"/>
    <w:rsid w:val="009449B8"/>
    <w:rsid w:val="00945475"/>
    <w:rsid w:val="00945814"/>
    <w:rsid w:val="00951D95"/>
    <w:rsid w:val="00952FBE"/>
    <w:rsid w:val="00954BCA"/>
    <w:rsid w:val="00956248"/>
    <w:rsid w:val="00956C5B"/>
    <w:rsid w:val="00957FA8"/>
    <w:rsid w:val="009608A9"/>
    <w:rsid w:val="00960FD8"/>
    <w:rsid w:val="009619BE"/>
    <w:rsid w:val="00962C00"/>
    <w:rsid w:val="00963B3A"/>
    <w:rsid w:val="00963D47"/>
    <w:rsid w:val="009640C5"/>
    <w:rsid w:val="00965B8F"/>
    <w:rsid w:val="00966225"/>
    <w:rsid w:val="00966605"/>
    <w:rsid w:val="00966A84"/>
    <w:rsid w:val="00967731"/>
    <w:rsid w:val="00971747"/>
    <w:rsid w:val="00973801"/>
    <w:rsid w:val="0097382E"/>
    <w:rsid w:val="009743F3"/>
    <w:rsid w:val="009755C1"/>
    <w:rsid w:val="009762EF"/>
    <w:rsid w:val="00977DBE"/>
    <w:rsid w:val="00980B41"/>
    <w:rsid w:val="00981226"/>
    <w:rsid w:val="0098167E"/>
    <w:rsid w:val="00982FB3"/>
    <w:rsid w:val="00984D44"/>
    <w:rsid w:val="0098560F"/>
    <w:rsid w:val="00985E39"/>
    <w:rsid w:val="0098709A"/>
    <w:rsid w:val="0099178F"/>
    <w:rsid w:val="00991AD0"/>
    <w:rsid w:val="009921B3"/>
    <w:rsid w:val="00992938"/>
    <w:rsid w:val="009950A8"/>
    <w:rsid w:val="009950DC"/>
    <w:rsid w:val="0099519D"/>
    <w:rsid w:val="009960BF"/>
    <w:rsid w:val="00997A6A"/>
    <w:rsid w:val="00997D5E"/>
    <w:rsid w:val="009A2A08"/>
    <w:rsid w:val="009A31AA"/>
    <w:rsid w:val="009A31D5"/>
    <w:rsid w:val="009A53C5"/>
    <w:rsid w:val="009A5CF9"/>
    <w:rsid w:val="009A6C30"/>
    <w:rsid w:val="009A7388"/>
    <w:rsid w:val="009B29BC"/>
    <w:rsid w:val="009B3702"/>
    <w:rsid w:val="009B3B2A"/>
    <w:rsid w:val="009B426B"/>
    <w:rsid w:val="009B5BCF"/>
    <w:rsid w:val="009B60BB"/>
    <w:rsid w:val="009B60E5"/>
    <w:rsid w:val="009B73B4"/>
    <w:rsid w:val="009B7F6A"/>
    <w:rsid w:val="009C157C"/>
    <w:rsid w:val="009C15DB"/>
    <w:rsid w:val="009C161D"/>
    <w:rsid w:val="009C1D90"/>
    <w:rsid w:val="009C42B6"/>
    <w:rsid w:val="009C557B"/>
    <w:rsid w:val="009C55D5"/>
    <w:rsid w:val="009C62C3"/>
    <w:rsid w:val="009C7220"/>
    <w:rsid w:val="009C7E49"/>
    <w:rsid w:val="009D025D"/>
    <w:rsid w:val="009D05A6"/>
    <w:rsid w:val="009D0E30"/>
    <w:rsid w:val="009D2B2F"/>
    <w:rsid w:val="009D3126"/>
    <w:rsid w:val="009D4366"/>
    <w:rsid w:val="009D4830"/>
    <w:rsid w:val="009D4BEE"/>
    <w:rsid w:val="009D57EF"/>
    <w:rsid w:val="009D5DAC"/>
    <w:rsid w:val="009D5DC4"/>
    <w:rsid w:val="009D6C6A"/>
    <w:rsid w:val="009E03F1"/>
    <w:rsid w:val="009E08B4"/>
    <w:rsid w:val="009E170D"/>
    <w:rsid w:val="009E3890"/>
    <w:rsid w:val="009E5D8F"/>
    <w:rsid w:val="009E5E61"/>
    <w:rsid w:val="009E72EC"/>
    <w:rsid w:val="009F29F8"/>
    <w:rsid w:val="009F3AAE"/>
    <w:rsid w:val="009F492C"/>
    <w:rsid w:val="009F5A1A"/>
    <w:rsid w:val="009F74CF"/>
    <w:rsid w:val="00A00A08"/>
    <w:rsid w:val="00A01D78"/>
    <w:rsid w:val="00A02C27"/>
    <w:rsid w:val="00A03724"/>
    <w:rsid w:val="00A03A22"/>
    <w:rsid w:val="00A03B31"/>
    <w:rsid w:val="00A05273"/>
    <w:rsid w:val="00A07856"/>
    <w:rsid w:val="00A07E4B"/>
    <w:rsid w:val="00A11EC6"/>
    <w:rsid w:val="00A13C9D"/>
    <w:rsid w:val="00A15803"/>
    <w:rsid w:val="00A17752"/>
    <w:rsid w:val="00A178E9"/>
    <w:rsid w:val="00A2009C"/>
    <w:rsid w:val="00A211E9"/>
    <w:rsid w:val="00A215F2"/>
    <w:rsid w:val="00A21938"/>
    <w:rsid w:val="00A21BB5"/>
    <w:rsid w:val="00A221F5"/>
    <w:rsid w:val="00A244EE"/>
    <w:rsid w:val="00A25454"/>
    <w:rsid w:val="00A258F3"/>
    <w:rsid w:val="00A2639F"/>
    <w:rsid w:val="00A26F9B"/>
    <w:rsid w:val="00A32784"/>
    <w:rsid w:val="00A3317E"/>
    <w:rsid w:val="00A331F6"/>
    <w:rsid w:val="00A33B00"/>
    <w:rsid w:val="00A341DC"/>
    <w:rsid w:val="00A346FE"/>
    <w:rsid w:val="00A35561"/>
    <w:rsid w:val="00A36BF3"/>
    <w:rsid w:val="00A37848"/>
    <w:rsid w:val="00A37D48"/>
    <w:rsid w:val="00A405D2"/>
    <w:rsid w:val="00A41D93"/>
    <w:rsid w:val="00A41E6B"/>
    <w:rsid w:val="00A41E75"/>
    <w:rsid w:val="00A423CD"/>
    <w:rsid w:val="00A42453"/>
    <w:rsid w:val="00A42AFC"/>
    <w:rsid w:val="00A457C9"/>
    <w:rsid w:val="00A4623D"/>
    <w:rsid w:val="00A46F00"/>
    <w:rsid w:val="00A47A7D"/>
    <w:rsid w:val="00A507C6"/>
    <w:rsid w:val="00A510ED"/>
    <w:rsid w:val="00A5128D"/>
    <w:rsid w:val="00A515C0"/>
    <w:rsid w:val="00A51752"/>
    <w:rsid w:val="00A51CE3"/>
    <w:rsid w:val="00A527B7"/>
    <w:rsid w:val="00A53F79"/>
    <w:rsid w:val="00A551C6"/>
    <w:rsid w:val="00A554FD"/>
    <w:rsid w:val="00A55FB7"/>
    <w:rsid w:val="00A57306"/>
    <w:rsid w:val="00A57E67"/>
    <w:rsid w:val="00A60A5D"/>
    <w:rsid w:val="00A610C5"/>
    <w:rsid w:val="00A637ED"/>
    <w:rsid w:val="00A6452C"/>
    <w:rsid w:val="00A72F21"/>
    <w:rsid w:val="00A73CF5"/>
    <w:rsid w:val="00A74753"/>
    <w:rsid w:val="00A74C7E"/>
    <w:rsid w:val="00A75BD8"/>
    <w:rsid w:val="00A77F49"/>
    <w:rsid w:val="00A81CAE"/>
    <w:rsid w:val="00A81D6A"/>
    <w:rsid w:val="00A84B38"/>
    <w:rsid w:val="00A864E0"/>
    <w:rsid w:val="00A86923"/>
    <w:rsid w:val="00A871EA"/>
    <w:rsid w:val="00A904A9"/>
    <w:rsid w:val="00A9084A"/>
    <w:rsid w:val="00A91BEE"/>
    <w:rsid w:val="00A93772"/>
    <w:rsid w:val="00A947BE"/>
    <w:rsid w:val="00A94C3A"/>
    <w:rsid w:val="00A9509C"/>
    <w:rsid w:val="00A972E3"/>
    <w:rsid w:val="00AA1876"/>
    <w:rsid w:val="00AA45A7"/>
    <w:rsid w:val="00AA54CC"/>
    <w:rsid w:val="00AA5B7F"/>
    <w:rsid w:val="00AA73DE"/>
    <w:rsid w:val="00AA7DCD"/>
    <w:rsid w:val="00AB07A2"/>
    <w:rsid w:val="00AB1A73"/>
    <w:rsid w:val="00AB246F"/>
    <w:rsid w:val="00AB31FA"/>
    <w:rsid w:val="00AB3351"/>
    <w:rsid w:val="00AB3DAC"/>
    <w:rsid w:val="00AB403F"/>
    <w:rsid w:val="00AB47B8"/>
    <w:rsid w:val="00AB585A"/>
    <w:rsid w:val="00AB5BA3"/>
    <w:rsid w:val="00AB6674"/>
    <w:rsid w:val="00AB7456"/>
    <w:rsid w:val="00AB77D1"/>
    <w:rsid w:val="00AC1580"/>
    <w:rsid w:val="00AC15D8"/>
    <w:rsid w:val="00AC193A"/>
    <w:rsid w:val="00AC2795"/>
    <w:rsid w:val="00AC3DCC"/>
    <w:rsid w:val="00AC3F1C"/>
    <w:rsid w:val="00AC47EB"/>
    <w:rsid w:val="00AC4B69"/>
    <w:rsid w:val="00AC4E1F"/>
    <w:rsid w:val="00AC4F50"/>
    <w:rsid w:val="00AC5D27"/>
    <w:rsid w:val="00AC61FE"/>
    <w:rsid w:val="00AC7792"/>
    <w:rsid w:val="00AD03C2"/>
    <w:rsid w:val="00AD069A"/>
    <w:rsid w:val="00AD435B"/>
    <w:rsid w:val="00AD4BA9"/>
    <w:rsid w:val="00AD5120"/>
    <w:rsid w:val="00AD641D"/>
    <w:rsid w:val="00AD65C1"/>
    <w:rsid w:val="00AE0EE1"/>
    <w:rsid w:val="00AE2496"/>
    <w:rsid w:val="00AE437A"/>
    <w:rsid w:val="00AE486D"/>
    <w:rsid w:val="00AE60C4"/>
    <w:rsid w:val="00AE6A75"/>
    <w:rsid w:val="00AE76C4"/>
    <w:rsid w:val="00AE78CB"/>
    <w:rsid w:val="00AF1CA5"/>
    <w:rsid w:val="00AF355C"/>
    <w:rsid w:val="00AF3F55"/>
    <w:rsid w:val="00AF40C7"/>
    <w:rsid w:val="00AF4616"/>
    <w:rsid w:val="00AF4ED8"/>
    <w:rsid w:val="00AF6BE0"/>
    <w:rsid w:val="00AF7AA7"/>
    <w:rsid w:val="00AF7AB3"/>
    <w:rsid w:val="00B002F4"/>
    <w:rsid w:val="00B013BF"/>
    <w:rsid w:val="00B0215D"/>
    <w:rsid w:val="00B02597"/>
    <w:rsid w:val="00B02E76"/>
    <w:rsid w:val="00B063A6"/>
    <w:rsid w:val="00B065EB"/>
    <w:rsid w:val="00B07512"/>
    <w:rsid w:val="00B07759"/>
    <w:rsid w:val="00B07859"/>
    <w:rsid w:val="00B10934"/>
    <w:rsid w:val="00B11942"/>
    <w:rsid w:val="00B12F14"/>
    <w:rsid w:val="00B1380E"/>
    <w:rsid w:val="00B14166"/>
    <w:rsid w:val="00B144A9"/>
    <w:rsid w:val="00B14876"/>
    <w:rsid w:val="00B14A6F"/>
    <w:rsid w:val="00B14B8E"/>
    <w:rsid w:val="00B16454"/>
    <w:rsid w:val="00B200A8"/>
    <w:rsid w:val="00B213F6"/>
    <w:rsid w:val="00B22ECF"/>
    <w:rsid w:val="00B23BF4"/>
    <w:rsid w:val="00B2434B"/>
    <w:rsid w:val="00B26490"/>
    <w:rsid w:val="00B309AA"/>
    <w:rsid w:val="00B30B55"/>
    <w:rsid w:val="00B30FA5"/>
    <w:rsid w:val="00B32970"/>
    <w:rsid w:val="00B356AC"/>
    <w:rsid w:val="00B35D06"/>
    <w:rsid w:val="00B36FF8"/>
    <w:rsid w:val="00B410A7"/>
    <w:rsid w:val="00B410BC"/>
    <w:rsid w:val="00B41E6A"/>
    <w:rsid w:val="00B41F7C"/>
    <w:rsid w:val="00B4262C"/>
    <w:rsid w:val="00B42BCF"/>
    <w:rsid w:val="00B43ADB"/>
    <w:rsid w:val="00B45298"/>
    <w:rsid w:val="00B45530"/>
    <w:rsid w:val="00B4636F"/>
    <w:rsid w:val="00B465BB"/>
    <w:rsid w:val="00B466AE"/>
    <w:rsid w:val="00B46EA7"/>
    <w:rsid w:val="00B47035"/>
    <w:rsid w:val="00B476F4"/>
    <w:rsid w:val="00B47802"/>
    <w:rsid w:val="00B5253B"/>
    <w:rsid w:val="00B53295"/>
    <w:rsid w:val="00B53852"/>
    <w:rsid w:val="00B5559E"/>
    <w:rsid w:val="00B56004"/>
    <w:rsid w:val="00B56245"/>
    <w:rsid w:val="00B56487"/>
    <w:rsid w:val="00B57DAA"/>
    <w:rsid w:val="00B57EDD"/>
    <w:rsid w:val="00B602EE"/>
    <w:rsid w:val="00B61C5E"/>
    <w:rsid w:val="00B622A2"/>
    <w:rsid w:val="00B62ABA"/>
    <w:rsid w:val="00B630BE"/>
    <w:rsid w:val="00B64898"/>
    <w:rsid w:val="00B64F4B"/>
    <w:rsid w:val="00B65F46"/>
    <w:rsid w:val="00B67B54"/>
    <w:rsid w:val="00B70DC8"/>
    <w:rsid w:val="00B73831"/>
    <w:rsid w:val="00B746B8"/>
    <w:rsid w:val="00B74F61"/>
    <w:rsid w:val="00B7529B"/>
    <w:rsid w:val="00B757BB"/>
    <w:rsid w:val="00B7662C"/>
    <w:rsid w:val="00B76CC3"/>
    <w:rsid w:val="00B80F3B"/>
    <w:rsid w:val="00B81DDA"/>
    <w:rsid w:val="00B82D59"/>
    <w:rsid w:val="00B838C3"/>
    <w:rsid w:val="00B83EA1"/>
    <w:rsid w:val="00B84BB7"/>
    <w:rsid w:val="00B861AD"/>
    <w:rsid w:val="00B877AA"/>
    <w:rsid w:val="00B90502"/>
    <w:rsid w:val="00B91FD2"/>
    <w:rsid w:val="00B946EB"/>
    <w:rsid w:val="00B9529C"/>
    <w:rsid w:val="00B957E3"/>
    <w:rsid w:val="00B965A6"/>
    <w:rsid w:val="00B96B0B"/>
    <w:rsid w:val="00BA2ED6"/>
    <w:rsid w:val="00BA4802"/>
    <w:rsid w:val="00BA4BC4"/>
    <w:rsid w:val="00BA5BC4"/>
    <w:rsid w:val="00BA6B3C"/>
    <w:rsid w:val="00BB05A0"/>
    <w:rsid w:val="00BB1549"/>
    <w:rsid w:val="00BB16D5"/>
    <w:rsid w:val="00BB23E4"/>
    <w:rsid w:val="00BB2D9D"/>
    <w:rsid w:val="00BB4775"/>
    <w:rsid w:val="00BB5F99"/>
    <w:rsid w:val="00BB6A65"/>
    <w:rsid w:val="00BB7C51"/>
    <w:rsid w:val="00BC0126"/>
    <w:rsid w:val="00BC13C8"/>
    <w:rsid w:val="00BC21E6"/>
    <w:rsid w:val="00BC235B"/>
    <w:rsid w:val="00BC2486"/>
    <w:rsid w:val="00BC2BE3"/>
    <w:rsid w:val="00BC397F"/>
    <w:rsid w:val="00BC641B"/>
    <w:rsid w:val="00BD1339"/>
    <w:rsid w:val="00BD13E8"/>
    <w:rsid w:val="00BD1D7E"/>
    <w:rsid w:val="00BD4E00"/>
    <w:rsid w:val="00BD65FA"/>
    <w:rsid w:val="00BD6CA0"/>
    <w:rsid w:val="00BD72D4"/>
    <w:rsid w:val="00BE0DAB"/>
    <w:rsid w:val="00BE0FEF"/>
    <w:rsid w:val="00BE1071"/>
    <w:rsid w:val="00BE1263"/>
    <w:rsid w:val="00BE21FB"/>
    <w:rsid w:val="00BE2FED"/>
    <w:rsid w:val="00BE3454"/>
    <w:rsid w:val="00BE38BC"/>
    <w:rsid w:val="00BE3D17"/>
    <w:rsid w:val="00BE4636"/>
    <w:rsid w:val="00BF1711"/>
    <w:rsid w:val="00BF291E"/>
    <w:rsid w:val="00BF632A"/>
    <w:rsid w:val="00BF6D1A"/>
    <w:rsid w:val="00BF6E03"/>
    <w:rsid w:val="00BF7481"/>
    <w:rsid w:val="00BF79ED"/>
    <w:rsid w:val="00C00087"/>
    <w:rsid w:val="00C00B22"/>
    <w:rsid w:val="00C0175F"/>
    <w:rsid w:val="00C0188F"/>
    <w:rsid w:val="00C018BE"/>
    <w:rsid w:val="00C0258C"/>
    <w:rsid w:val="00C029C8"/>
    <w:rsid w:val="00C041D9"/>
    <w:rsid w:val="00C10945"/>
    <w:rsid w:val="00C113A2"/>
    <w:rsid w:val="00C12622"/>
    <w:rsid w:val="00C136C3"/>
    <w:rsid w:val="00C13A69"/>
    <w:rsid w:val="00C14173"/>
    <w:rsid w:val="00C14878"/>
    <w:rsid w:val="00C14C9C"/>
    <w:rsid w:val="00C15B96"/>
    <w:rsid w:val="00C1637F"/>
    <w:rsid w:val="00C17439"/>
    <w:rsid w:val="00C17854"/>
    <w:rsid w:val="00C202D6"/>
    <w:rsid w:val="00C20D84"/>
    <w:rsid w:val="00C234A6"/>
    <w:rsid w:val="00C25A60"/>
    <w:rsid w:val="00C2651A"/>
    <w:rsid w:val="00C26720"/>
    <w:rsid w:val="00C27BF9"/>
    <w:rsid w:val="00C3043E"/>
    <w:rsid w:val="00C32319"/>
    <w:rsid w:val="00C33310"/>
    <w:rsid w:val="00C33D02"/>
    <w:rsid w:val="00C34CFF"/>
    <w:rsid w:val="00C367BD"/>
    <w:rsid w:val="00C37757"/>
    <w:rsid w:val="00C40BBA"/>
    <w:rsid w:val="00C40F9F"/>
    <w:rsid w:val="00C4135F"/>
    <w:rsid w:val="00C41934"/>
    <w:rsid w:val="00C442D0"/>
    <w:rsid w:val="00C46268"/>
    <w:rsid w:val="00C464FC"/>
    <w:rsid w:val="00C46EED"/>
    <w:rsid w:val="00C557D0"/>
    <w:rsid w:val="00C55D4E"/>
    <w:rsid w:val="00C61D9E"/>
    <w:rsid w:val="00C62168"/>
    <w:rsid w:val="00C642D9"/>
    <w:rsid w:val="00C649B7"/>
    <w:rsid w:val="00C64CA3"/>
    <w:rsid w:val="00C70154"/>
    <w:rsid w:val="00C70E32"/>
    <w:rsid w:val="00C726D2"/>
    <w:rsid w:val="00C73A05"/>
    <w:rsid w:val="00C73A22"/>
    <w:rsid w:val="00C806FE"/>
    <w:rsid w:val="00C81402"/>
    <w:rsid w:val="00C81460"/>
    <w:rsid w:val="00C8166F"/>
    <w:rsid w:val="00C81DBF"/>
    <w:rsid w:val="00C83789"/>
    <w:rsid w:val="00C872E6"/>
    <w:rsid w:val="00C90B73"/>
    <w:rsid w:val="00C91A78"/>
    <w:rsid w:val="00C9248C"/>
    <w:rsid w:val="00C92FDC"/>
    <w:rsid w:val="00CA0475"/>
    <w:rsid w:val="00CA0570"/>
    <w:rsid w:val="00CA2023"/>
    <w:rsid w:val="00CA21EA"/>
    <w:rsid w:val="00CA619E"/>
    <w:rsid w:val="00CB1EB0"/>
    <w:rsid w:val="00CB5984"/>
    <w:rsid w:val="00CB6D0D"/>
    <w:rsid w:val="00CC05E2"/>
    <w:rsid w:val="00CC068E"/>
    <w:rsid w:val="00CC12F1"/>
    <w:rsid w:val="00CC1715"/>
    <w:rsid w:val="00CC2F82"/>
    <w:rsid w:val="00CC3496"/>
    <w:rsid w:val="00CC3C84"/>
    <w:rsid w:val="00CC3D30"/>
    <w:rsid w:val="00CC3F75"/>
    <w:rsid w:val="00CC5389"/>
    <w:rsid w:val="00CC5688"/>
    <w:rsid w:val="00CC65D0"/>
    <w:rsid w:val="00CC6D89"/>
    <w:rsid w:val="00CD235F"/>
    <w:rsid w:val="00CD2451"/>
    <w:rsid w:val="00CD2DAA"/>
    <w:rsid w:val="00CD3CE4"/>
    <w:rsid w:val="00CD5F08"/>
    <w:rsid w:val="00CE20F2"/>
    <w:rsid w:val="00CE235F"/>
    <w:rsid w:val="00CE3270"/>
    <w:rsid w:val="00CE4577"/>
    <w:rsid w:val="00CE4EEC"/>
    <w:rsid w:val="00CE51CF"/>
    <w:rsid w:val="00CE5EB8"/>
    <w:rsid w:val="00CE6C9C"/>
    <w:rsid w:val="00CE72C6"/>
    <w:rsid w:val="00CF0B3D"/>
    <w:rsid w:val="00CF1A6E"/>
    <w:rsid w:val="00CF2A7D"/>
    <w:rsid w:val="00CF2E2C"/>
    <w:rsid w:val="00CF3545"/>
    <w:rsid w:val="00D002AA"/>
    <w:rsid w:val="00D01FE6"/>
    <w:rsid w:val="00D02BA3"/>
    <w:rsid w:val="00D04FA2"/>
    <w:rsid w:val="00D054A4"/>
    <w:rsid w:val="00D0563D"/>
    <w:rsid w:val="00D05E12"/>
    <w:rsid w:val="00D05FDF"/>
    <w:rsid w:val="00D066EE"/>
    <w:rsid w:val="00D0685C"/>
    <w:rsid w:val="00D106B0"/>
    <w:rsid w:val="00D1095C"/>
    <w:rsid w:val="00D11771"/>
    <w:rsid w:val="00D11CAD"/>
    <w:rsid w:val="00D121D3"/>
    <w:rsid w:val="00D12E46"/>
    <w:rsid w:val="00D145D3"/>
    <w:rsid w:val="00D149AC"/>
    <w:rsid w:val="00D158EB"/>
    <w:rsid w:val="00D16A93"/>
    <w:rsid w:val="00D177F8"/>
    <w:rsid w:val="00D2022A"/>
    <w:rsid w:val="00D2281E"/>
    <w:rsid w:val="00D22ED8"/>
    <w:rsid w:val="00D230AF"/>
    <w:rsid w:val="00D257F7"/>
    <w:rsid w:val="00D27218"/>
    <w:rsid w:val="00D27AF1"/>
    <w:rsid w:val="00D31A34"/>
    <w:rsid w:val="00D35BBF"/>
    <w:rsid w:val="00D37687"/>
    <w:rsid w:val="00D37AE2"/>
    <w:rsid w:val="00D37C4F"/>
    <w:rsid w:val="00D37CD4"/>
    <w:rsid w:val="00D37EFB"/>
    <w:rsid w:val="00D40185"/>
    <w:rsid w:val="00D40A2A"/>
    <w:rsid w:val="00D42E53"/>
    <w:rsid w:val="00D4367A"/>
    <w:rsid w:val="00D44A0F"/>
    <w:rsid w:val="00D45693"/>
    <w:rsid w:val="00D45765"/>
    <w:rsid w:val="00D46613"/>
    <w:rsid w:val="00D471EE"/>
    <w:rsid w:val="00D47E0C"/>
    <w:rsid w:val="00D50BF7"/>
    <w:rsid w:val="00D50D01"/>
    <w:rsid w:val="00D51549"/>
    <w:rsid w:val="00D522C5"/>
    <w:rsid w:val="00D544B6"/>
    <w:rsid w:val="00D54EB1"/>
    <w:rsid w:val="00D5548D"/>
    <w:rsid w:val="00D56EE3"/>
    <w:rsid w:val="00D574CA"/>
    <w:rsid w:val="00D57DCC"/>
    <w:rsid w:val="00D62F0E"/>
    <w:rsid w:val="00D64803"/>
    <w:rsid w:val="00D673E3"/>
    <w:rsid w:val="00D71363"/>
    <w:rsid w:val="00D718F3"/>
    <w:rsid w:val="00D74347"/>
    <w:rsid w:val="00D830B1"/>
    <w:rsid w:val="00D834C0"/>
    <w:rsid w:val="00D84194"/>
    <w:rsid w:val="00D8581C"/>
    <w:rsid w:val="00D904FA"/>
    <w:rsid w:val="00D94FC4"/>
    <w:rsid w:val="00DA05F6"/>
    <w:rsid w:val="00DA1002"/>
    <w:rsid w:val="00DA1C17"/>
    <w:rsid w:val="00DA5012"/>
    <w:rsid w:val="00DA70D7"/>
    <w:rsid w:val="00DB03CB"/>
    <w:rsid w:val="00DB0ACF"/>
    <w:rsid w:val="00DB0C60"/>
    <w:rsid w:val="00DB1169"/>
    <w:rsid w:val="00DB126D"/>
    <w:rsid w:val="00DB1521"/>
    <w:rsid w:val="00DB2B6B"/>
    <w:rsid w:val="00DB4521"/>
    <w:rsid w:val="00DB482F"/>
    <w:rsid w:val="00DB5E51"/>
    <w:rsid w:val="00DB6D00"/>
    <w:rsid w:val="00DB7043"/>
    <w:rsid w:val="00DC08F7"/>
    <w:rsid w:val="00DC0BB7"/>
    <w:rsid w:val="00DC0BBC"/>
    <w:rsid w:val="00DC18C9"/>
    <w:rsid w:val="00DC1FDE"/>
    <w:rsid w:val="00DC31A5"/>
    <w:rsid w:val="00DC4B7A"/>
    <w:rsid w:val="00DC6A7D"/>
    <w:rsid w:val="00DC6D6D"/>
    <w:rsid w:val="00DD01E1"/>
    <w:rsid w:val="00DD104D"/>
    <w:rsid w:val="00DD20CE"/>
    <w:rsid w:val="00DD37C8"/>
    <w:rsid w:val="00DD3AC7"/>
    <w:rsid w:val="00DD59E9"/>
    <w:rsid w:val="00DD6C2A"/>
    <w:rsid w:val="00DD6D91"/>
    <w:rsid w:val="00DE0253"/>
    <w:rsid w:val="00DE085B"/>
    <w:rsid w:val="00DE1B83"/>
    <w:rsid w:val="00DE5520"/>
    <w:rsid w:val="00DE5D62"/>
    <w:rsid w:val="00DF06D6"/>
    <w:rsid w:val="00DF51E6"/>
    <w:rsid w:val="00E00EE0"/>
    <w:rsid w:val="00E01096"/>
    <w:rsid w:val="00E02140"/>
    <w:rsid w:val="00E02C6A"/>
    <w:rsid w:val="00E02E6E"/>
    <w:rsid w:val="00E032BA"/>
    <w:rsid w:val="00E03D47"/>
    <w:rsid w:val="00E0535A"/>
    <w:rsid w:val="00E05648"/>
    <w:rsid w:val="00E078EE"/>
    <w:rsid w:val="00E1150D"/>
    <w:rsid w:val="00E11E0B"/>
    <w:rsid w:val="00E14A3C"/>
    <w:rsid w:val="00E159EF"/>
    <w:rsid w:val="00E1638B"/>
    <w:rsid w:val="00E1686A"/>
    <w:rsid w:val="00E17E5A"/>
    <w:rsid w:val="00E17E63"/>
    <w:rsid w:val="00E2165D"/>
    <w:rsid w:val="00E21CB7"/>
    <w:rsid w:val="00E22019"/>
    <w:rsid w:val="00E22EDC"/>
    <w:rsid w:val="00E2491A"/>
    <w:rsid w:val="00E25083"/>
    <w:rsid w:val="00E27712"/>
    <w:rsid w:val="00E27ADD"/>
    <w:rsid w:val="00E3022B"/>
    <w:rsid w:val="00E3278F"/>
    <w:rsid w:val="00E32D7A"/>
    <w:rsid w:val="00E338D1"/>
    <w:rsid w:val="00E34980"/>
    <w:rsid w:val="00E360F6"/>
    <w:rsid w:val="00E36EB2"/>
    <w:rsid w:val="00E37836"/>
    <w:rsid w:val="00E37BF6"/>
    <w:rsid w:val="00E37E7F"/>
    <w:rsid w:val="00E42F60"/>
    <w:rsid w:val="00E43328"/>
    <w:rsid w:val="00E43730"/>
    <w:rsid w:val="00E4417F"/>
    <w:rsid w:val="00E459CC"/>
    <w:rsid w:val="00E50D4B"/>
    <w:rsid w:val="00E5169E"/>
    <w:rsid w:val="00E51704"/>
    <w:rsid w:val="00E54D98"/>
    <w:rsid w:val="00E55F88"/>
    <w:rsid w:val="00E55FB9"/>
    <w:rsid w:val="00E575AF"/>
    <w:rsid w:val="00E60710"/>
    <w:rsid w:val="00E6100E"/>
    <w:rsid w:val="00E6104A"/>
    <w:rsid w:val="00E62101"/>
    <w:rsid w:val="00E622B1"/>
    <w:rsid w:val="00E623DA"/>
    <w:rsid w:val="00E62975"/>
    <w:rsid w:val="00E62D4E"/>
    <w:rsid w:val="00E62F7B"/>
    <w:rsid w:val="00E63831"/>
    <w:rsid w:val="00E64425"/>
    <w:rsid w:val="00E6446A"/>
    <w:rsid w:val="00E6512D"/>
    <w:rsid w:val="00E654FF"/>
    <w:rsid w:val="00E721ED"/>
    <w:rsid w:val="00E72448"/>
    <w:rsid w:val="00E7314B"/>
    <w:rsid w:val="00E733D9"/>
    <w:rsid w:val="00E7351D"/>
    <w:rsid w:val="00E73E4E"/>
    <w:rsid w:val="00E74990"/>
    <w:rsid w:val="00E7794B"/>
    <w:rsid w:val="00E7798E"/>
    <w:rsid w:val="00E77C61"/>
    <w:rsid w:val="00E811D7"/>
    <w:rsid w:val="00E81BAF"/>
    <w:rsid w:val="00E82260"/>
    <w:rsid w:val="00E82670"/>
    <w:rsid w:val="00E84971"/>
    <w:rsid w:val="00E8605D"/>
    <w:rsid w:val="00E87C5A"/>
    <w:rsid w:val="00E90473"/>
    <w:rsid w:val="00E90C35"/>
    <w:rsid w:val="00E91A6C"/>
    <w:rsid w:val="00E91B08"/>
    <w:rsid w:val="00E92515"/>
    <w:rsid w:val="00E92AC6"/>
    <w:rsid w:val="00E92C69"/>
    <w:rsid w:val="00E93BD0"/>
    <w:rsid w:val="00E9515F"/>
    <w:rsid w:val="00E956EC"/>
    <w:rsid w:val="00E95B42"/>
    <w:rsid w:val="00E9756C"/>
    <w:rsid w:val="00EA1B22"/>
    <w:rsid w:val="00EA24AC"/>
    <w:rsid w:val="00EA2B0C"/>
    <w:rsid w:val="00EA40FA"/>
    <w:rsid w:val="00EA42CE"/>
    <w:rsid w:val="00EA49E4"/>
    <w:rsid w:val="00EA68B3"/>
    <w:rsid w:val="00EA7C4B"/>
    <w:rsid w:val="00EB0F1A"/>
    <w:rsid w:val="00EB12D2"/>
    <w:rsid w:val="00EB3AB3"/>
    <w:rsid w:val="00EB42DF"/>
    <w:rsid w:val="00EB60EE"/>
    <w:rsid w:val="00EB62B1"/>
    <w:rsid w:val="00EB6868"/>
    <w:rsid w:val="00EC04E3"/>
    <w:rsid w:val="00EC1696"/>
    <w:rsid w:val="00EC4575"/>
    <w:rsid w:val="00EC5CE4"/>
    <w:rsid w:val="00EC5CFD"/>
    <w:rsid w:val="00EC6025"/>
    <w:rsid w:val="00EC7B41"/>
    <w:rsid w:val="00EC7F56"/>
    <w:rsid w:val="00ED06E2"/>
    <w:rsid w:val="00ED2754"/>
    <w:rsid w:val="00ED278D"/>
    <w:rsid w:val="00ED2EE5"/>
    <w:rsid w:val="00ED332E"/>
    <w:rsid w:val="00ED4190"/>
    <w:rsid w:val="00ED44F5"/>
    <w:rsid w:val="00ED58E2"/>
    <w:rsid w:val="00ED5B71"/>
    <w:rsid w:val="00ED6FC4"/>
    <w:rsid w:val="00ED7ABE"/>
    <w:rsid w:val="00EE27D5"/>
    <w:rsid w:val="00EE2B3C"/>
    <w:rsid w:val="00EE3EC2"/>
    <w:rsid w:val="00EE40AC"/>
    <w:rsid w:val="00EE4659"/>
    <w:rsid w:val="00EE4B1F"/>
    <w:rsid w:val="00EE56CE"/>
    <w:rsid w:val="00EE5CEE"/>
    <w:rsid w:val="00EE60E6"/>
    <w:rsid w:val="00EE6630"/>
    <w:rsid w:val="00EE7382"/>
    <w:rsid w:val="00EF1B26"/>
    <w:rsid w:val="00EF3DDE"/>
    <w:rsid w:val="00EF3FFE"/>
    <w:rsid w:val="00EF67DB"/>
    <w:rsid w:val="00EF6B1E"/>
    <w:rsid w:val="00EF74B0"/>
    <w:rsid w:val="00EF7BCD"/>
    <w:rsid w:val="00F0130F"/>
    <w:rsid w:val="00F0258B"/>
    <w:rsid w:val="00F032F6"/>
    <w:rsid w:val="00F03DFA"/>
    <w:rsid w:val="00F052D7"/>
    <w:rsid w:val="00F061BF"/>
    <w:rsid w:val="00F06F47"/>
    <w:rsid w:val="00F07AF7"/>
    <w:rsid w:val="00F1125E"/>
    <w:rsid w:val="00F13C5F"/>
    <w:rsid w:val="00F14BE7"/>
    <w:rsid w:val="00F1549F"/>
    <w:rsid w:val="00F16206"/>
    <w:rsid w:val="00F173B8"/>
    <w:rsid w:val="00F2197B"/>
    <w:rsid w:val="00F22390"/>
    <w:rsid w:val="00F22F5E"/>
    <w:rsid w:val="00F237D9"/>
    <w:rsid w:val="00F23FCB"/>
    <w:rsid w:val="00F2498B"/>
    <w:rsid w:val="00F27114"/>
    <w:rsid w:val="00F3003D"/>
    <w:rsid w:val="00F306C0"/>
    <w:rsid w:val="00F3312D"/>
    <w:rsid w:val="00F33A3D"/>
    <w:rsid w:val="00F33FCA"/>
    <w:rsid w:val="00F34282"/>
    <w:rsid w:val="00F353A0"/>
    <w:rsid w:val="00F361F8"/>
    <w:rsid w:val="00F40B5E"/>
    <w:rsid w:val="00F41598"/>
    <w:rsid w:val="00F41A0E"/>
    <w:rsid w:val="00F42072"/>
    <w:rsid w:val="00F425D9"/>
    <w:rsid w:val="00F42866"/>
    <w:rsid w:val="00F42B9B"/>
    <w:rsid w:val="00F42FA7"/>
    <w:rsid w:val="00F43C7D"/>
    <w:rsid w:val="00F44836"/>
    <w:rsid w:val="00F4533A"/>
    <w:rsid w:val="00F4619E"/>
    <w:rsid w:val="00F46B21"/>
    <w:rsid w:val="00F47343"/>
    <w:rsid w:val="00F47595"/>
    <w:rsid w:val="00F47E88"/>
    <w:rsid w:val="00F52517"/>
    <w:rsid w:val="00F525D9"/>
    <w:rsid w:val="00F53F56"/>
    <w:rsid w:val="00F547AB"/>
    <w:rsid w:val="00F57504"/>
    <w:rsid w:val="00F578C0"/>
    <w:rsid w:val="00F57B58"/>
    <w:rsid w:val="00F57F4D"/>
    <w:rsid w:val="00F60FFF"/>
    <w:rsid w:val="00F61021"/>
    <w:rsid w:val="00F63B73"/>
    <w:rsid w:val="00F64734"/>
    <w:rsid w:val="00F64A04"/>
    <w:rsid w:val="00F655A4"/>
    <w:rsid w:val="00F65863"/>
    <w:rsid w:val="00F70076"/>
    <w:rsid w:val="00F70EDE"/>
    <w:rsid w:val="00F71E9A"/>
    <w:rsid w:val="00F7288A"/>
    <w:rsid w:val="00F72B68"/>
    <w:rsid w:val="00F72D95"/>
    <w:rsid w:val="00F73407"/>
    <w:rsid w:val="00F7483E"/>
    <w:rsid w:val="00F74B34"/>
    <w:rsid w:val="00F75D3A"/>
    <w:rsid w:val="00F76A70"/>
    <w:rsid w:val="00F80889"/>
    <w:rsid w:val="00F81525"/>
    <w:rsid w:val="00F84247"/>
    <w:rsid w:val="00F8675F"/>
    <w:rsid w:val="00F870A0"/>
    <w:rsid w:val="00F87284"/>
    <w:rsid w:val="00F875BA"/>
    <w:rsid w:val="00F87C40"/>
    <w:rsid w:val="00F87CFB"/>
    <w:rsid w:val="00F91CC3"/>
    <w:rsid w:val="00F929B2"/>
    <w:rsid w:val="00F93BFD"/>
    <w:rsid w:val="00F94245"/>
    <w:rsid w:val="00F951D6"/>
    <w:rsid w:val="00F96A8C"/>
    <w:rsid w:val="00F96ACB"/>
    <w:rsid w:val="00F96F39"/>
    <w:rsid w:val="00F97714"/>
    <w:rsid w:val="00FA23F0"/>
    <w:rsid w:val="00FA2DCF"/>
    <w:rsid w:val="00FA3CCD"/>
    <w:rsid w:val="00FA6799"/>
    <w:rsid w:val="00FB067C"/>
    <w:rsid w:val="00FB106D"/>
    <w:rsid w:val="00FB1A0E"/>
    <w:rsid w:val="00FB2046"/>
    <w:rsid w:val="00FB3E4A"/>
    <w:rsid w:val="00FB4385"/>
    <w:rsid w:val="00FB54A8"/>
    <w:rsid w:val="00FB57D2"/>
    <w:rsid w:val="00FB5C01"/>
    <w:rsid w:val="00FB65A6"/>
    <w:rsid w:val="00FB758C"/>
    <w:rsid w:val="00FC039E"/>
    <w:rsid w:val="00FC1226"/>
    <w:rsid w:val="00FC22E7"/>
    <w:rsid w:val="00FC27F7"/>
    <w:rsid w:val="00FC2EC7"/>
    <w:rsid w:val="00FC3921"/>
    <w:rsid w:val="00FC4890"/>
    <w:rsid w:val="00FC643F"/>
    <w:rsid w:val="00FC7935"/>
    <w:rsid w:val="00FD0887"/>
    <w:rsid w:val="00FD1AC2"/>
    <w:rsid w:val="00FD25C1"/>
    <w:rsid w:val="00FD28E2"/>
    <w:rsid w:val="00FD3118"/>
    <w:rsid w:val="00FD4950"/>
    <w:rsid w:val="00FD4EAD"/>
    <w:rsid w:val="00FD5FB8"/>
    <w:rsid w:val="00FD64E3"/>
    <w:rsid w:val="00FD66EB"/>
    <w:rsid w:val="00FD67F1"/>
    <w:rsid w:val="00FD7BF4"/>
    <w:rsid w:val="00FE10BC"/>
    <w:rsid w:val="00FE3D92"/>
    <w:rsid w:val="00FE66F1"/>
    <w:rsid w:val="00FE679A"/>
    <w:rsid w:val="00FF11D5"/>
    <w:rsid w:val="00FF19B1"/>
    <w:rsid w:val="00FF1C51"/>
    <w:rsid w:val="00FF3305"/>
    <w:rsid w:val="00FF3801"/>
    <w:rsid w:val="00FF3C38"/>
    <w:rsid w:val="00FF3E17"/>
    <w:rsid w:val="00FF62F1"/>
    <w:rsid w:val="00FF729F"/>
    <w:rsid w:val="00FF7379"/>
    <w:rsid w:val="00FF7D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A31747E"/>
  <w15:docId w15:val="{9938F71A-5569-4327-89C9-C0160FA3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22"/>
    <w:pPr>
      <w:autoSpaceDE w:val="0"/>
      <w:autoSpaceDN w:val="0"/>
    </w:pPr>
    <w:rPr>
      <w:rFonts w:ascii="Book Antiqua" w:hAnsi="Book Antiqua"/>
      <w:sz w:val="24"/>
      <w:szCs w:val="24"/>
    </w:rPr>
  </w:style>
  <w:style w:type="paragraph" w:styleId="Rubrik1">
    <w:name w:val="heading 1"/>
    <w:basedOn w:val="Normal"/>
    <w:next w:val="Normal"/>
    <w:link w:val="Rubrik1Char"/>
    <w:uiPriority w:val="99"/>
    <w:qFormat/>
    <w:rsid w:val="00C12622"/>
    <w:pPr>
      <w:keepNext/>
      <w:ind w:right="-567"/>
      <w:jc w:val="center"/>
      <w:outlineLvl w:val="0"/>
    </w:pPr>
    <w:rPr>
      <w:b/>
      <w:bCs/>
      <w:i/>
      <w:iCs/>
      <w:sz w:val="36"/>
      <w:szCs w:val="36"/>
    </w:rPr>
  </w:style>
  <w:style w:type="paragraph" w:styleId="Rubrik2">
    <w:name w:val="heading 2"/>
    <w:basedOn w:val="Normal"/>
    <w:next w:val="Normal"/>
    <w:link w:val="Rubrik2Char"/>
    <w:uiPriority w:val="99"/>
    <w:qFormat/>
    <w:rsid w:val="00C12622"/>
    <w:pPr>
      <w:keepNext/>
      <w:tabs>
        <w:tab w:val="left" w:pos="993"/>
      </w:tabs>
      <w:outlineLvl w:val="1"/>
    </w:pPr>
  </w:style>
  <w:style w:type="paragraph" w:styleId="Rubrik3">
    <w:name w:val="heading 3"/>
    <w:basedOn w:val="Normal"/>
    <w:next w:val="Normal"/>
    <w:link w:val="Rubrik3Char"/>
    <w:uiPriority w:val="99"/>
    <w:qFormat/>
    <w:rsid w:val="00C12622"/>
    <w:pPr>
      <w:keepNext/>
      <w:outlineLvl w:val="2"/>
    </w:pPr>
    <w:rPr>
      <w:b/>
      <w:bCs/>
      <w:sz w:val="28"/>
      <w:szCs w:val="28"/>
    </w:rPr>
  </w:style>
  <w:style w:type="paragraph" w:styleId="Rubrik4">
    <w:name w:val="heading 4"/>
    <w:basedOn w:val="Normal"/>
    <w:next w:val="Normal"/>
    <w:link w:val="Rubrik4Char"/>
    <w:uiPriority w:val="99"/>
    <w:qFormat/>
    <w:rsid w:val="00C12622"/>
    <w:pPr>
      <w:keepNext/>
      <w:ind w:left="851"/>
      <w:outlineLvl w:val="3"/>
    </w:pPr>
    <w:rPr>
      <w:b/>
      <w:bCs/>
      <w:i/>
      <w:iCs/>
      <w:sz w:val="28"/>
      <w:szCs w:val="28"/>
    </w:rPr>
  </w:style>
  <w:style w:type="paragraph" w:styleId="Rubrik5">
    <w:name w:val="heading 5"/>
    <w:basedOn w:val="Normal"/>
    <w:next w:val="Normal"/>
    <w:link w:val="Rubrik5Char"/>
    <w:uiPriority w:val="99"/>
    <w:qFormat/>
    <w:rsid w:val="00C12622"/>
    <w:pPr>
      <w:keepNext/>
      <w:outlineLvl w:val="4"/>
    </w:pPr>
    <w:rPr>
      <w:b/>
      <w:bCs/>
      <w:i/>
      <w:iCs/>
      <w:sz w:val="28"/>
      <w:szCs w:val="28"/>
    </w:rPr>
  </w:style>
  <w:style w:type="paragraph" w:styleId="Rubrik6">
    <w:name w:val="heading 6"/>
    <w:basedOn w:val="Normal"/>
    <w:next w:val="Normal"/>
    <w:link w:val="Rubrik6Char"/>
    <w:uiPriority w:val="99"/>
    <w:qFormat/>
    <w:rsid w:val="00C12622"/>
    <w:pPr>
      <w:keepNext/>
      <w:outlineLvl w:val="5"/>
    </w:pPr>
    <w:rPr>
      <w:b/>
      <w:bCs/>
    </w:rPr>
  </w:style>
  <w:style w:type="paragraph" w:styleId="Rubrik7">
    <w:name w:val="heading 7"/>
    <w:basedOn w:val="Normal"/>
    <w:next w:val="Normal"/>
    <w:link w:val="Rubrik7Char"/>
    <w:uiPriority w:val="99"/>
    <w:qFormat/>
    <w:rsid w:val="00C12622"/>
    <w:pPr>
      <w:keepNext/>
      <w:outlineLvl w:val="6"/>
    </w:pPr>
    <w:rPr>
      <w:i/>
      <w:iCs/>
      <w:color w:val="FF0000"/>
    </w:rPr>
  </w:style>
  <w:style w:type="paragraph" w:styleId="Rubrik8">
    <w:name w:val="heading 8"/>
    <w:basedOn w:val="Normal"/>
    <w:next w:val="Normal"/>
    <w:link w:val="Rubrik8Char"/>
    <w:uiPriority w:val="99"/>
    <w:qFormat/>
    <w:rsid w:val="00C12622"/>
    <w:pPr>
      <w:keepNext/>
      <w:ind w:left="567" w:hanging="567"/>
      <w:outlineLvl w:val="7"/>
    </w:pPr>
    <w:rPr>
      <w:b/>
      <w:bCs/>
      <w:i/>
      <w:iCs/>
      <w:sz w:val="28"/>
      <w:szCs w:val="28"/>
    </w:rPr>
  </w:style>
  <w:style w:type="paragraph" w:styleId="Rubrik9">
    <w:name w:val="heading 9"/>
    <w:basedOn w:val="Normal"/>
    <w:next w:val="Normal"/>
    <w:link w:val="Rubrik9Char"/>
    <w:uiPriority w:val="99"/>
    <w:qFormat/>
    <w:rsid w:val="00C12622"/>
    <w:pPr>
      <w:keepNext/>
      <w:outlineLvl w:val="8"/>
    </w:pPr>
    <w:rPr>
      <w:b/>
      <w:bCs/>
      <w:i/>
      <w:iC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2B3E86"/>
    <w:rPr>
      <w:rFonts w:ascii="Cambria" w:hAnsi="Cambria" w:cs="Times New Roman"/>
      <w:b/>
      <w:bCs/>
      <w:kern w:val="32"/>
      <w:sz w:val="32"/>
      <w:szCs w:val="32"/>
    </w:rPr>
  </w:style>
  <w:style w:type="character" w:customStyle="1" w:styleId="Rubrik2Char">
    <w:name w:val="Rubrik 2 Char"/>
    <w:link w:val="Rubrik2"/>
    <w:uiPriority w:val="99"/>
    <w:semiHidden/>
    <w:locked/>
    <w:rsid w:val="002B3E86"/>
    <w:rPr>
      <w:rFonts w:ascii="Cambria" w:hAnsi="Cambria" w:cs="Times New Roman"/>
      <w:b/>
      <w:bCs/>
      <w:i/>
      <w:iCs/>
      <w:sz w:val="28"/>
      <w:szCs w:val="28"/>
    </w:rPr>
  </w:style>
  <w:style w:type="character" w:customStyle="1" w:styleId="Rubrik3Char">
    <w:name w:val="Rubrik 3 Char"/>
    <w:link w:val="Rubrik3"/>
    <w:uiPriority w:val="99"/>
    <w:semiHidden/>
    <w:locked/>
    <w:rsid w:val="002B3E86"/>
    <w:rPr>
      <w:rFonts w:ascii="Cambria" w:hAnsi="Cambria" w:cs="Times New Roman"/>
      <w:b/>
      <w:bCs/>
      <w:sz w:val="26"/>
      <w:szCs w:val="26"/>
    </w:rPr>
  </w:style>
  <w:style w:type="character" w:customStyle="1" w:styleId="Rubrik4Char">
    <w:name w:val="Rubrik 4 Char"/>
    <w:link w:val="Rubrik4"/>
    <w:uiPriority w:val="99"/>
    <w:semiHidden/>
    <w:locked/>
    <w:rsid w:val="002B3E86"/>
    <w:rPr>
      <w:rFonts w:ascii="Calibri" w:hAnsi="Calibri" w:cs="Times New Roman"/>
      <w:b/>
      <w:bCs/>
      <w:sz w:val="28"/>
      <w:szCs w:val="28"/>
    </w:rPr>
  </w:style>
  <w:style w:type="character" w:customStyle="1" w:styleId="Rubrik5Char">
    <w:name w:val="Rubrik 5 Char"/>
    <w:link w:val="Rubrik5"/>
    <w:uiPriority w:val="99"/>
    <w:semiHidden/>
    <w:locked/>
    <w:rsid w:val="002B3E86"/>
    <w:rPr>
      <w:rFonts w:ascii="Calibri" w:hAnsi="Calibri" w:cs="Times New Roman"/>
      <w:b/>
      <w:bCs/>
      <w:i/>
      <w:iCs/>
      <w:sz w:val="26"/>
      <w:szCs w:val="26"/>
    </w:rPr>
  </w:style>
  <w:style w:type="character" w:customStyle="1" w:styleId="Rubrik6Char">
    <w:name w:val="Rubrik 6 Char"/>
    <w:link w:val="Rubrik6"/>
    <w:uiPriority w:val="99"/>
    <w:semiHidden/>
    <w:locked/>
    <w:rsid w:val="002B3E86"/>
    <w:rPr>
      <w:rFonts w:ascii="Calibri" w:hAnsi="Calibri" w:cs="Times New Roman"/>
      <w:b/>
      <w:bCs/>
    </w:rPr>
  </w:style>
  <w:style w:type="character" w:customStyle="1" w:styleId="Rubrik7Char">
    <w:name w:val="Rubrik 7 Char"/>
    <w:link w:val="Rubrik7"/>
    <w:uiPriority w:val="99"/>
    <w:semiHidden/>
    <w:locked/>
    <w:rsid w:val="002B3E86"/>
    <w:rPr>
      <w:rFonts w:ascii="Calibri" w:hAnsi="Calibri" w:cs="Times New Roman"/>
      <w:sz w:val="24"/>
      <w:szCs w:val="24"/>
    </w:rPr>
  </w:style>
  <w:style w:type="character" w:customStyle="1" w:styleId="Rubrik8Char">
    <w:name w:val="Rubrik 8 Char"/>
    <w:link w:val="Rubrik8"/>
    <w:uiPriority w:val="99"/>
    <w:semiHidden/>
    <w:locked/>
    <w:rsid w:val="002B3E86"/>
    <w:rPr>
      <w:rFonts w:ascii="Calibri" w:hAnsi="Calibri" w:cs="Times New Roman"/>
      <w:i/>
      <w:iCs/>
      <w:sz w:val="24"/>
      <w:szCs w:val="24"/>
    </w:rPr>
  </w:style>
  <w:style w:type="character" w:customStyle="1" w:styleId="Rubrik9Char">
    <w:name w:val="Rubrik 9 Char"/>
    <w:link w:val="Rubrik9"/>
    <w:uiPriority w:val="99"/>
    <w:semiHidden/>
    <w:locked/>
    <w:rsid w:val="002B3E86"/>
    <w:rPr>
      <w:rFonts w:ascii="Cambria" w:hAnsi="Cambria" w:cs="Times New Roman"/>
    </w:rPr>
  </w:style>
  <w:style w:type="paragraph" w:styleId="Sidfot">
    <w:name w:val="footer"/>
    <w:basedOn w:val="Normal"/>
    <w:link w:val="SidfotChar"/>
    <w:uiPriority w:val="99"/>
    <w:rsid w:val="00C12622"/>
    <w:pPr>
      <w:tabs>
        <w:tab w:val="center" w:pos="4536"/>
        <w:tab w:val="right" w:pos="9072"/>
      </w:tabs>
    </w:pPr>
  </w:style>
  <w:style w:type="character" w:customStyle="1" w:styleId="SidfotChar">
    <w:name w:val="Sidfot Char"/>
    <w:link w:val="Sidfot"/>
    <w:uiPriority w:val="99"/>
    <w:locked/>
    <w:rsid w:val="002B3E86"/>
    <w:rPr>
      <w:rFonts w:ascii="Book Antiqua" w:hAnsi="Book Antiqua" w:cs="Times New Roman"/>
      <w:sz w:val="24"/>
      <w:szCs w:val="24"/>
    </w:rPr>
  </w:style>
  <w:style w:type="character" w:styleId="Sidnummer">
    <w:name w:val="page number"/>
    <w:uiPriority w:val="99"/>
    <w:rsid w:val="00C12622"/>
    <w:rPr>
      <w:rFonts w:cs="Times New Roman"/>
    </w:rPr>
  </w:style>
  <w:style w:type="paragraph" w:styleId="Sidhuvud">
    <w:name w:val="header"/>
    <w:basedOn w:val="Normal"/>
    <w:link w:val="SidhuvudChar"/>
    <w:uiPriority w:val="99"/>
    <w:rsid w:val="00C12622"/>
    <w:pPr>
      <w:tabs>
        <w:tab w:val="center" w:pos="4536"/>
        <w:tab w:val="right" w:pos="9072"/>
      </w:tabs>
    </w:pPr>
  </w:style>
  <w:style w:type="character" w:customStyle="1" w:styleId="SidhuvudChar">
    <w:name w:val="Sidhuvud Char"/>
    <w:link w:val="Sidhuvud"/>
    <w:uiPriority w:val="99"/>
    <w:locked/>
    <w:rsid w:val="002B3E86"/>
    <w:rPr>
      <w:rFonts w:ascii="Book Antiqua" w:hAnsi="Book Antiqua" w:cs="Times New Roman"/>
      <w:sz w:val="24"/>
      <w:szCs w:val="24"/>
    </w:rPr>
  </w:style>
  <w:style w:type="paragraph" w:styleId="Brdtextmedindrag">
    <w:name w:val="Body Text Indent"/>
    <w:basedOn w:val="Normal"/>
    <w:link w:val="BrdtextmedindragChar"/>
    <w:uiPriority w:val="99"/>
    <w:rsid w:val="00C12622"/>
    <w:pPr>
      <w:ind w:left="2694" w:hanging="2694"/>
    </w:pPr>
  </w:style>
  <w:style w:type="character" w:customStyle="1" w:styleId="BrdtextmedindragChar">
    <w:name w:val="Brödtext med indrag Char"/>
    <w:link w:val="Brdtextmedindrag"/>
    <w:uiPriority w:val="99"/>
    <w:semiHidden/>
    <w:locked/>
    <w:rsid w:val="002B3E86"/>
    <w:rPr>
      <w:rFonts w:ascii="Book Antiqua" w:hAnsi="Book Antiqua" w:cs="Times New Roman"/>
      <w:sz w:val="24"/>
      <w:szCs w:val="24"/>
    </w:rPr>
  </w:style>
  <w:style w:type="paragraph" w:styleId="Brdtextmedindrag2">
    <w:name w:val="Body Text Indent 2"/>
    <w:basedOn w:val="Normal"/>
    <w:link w:val="Brdtextmedindrag2Char"/>
    <w:uiPriority w:val="99"/>
    <w:rsid w:val="00C12622"/>
    <w:pPr>
      <w:tabs>
        <w:tab w:val="left" w:pos="2694"/>
      </w:tabs>
      <w:ind w:left="1680"/>
    </w:pPr>
  </w:style>
  <w:style w:type="character" w:customStyle="1" w:styleId="Brdtextmedindrag2Char">
    <w:name w:val="Brödtext med indrag 2 Char"/>
    <w:link w:val="Brdtextmedindrag2"/>
    <w:uiPriority w:val="99"/>
    <w:semiHidden/>
    <w:locked/>
    <w:rsid w:val="002B3E86"/>
    <w:rPr>
      <w:rFonts w:ascii="Book Antiqua" w:hAnsi="Book Antiqua" w:cs="Times New Roman"/>
      <w:sz w:val="24"/>
      <w:szCs w:val="24"/>
    </w:rPr>
  </w:style>
  <w:style w:type="paragraph" w:styleId="Brdtextmedindrag3">
    <w:name w:val="Body Text Indent 3"/>
    <w:basedOn w:val="Normal"/>
    <w:link w:val="Brdtextmedindrag3Char"/>
    <w:uiPriority w:val="99"/>
    <w:rsid w:val="00C12622"/>
    <w:pPr>
      <w:ind w:left="851"/>
    </w:pPr>
    <w:rPr>
      <w:i/>
      <w:iCs/>
    </w:rPr>
  </w:style>
  <w:style w:type="character" w:customStyle="1" w:styleId="Brdtextmedindrag3Char">
    <w:name w:val="Brödtext med indrag 3 Char"/>
    <w:link w:val="Brdtextmedindrag3"/>
    <w:uiPriority w:val="99"/>
    <w:semiHidden/>
    <w:locked/>
    <w:rsid w:val="002B3E86"/>
    <w:rPr>
      <w:rFonts w:ascii="Book Antiqua" w:hAnsi="Book Antiqua" w:cs="Times New Roman"/>
      <w:sz w:val="16"/>
      <w:szCs w:val="16"/>
    </w:rPr>
  </w:style>
  <w:style w:type="paragraph" w:styleId="Brdtext">
    <w:name w:val="Body Text"/>
    <w:basedOn w:val="Normal"/>
    <w:link w:val="BrdtextChar"/>
    <w:uiPriority w:val="99"/>
    <w:rsid w:val="00C12622"/>
    <w:rPr>
      <w:i/>
      <w:iCs/>
      <w:color w:val="FF0000"/>
    </w:rPr>
  </w:style>
  <w:style w:type="character" w:customStyle="1" w:styleId="BrdtextChar">
    <w:name w:val="Brödtext Char"/>
    <w:link w:val="Brdtext"/>
    <w:uiPriority w:val="99"/>
    <w:semiHidden/>
    <w:locked/>
    <w:rsid w:val="002B3E86"/>
    <w:rPr>
      <w:rFonts w:ascii="Book Antiqua" w:hAnsi="Book Antiqua" w:cs="Times New Roman"/>
      <w:sz w:val="24"/>
      <w:szCs w:val="24"/>
    </w:rPr>
  </w:style>
  <w:style w:type="paragraph" w:styleId="Brdtext2">
    <w:name w:val="Body Text 2"/>
    <w:basedOn w:val="Normal"/>
    <w:link w:val="Brdtext2Char"/>
    <w:uiPriority w:val="99"/>
    <w:rsid w:val="00C12622"/>
    <w:pPr>
      <w:ind w:right="-567"/>
    </w:pPr>
    <w:rPr>
      <w:b/>
      <w:bCs/>
      <w:i/>
      <w:iCs/>
      <w:sz w:val="44"/>
      <w:szCs w:val="44"/>
    </w:rPr>
  </w:style>
  <w:style w:type="character" w:customStyle="1" w:styleId="Brdtext2Char">
    <w:name w:val="Brödtext 2 Char"/>
    <w:link w:val="Brdtext2"/>
    <w:uiPriority w:val="99"/>
    <w:semiHidden/>
    <w:locked/>
    <w:rsid w:val="002B3E86"/>
    <w:rPr>
      <w:rFonts w:ascii="Book Antiqua" w:hAnsi="Book Antiqua" w:cs="Times New Roman"/>
      <w:sz w:val="24"/>
      <w:szCs w:val="24"/>
    </w:rPr>
  </w:style>
  <w:style w:type="paragraph" w:styleId="Brdtext3">
    <w:name w:val="Body Text 3"/>
    <w:basedOn w:val="Normal"/>
    <w:link w:val="Brdtext3Char"/>
    <w:uiPriority w:val="99"/>
    <w:rsid w:val="00C12622"/>
    <w:pPr>
      <w:jc w:val="both"/>
    </w:pPr>
  </w:style>
  <w:style w:type="character" w:customStyle="1" w:styleId="Brdtext3Char">
    <w:name w:val="Brödtext 3 Char"/>
    <w:link w:val="Brdtext3"/>
    <w:uiPriority w:val="99"/>
    <w:semiHidden/>
    <w:locked/>
    <w:rsid w:val="002B3E86"/>
    <w:rPr>
      <w:rFonts w:ascii="Book Antiqua" w:hAnsi="Book Antiqua" w:cs="Times New Roman"/>
      <w:sz w:val="16"/>
      <w:szCs w:val="16"/>
    </w:rPr>
  </w:style>
  <w:style w:type="paragraph" w:styleId="Fotnotstext">
    <w:name w:val="footnote text"/>
    <w:basedOn w:val="Normal"/>
    <w:link w:val="FotnotstextChar"/>
    <w:uiPriority w:val="99"/>
    <w:rsid w:val="00C12622"/>
    <w:rPr>
      <w:sz w:val="20"/>
      <w:szCs w:val="20"/>
    </w:rPr>
  </w:style>
  <w:style w:type="character" w:customStyle="1" w:styleId="FotnotstextChar">
    <w:name w:val="Fotnotstext Char"/>
    <w:link w:val="Fotnotstext"/>
    <w:uiPriority w:val="99"/>
    <w:locked/>
    <w:rsid w:val="002B3E86"/>
    <w:rPr>
      <w:rFonts w:ascii="Book Antiqua" w:hAnsi="Book Antiqua" w:cs="Times New Roman"/>
      <w:sz w:val="20"/>
      <w:szCs w:val="20"/>
    </w:rPr>
  </w:style>
  <w:style w:type="character" w:styleId="Fotnotsreferens">
    <w:name w:val="footnote reference"/>
    <w:uiPriority w:val="99"/>
    <w:semiHidden/>
    <w:rsid w:val="00C12622"/>
    <w:rPr>
      <w:rFonts w:cs="Times New Roman"/>
      <w:vertAlign w:val="superscript"/>
    </w:rPr>
  </w:style>
  <w:style w:type="paragraph" w:customStyle="1" w:styleId="BodyText21">
    <w:name w:val="Body Text 21"/>
    <w:basedOn w:val="Normal"/>
    <w:uiPriority w:val="99"/>
    <w:rsid w:val="00C12622"/>
    <w:pPr>
      <w:overflowPunct w:val="0"/>
      <w:adjustRightInd w:val="0"/>
      <w:jc w:val="both"/>
      <w:textAlignment w:val="baseline"/>
    </w:pPr>
    <w:rPr>
      <w:rFonts w:ascii="Garamond" w:hAnsi="Garamond"/>
      <w:szCs w:val="20"/>
      <w:lang w:eastAsia="en-US"/>
    </w:rPr>
  </w:style>
  <w:style w:type="character" w:styleId="Hyperlnk">
    <w:name w:val="Hyperlink"/>
    <w:uiPriority w:val="99"/>
    <w:rsid w:val="009960BF"/>
    <w:rPr>
      <w:rFonts w:cs="Times New Roman"/>
      <w:color w:val="0000FF"/>
      <w:u w:val="single"/>
    </w:rPr>
  </w:style>
  <w:style w:type="paragraph" w:styleId="Ballongtext">
    <w:name w:val="Balloon Text"/>
    <w:basedOn w:val="Normal"/>
    <w:link w:val="BallongtextChar"/>
    <w:uiPriority w:val="99"/>
    <w:semiHidden/>
    <w:rsid w:val="002F42BD"/>
    <w:rPr>
      <w:rFonts w:ascii="Tahoma" w:hAnsi="Tahoma" w:cs="Tahoma"/>
      <w:sz w:val="16"/>
      <w:szCs w:val="16"/>
    </w:rPr>
  </w:style>
  <w:style w:type="character" w:customStyle="1" w:styleId="BallongtextChar">
    <w:name w:val="Ballongtext Char"/>
    <w:link w:val="Ballongtext"/>
    <w:uiPriority w:val="99"/>
    <w:semiHidden/>
    <w:locked/>
    <w:rsid w:val="002B3E86"/>
    <w:rPr>
      <w:rFonts w:cs="Times New Roman"/>
      <w:sz w:val="2"/>
    </w:rPr>
  </w:style>
  <w:style w:type="paragraph" w:styleId="Dokumentversikt">
    <w:name w:val="Document Map"/>
    <w:basedOn w:val="Normal"/>
    <w:link w:val="DokumentversiktChar"/>
    <w:uiPriority w:val="99"/>
    <w:semiHidden/>
    <w:rsid w:val="00C15B96"/>
    <w:pPr>
      <w:shd w:val="clear" w:color="auto" w:fill="000080"/>
    </w:pPr>
    <w:rPr>
      <w:rFonts w:ascii="Tahoma" w:hAnsi="Tahoma" w:cs="Tahoma"/>
      <w:sz w:val="20"/>
      <w:szCs w:val="20"/>
    </w:rPr>
  </w:style>
  <w:style w:type="character" w:customStyle="1" w:styleId="DokumentversiktChar">
    <w:name w:val="Dokumentöversikt Char"/>
    <w:link w:val="Dokumentversikt"/>
    <w:uiPriority w:val="99"/>
    <w:semiHidden/>
    <w:locked/>
    <w:rsid w:val="002B3E86"/>
    <w:rPr>
      <w:rFonts w:cs="Times New Roman"/>
      <w:sz w:val="2"/>
    </w:rPr>
  </w:style>
  <w:style w:type="character" w:styleId="Kommentarsreferens">
    <w:name w:val="annotation reference"/>
    <w:uiPriority w:val="99"/>
    <w:semiHidden/>
    <w:rsid w:val="00526A62"/>
    <w:rPr>
      <w:rFonts w:cs="Times New Roman"/>
      <w:sz w:val="16"/>
      <w:szCs w:val="16"/>
    </w:rPr>
  </w:style>
  <w:style w:type="paragraph" w:styleId="Kommentarer">
    <w:name w:val="annotation text"/>
    <w:basedOn w:val="Normal"/>
    <w:link w:val="KommentarerChar"/>
    <w:uiPriority w:val="99"/>
    <w:semiHidden/>
    <w:rsid w:val="00526A62"/>
    <w:rPr>
      <w:sz w:val="20"/>
      <w:szCs w:val="20"/>
    </w:rPr>
  </w:style>
  <w:style w:type="character" w:customStyle="1" w:styleId="KommentarerChar">
    <w:name w:val="Kommentarer Char"/>
    <w:link w:val="Kommentarer"/>
    <w:uiPriority w:val="99"/>
    <w:semiHidden/>
    <w:locked/>
    <w:rsid w:val="002B3E86"/>
    <w:rPr>
      <w:rFonts w:ascii="Book Antiqua" w:hAnsi="Book Antiqua" w:cs="Times New Roman"/>
      <w:sz w:val="20"/>
      <w:szCs w:val="20"/>
    </w:rPr>
  </w:style>
  <w:style w:type="paragraph" w:styleId="Kommentarsmne">
    <w:name w:val="annotation subject"/>
    <w:basedOn w:val="Kommentarer"/>
    <w:next w:val="Kommentarer"/>
    <w:link w:val="KommentarsmneChar"/>
    <w:uiPriority w:val="99"/>
    <w:semiHidden/>
    <w:rsid w:val="00526A62"/>
    <w:rPr>
      <w:b/>
      <w:bCs/>
    </w:rPr>
  </w:style>
  <w:style w:type="character" w:customStyle="1" w:styleId="KommentarsmneChar">
    <w:name w:val="Kommentarsämne Char"/>
    <w:link w:val="Kommentarsmne"/>
    <w:uiPriority w:val="99"/>
    <w:semiHidden/>
    <w:locked/>
    <w:rsid w:val="002B3E86"/>
    <w:rPr>
      <w:rFonts w:ascii="Book Antiqua" w:hAnsi="Book Antiqua" w:cs="Times New Roman"/>
      <w:b/>
      <w:bCs/>
      <w:sz w:val="20"/>
      <w:szCs w:val="20"/>
    </w:rPr>
  </w:style>
  <w:style w:type="paragraph" w:customStyle="1" w:styleId="xl22">
    <w:name w:val="xl22"/>
    <w:basedOn w:val="Normal"/>
    <w:uiPriority w:val="99"/>
    <w:rsid w:val="00E11E0B"/>
    <w:pPr>
      <w:shd w:val="clear" w:color="auto" w:fill="FFFFFF"/>
      <w:autoSpaceDE/>
      <w:autoSpaceDN/>
      <w:spacing w:before="100" w:beforeAutospacing="1" w:after="100" w:afterAutospacing="1"/>
    </w:pPr>
    <w:rPr>
      <w:rFonts w:ascii="Times New Roman" w:hAnsi="Times New Roman"/>
      <w:b/>
      <w:bCs/>
    </w:rPr>
  </w:style>
  <w:style w:type="paragraph" w:customStyle="1" w:styleId="xl23">
    <w:name w:val="xl23"/>
    <w:basedOn w:val="Normal"/>
    <w:uiPriority w:val="99"/>
    <w:rsid w:val="00E11E0B"/>
    <w:pPr>
      <w:shd w:val="clear" w:color="auto" w:fill="FFFFFF"/>
      <w:autoSpaceDE/>
      <w:autoSpaceDN/>
      <w:spacing w:before="100" w:beforeAutospacing="1" w:after="100" w:afterAutospacing="1"/>
    </w:pPr>
    <w:rPr>
      <w:rFonts w:ascii="Times New Roman" w:hAnsi="Times New Roman"/>
      <w:b/>
      <w:bCs/>
    </w:rPr>
  </w:style>
  <w:style w:type="paragraph" w:customStyle="1" w:styleId="xl24">
    <w:name w:val="xl24"/>
    <w:basedOn w:val="Normal"/>
    <w:uiPriority w:val="99"/>
    <w:rsid w:val="00E11E0B"/>
    <w:pPr>
      <w:shd w:val="clear" w:color="auto" w:fill="FFFFFF"/>
      <w:autoSpaceDE/>
      <w:autoSpaceDN/>
      <w:spacing w:before="100" w:beforeAutospacing="1" w:after="100" w:afterAutospacing="1"/>
    </w:pPr>
    <w:rPr>
      <w:rFonts w:ascii="Times New Roman" w:hAnsi="Times New Roman"/>
    </w:rPr>
  </w:style>
  <w:style w:type="paragraph" w:customStyle="1" w:styleId="xl25">
    <w:name w:val="xl25"/>
    <w:basedOn w:val="Normal"/>
    <w:uiPriority w:val="99"/>
    <w:rsid w:val="00E11E0B"/>
    <w:pPr>
      <w:shd w:val="clear" w:color="auto" w:fill="FFFFFF"/>
      <w:autoSpaceDE/>
      <w:autoSpaceDN/>
      <w:spacing w:before="100" w:beforeAutospacing="1" w:after="100" w:afterAutospacing="1"/>
    </w:pPr>
    <w:rPr>
      <w:rFonts w:ascii="Arial" w:hAnsi="Arial" w:cs="Arial"/>
      <w:b/>
      <w:bCs/>
      <w:i/>
      <w:iCs/>
    </w:rPr>
  </w:style>
  <w:style w:type="paragraph" w:customStyle="1" w:styleId="xl26">
    <w:name w:val="xl26"/>
    <w:basedOn w:val="Normal"/>
    <w:uiPriority w:val="99"/>
    <w:rsid w:val="00E11E0B"/>
    <w:pPr>
      <w:shd w:val="clear" w:color="auto" w:fill="FFFFFF"/>
      <w:autoSpaceDE/>
      <w:autoSpaceDN/>
      <w:spacing w:before="100" w:beforeAutospacing="1" w:after="100" w:afterAutospacing="1"/>
    </w:pPr>
    <w:rPr>
      <w:rFonts w:ascii="Times New Roman" w:hAnsi="Times New Roman"/>
    </w:rPr>
  </w:style>
  <w:style w:type="paragraph" w:customStyle="1" w:styleId="xl27">
    <w:name w:val="xl27"/>
    <w:basedOn w:val="Normal"/>
    <w:uiPriority w:val="99"/>
    <w:rsid w:val="00E11E0B"/>
    <w:pPr>
      <w:shd w:val="clear" w:color="auto" w:fill="FFFFFF"/>
      <w:autoSpaceDE/>
      <w:autoSpaceDN/>
      <w:spacing w:before="100" w:beforeAutospacing="1" w:after="100" w:afterAutospacing="1"/>
    </w:pPr>
    <w:rPr>
      <w:rFonts w:ascii="Arial" w:hAnsi="Arial" w:cs="Arial"/>
      <w:b/>
      <w:bCs/>
    </w:rPr>
  </w:style>
  <w:style w:type="paragraph" w:customStyle="1" w:styleId="xl28">
    <w:name w:val="xl28"/>
    <w:basedOn w:val="Normal"/>
    <w:uiPriority w:val="99"/>
    <w:rsid w:val="00E11E0B"/>
    <w:pPr>
      <w:shd w:val="clear" w:color="auto" w:fill="FFFFFF"/>
      <w:autoSpaceDE/>
      <w:autoSpaceDN/>
      <w:spacing w:before="100" w:beforeAutospacing="1" w:after="100" w:afterAutospacing="1"/>
    </w:pPr>
    <w:rPr>
      <w:rFonts w:ascii="Arial" w:hAnsi="Arial" w:cs="Arial"/>
      <w:b/>
      <w:bCs/>
    </w:rPr>
  </w:style>
  <w:style w:type="paragraph" w:customStyle="1" w:styleId="xl29">
    <w:name w:val="xl29"/>
    <w:basedOn w:val="Normal"/>
    <w:uiPriority w:val="99"/>
    <w:rsid w:val="00E11E0B"/>
    <w:pPr>
      <w:shd w:val="clear" w:color="auto" w:fill="FFFFFF"/>
      <w:autoSpaceDE/>
      <w:autoSpaceDN/>
      <w:spacing w:before="100" w:beforeAutospacing="1" w:after="100" w:afterAutospacing="1"/>
    </w:pPr>
    <w:rPr>
      <w:rFonts w:ascii="Arial" w:hAnsi="Arial" w:cs="Arial"/>
      <w:b/>
      <w:bCs/>
    </w:rPr>
  </w:style>
  <w:style w:type="paragraph" w:customStyle="1" w:styleId="xl30">
    <w:name w:val="xl30"/>
    <w:basedOn w:val="Normal"/>
    <w:uiPriority w:val="99"/>
    <w:rsid w:val="00E11E0B"/>
    <w:pPr>
      <w:pBdr>
        <w:bottom w:val="single" w:sz="8" w:space="0" w:color="auto"/>
      </w:pBdr>
      <w:shd w:val="clear" w:color="auto" w:fill="FFFFFF"/>
      <w:autoSpaceDE/>
      <w:autoSpaceDN/>
      <w:spacing w:before="100" w:beforeAutospacing="1" w:after="100" w:afterAutospacing="1"/>
    </w:pPr>
    <w:rPr>
      <w:rFonts w:ascii="Times New Roman" w:hAnsi="Times New Roman"/>
    </w:rPr>
  </w:style>
  <w:style w:type="paragraph" w:customStyle="1" w:styleId="xl31">
    <w:name w:val="xl31"/>
    <w:basedOn w:val="Normal"/>
    <w:uiPriority w:val="99"/>
    <w:rsid w:val="00E11E0B"/>
    <w:pPr>
      <w:pBdr>
        <w:bottom w:val="single" w:sz="8" w:space="0" w:color="auto"/>
      </w:pBdr>
      <w:shd w:val="clear" w:color="auto" w:fill="FFFFFF"/>
      <w:autoSpaceDE/>
      <w:autoSpaceDN/>
      <w:spacing w:before="100" w:beforeAutospacing="1" w:after="100" w:afterAutospacing="1"/>
    </w:pPr>
    <w:rPr>
      <w:rFonts w:ascii="Arial" w:hAnsi="Arial" w:cs="Arial"/>
      <w:i/>
      <w:iCs/>
      <w:sz w:val="16"/>
      <w:szCs w:val="16"/>
    </w:rPr>
  </w:style>
  <w:style w:type="paragraph" w:customStyle="1" w:styleId="xl32">
    <w:name w:val="xl32"/>
    <w:basedOn w:val="Normal"/>
    <w:uiPriority w:val="99"/>
    <w:rsid w:val="00E11E0B"/>
    <w:pPr>
      <w:pBdr>
        <w:bottom w:val="single" w:sz="8" w:space="0" w:color="auto"/>
      </w:pBdr>
      <w:shd w:val="clear" w:color="auto" w:fill="FFFFFF"/>
      <w:autoSpaceDE/>
      <w:autoSpaceDN/>
      <w:spacing w:before="100" w:beforeAutospacing="1" w:after="100" w:afterAutospacing="1"/>
    </w:pPr>
    <w:rPr>
      <w:rFonts w:ascii="Times New Roman" w:hAnsi="Times New Roman"/>
    </w:rPr>
  </w:style>
  <w:style w:type="paragraph" w:customStyle="1" w:styleId="xl33">
    <w:name w:val="xl33"/>
    <w:basedOn w:val="Normal"/>
    <w:uiPriority w:val="99"/>
    <w:rsid w:val="00E11E0B"/>
    <w:pPr>
      <w:shd w:val="clear" w:color="auto" w:fill="FFFFFF"/>
      <w:autoSpaceDE/>
      <w:autoSpaceDN/>
      <w:spacing w:before="100" w:beforeAutospacing="1" w:after="100" w:afterAutospacing="1"/>
    </w:pPr>
    <w:rPr>
      <w:rFonts w:ascii="Arial" w:hAnsi="Arial" w:cs="Arial"/>
      <w:sz w:val="16"/>
      <w:szCs w:val="16"/>
    </w:rPr>
  </w:style>
  <w:style w:type="paragraph" w:customStyle="1" w:styleId="xl34">
    <w:name w:val="xl34"/>
    <w:basedOn w:val="Normal"/>
    <w:uiPriority w:val="99"/>
    <w:rsid w:val="00E11E0B"/>
    <w:pPr>
      <w:shd w:val="clear" w:color="auto" w:fill="FFFFFF"/>
      <w:autoSpaceDE/>
      <w:autoSpaceDN/>
      <w:spacing w:before="100" w:beforeAutospacing="1" w:after="100" w:afterAutospacing="1"/>
    </w:pPr>
    <w:rPr>
      <w:rFonts w:ascii="Arial" w:hAnsi="Arial" w:cs="Arial"/>
    </w:rPr>
  </w:style>
  <w:style w:type="paragraph" w:customStyle="1" w:styleId="xl35">
    <w:name w:val="xl35"/>
    <w:basedOn w:val="Normal"/>
    <w:uiPriority w:val="99"/>
    <w:rsid w:val="00E11E0B"/>
    <w:pPr>
      <w:shd w:val="clear" w:color="auto" w:fill="FFFFFF"/>
      <w:autoSpaceDE/>
      <w:autoSpaceDN/>
      <w:spacing w:before="100" w:beforeAutospacing="1" w:after="100" w:afterAutospacing="1"/>
    </w:pPr>
    <w:rPr>
      <w:rFonts w:ascii="Arial" w:hAnsi="Arial" w:cs="Arial"/>
      <w:sz w:val="16"/>
      <w:szCs w:val="16"/>
    </w:rPr>
  </w:style>
  <w:style w:type="paragraph" w:customStyle="1" w:styleId="xl36">
    <w:name w:val="xl36"/>
    <w:basedOn w:val="Normal"/>
    <w:uiPriority w:val="99"/>
    <w:rsid w:val="00E11E0B"/>
    <w:pPr>
      <w:shd w:val="clear" w:color="auto" w:fill="FFFFFF"/>
      <w:autoSpaceDE/>
      <w:autoSpaceDN/>
      <w:spacing w:before="100" w:beforeAutospacing="1" w:after="100" w:afterAutospacing="1"/>
    </w:pPr>
    <w:rPr>
      <w:rFonts w:ascii="Arial" w:hAnsi="Arial" w:cs="Arial"/>
      <w:sz w:val="18"/>
      <w:szCs w:val="18"/>
    </w:rPr>
  </w:style>
  <w:style w:type="paragraph" w:customStyle="1" w:styleId="xl37">
    <w:name w:val="xl37"/>
    <w:basedOn w:val="Normal"/>
    <w:uiPriority w:val="99"/>
    <w:rsid w:val="00E11E0B"/>
    <w:pPr>
      <w:shd w:val="clear" w:color="auto" w:fill="FFFFFF"/>
      <w:autoSpaceDE/>
      <w:autoSpaceDN/>
      <w:spacing w:before="100" w:beforeAutospacing="1" w:after="100" w:afterAutospacing="1"/>
      <w:jc w:val="center"/>
    </w:pPr>
    <w:rPr>
      <w:rFonts w:ascii="Arial" w:hAnsi="Arial" w:cs="Arial"/>
    </w:rPr>
  </w:style>
  <w:style w:type="paragraph" w:customStyle="1" w:styleId="xl38">
    <w:name w:val="xl38"/>
    <w:basedOn w:val="Normal"/>
    <w:uiPriority w:val="99"/>
    <w:rsid w:val="00E11E0B"/>
    <w:pPr>
      <w:pBdr>
        <w:bottom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xl39">
    <w:name w:val="xl39"/>
    <w:basedOn w:val="Normal"/>
    <w:uiPriority w:val="99"/>
    <w:rsid w:val="00E11E0B"/>
    <w:pPr>
      <w:pBdr>
        <w:bottom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xl40">
    <w:name w:val="xl40"/>
    <w:basedOn w:val="Normal"/>
    <w:uiPriority w:val="99"/>
    <w:rsid w:val="00E11E0B"/>
    <w:pPr>
      <w:pBdr>
        <w:bottom w:val="single" w:sz="4" w:space="0" w:color="auto"/>
      </w:pBdr>
      <w:shd w:val="clear" w:color="auto" w:fill="FFFFFF"/>
      <w:autoSpaceDE/>
      <w:autoSpaceDN/>
      <w:spacing w:before="100" w:beforeAutospacing="1" w:after="100" w:afterAutospacing="1"/>
      <w:jc w:val="center"/>
    </w:pPr>
    <w:rPr>
      <w:rFonts w:ascii="Arial" w:hAnsi="Arial" w:cs="Arial"/>
    </w:rPr>
  </w:style>
  <w:style w:type="paragraph" w:customStyle="1" w:styleId="xl41">
    <w:name w:val="xl41"/>
    <w:basedOn w:val="Normal"/>
    <w:uiPriority w:val="99"/>
    <w:rsid w:val="00E11E0B"/>
    <w:pPr>
      <w:autoSpaceDE/>
      <w:autoSpaceDN/>
      <w:spacing w:before="100" w:beforeAutospacing="1" w:after="100" w:afterAutospacing="1"/>
    </w:pPr>
    <w:rPr>
      <w:rFonts w:ascii="Arial" w:hAnsi="Arial" w:cs="Arial"/>
      <w:sz w:val="16"/>
      <w:szCs w:val="16"/>
    </w:rPr>
  </w:style>
  <w:style w:type="paragraph" w:customStyle="1" w:styleId="xl42">
    <w:name w:val="xl42"/>
    <w:basedOn w:val="Normal"/>
    <w:uiPriority w:val="99"/>
    <w:rsid w:val="00E11E0B"/>
    <w:pPr>
      <w:autoSpaceDE/>
      <w:autoSpaceDN/>
      <w:spacing w:before="100" w:beforeAutospacing="1" w:after="100" w:afterAutospacing="1"/>
    </w:pPr>
    <w:rPr>
      <w:rFonts w:ascii="Arial" w:hAnsi="Arial" w:cs="Arial"/>
      <w:sz w:val="16"/>
      <w:szCs w:val="16"/>
    </w:rPr>
  </w:style>
  <w:style w:type="paragraph" w:customStyle="1" w:styleId="xl43">
    <w:name w:val="xl43"/>
    <w:basedOn w:val="Normal"/>
    <w:uiPriority w:val="99"/>
    <w:rsid w:val="00E11E0B"/>
    <w:pPr>
      <w:autoSpaceDE/>
      <w:autoSpaceDN/>
      <w:spacing w:before="100" w:beforeAutospacing="1" w:after="100" w:afterAutospacing="1"/>
    </w:pPr>
    <w:rPr>
      <w:rFonts w:ascii="Arial" w:hAnsi="Arial" w:cs="Arial"/>
      <w:sz w:val="16"/>
      <w:szCs w:val="16"/>
    </w:rPr>
  </w:style>
  <w:style w:type="paragraph" w:customStyle="1" w:styleId="xl44">
    <w:name w:val="xl44"/>
    <w:basedOn w:val="Normal"/>
    <w:uiPriority w:val="99"/>
    <w:rsid w:val="00E11E0B"/>
    <w:pPr>
      <w:autoSpaceDE/>
      <w:autoSpaceDN/>
      <w:spacing w:before="100" w:beforeAutospacing="1" w:after="100" w:afterAutospacing="1"/>
    </w:pPr>
    <w:rPr>
      <w:rFonts w:ascii="Arial" w:hAnsi="Arial" w:cs="Arial"/>
      <w:sz w:val="16"/>
      <w:szCs w:val="16"/>
    </w:rPr>
  </w:style>
  <w:style w:type="paragraph" w:customStyle="1" w:styleId="xl46">
    <w:name w:val="xl46"/>
    <w:basedOn w:val="Normal"/>
    <w:uiPriority w:val="99"/>
    <w:rsid w:val="00E11E0B"/>
    <w:pPr>
      <w:autoSpaceDE/>
      <w:autoSpaceDN/>
      <w:spacing w:before="100" w:beforeAutospacing="1" w:after="100" w:afterAutospacing="1"/>
    </w:pPr>
    <w:rPr>
      <w:rFonts w:ascii="Arial" w:hAnsi="Arial" w:cs="Arial"/>
    </w:rPr>
  </w:style>
  <w:style w:type="paragraph" w:customStyle="1" w:styleId="xl47">
    <w:name w:val="xl47"/>
    <w:basedOn w:val="Normal"/>
    <w:uiPriority w:val="99"/>
    <w:rsid w:val="00E11E0B"/>
    <w:pPr>
      <w:pBdr>
        <w:top w:val="single" w:sz="4" w:space="0" w:color="auto"/>
        <w:bottom w:val="double" w:sz="6" w:space="0" w:color="auto"/>
      </w:pBdr>
      <w:autoSpaceDE/>
      <w:autoSpaceDN/>
      <w:spacing w:before="100" w:beforeAutospacing="1" w:after="100" w:afterAutospacing="1"/>
    </w:pPr>
    <w:rPr>
      <w:rFonts w:ascii="Arial" w:hAnsi="Arial" w:cs="Arial"/>
      <w:sz w:val="18"/>
      <w:szCs w:val="18"/>
    </w:rPr>
  </w:style>
  <w:style w:type="paragraph" w:customStyle="1" w:styleId="xl48">
    <w:name w:val="xl48"/>
    <w:basedOn w:val="Normal"/>
    <w:uiPriority w:val="99"/>
    <w:rsid w:val="00E11E0B"/>
    <w:pPr>
      <w:pBdr>
        <w:top w:val="single" w:sz="4" w:space="0" w:color="auto"/>
        <w:bottom w:val="double" w:sz="6" w:space="0" w:color="auto"/>
      </w:pBdr>
      <w:autoSpaceDE/>
      <w:autoSpaceDN/>
      <w:spacing w:before="100" w:beforeAutospacing="1" w:after="100" w:afterAutospacing="1"/>
    </w:pPr>
    <w:rPr>
      <w:rFonts w:ascii="Arial" w:hAnsi="Arial" w:cs="Arial"/>
      <w:sz w:val="18"/>
      <w:szCs w:val="18"/>
    </w:rPr>
  </w:style>
  <w:style w:type="paragraph" w:customStyle="1" w:styleId="xl49">
    <w:name w:val="xl49"/>
    <w:basedOn w:val="Normal"/>
    <w:uiPriority w:val="99"/>
    <w:rsid w:val="00E11E0B"/>
    <w:pPr>
      <w:pBdr>
        <w:top w:val="single" w:sz="4" w:space="0" w:color="auto"/>
        <w:bottom w:val="double" w:sz="6" w:space="0" w:color="auto"/>
      </w:pBdr>
      <w:autoSpaceDE/>
      <w:autoSpaceDN/>
      <w:spacing w:before="100" w:beforeAutospacing="1" w:after="100" w:afterAutospacing="1"/>
    </w:pPr>
    <w:rPr>
      <w:rFonts w:ascii="Arial" w:hAnsi="Arial" w:cs="Arial"/>
      <w:sz w:val="18"/>
      <w:szCs w:val="18"/>
    </w:rPr>
  </w:style>
  <w:style w:type="paragraph" w:customStyle="1" w:styleId="xl50">
    <w:name w:val="xl50"/>
    <w:basedOn w:val="Normal"/>
    <w:uiPriority w:val="99"/>
    <w:rsid w:val="00E11E0B"/>
    <w:pPr>
      <w:shd w:val="clear" w:color="auto" w:fill="FFFFFF"/>
      <w:autoSpaceDE/>
      <w:autoSpaceDN/>
      <w:spacing w:before="100" w:beforeAutospacing="1" w:after="100" w:afterAutospacing="1"/>
    </w:pPr>
    <w:rPr>
      <w:rFonts w:ascii="Arial" w:hAnsi="Arial" w:cs="Arial"/>
      <w:sz w:val="18"/>
      <w:szCs w:val="18"/>
    </w:rPr>
  </w:style>
  <w:style w:type="paragraph" w:customStyle="1" w:styleId="xl51">
    <w:name w:val="xl51"/>
    <w:basedOn w:val="Normal"/>
    <w:uiPriority w:val="99"/>
    <w:rsid w:val="00E11E0B"/>
    <w:pPr>
      <w:shd w:val="clear" w:color="auto" w:fill="FFFFFF"/>
      <w:autoSpaceDE/>
      <w:autoSpaceDN/>
      <w:spacing w:before="100" w:beforeAutospacing="1" w:after="100" w:afterAutospacing="1"/>
    </w:pPr>
    <w:rPr>
      <w:rFonts w:ascii="Arial" w:hAnsi="Arial" w:cs="Arial"/>
      <w:sz w:val="16"/>
      <w:szCs w:val="16"/>
    </w:rPr>
  </w:style>
  <w:style w:type="paragraph" w:customStyle="1" w:styleId="xl52">
    <w:name w:val="xl52"/>
    <w:basedOn w:val="Normal"/>
    <w:uiPriority w:val="99"/>
    <w:rsid w:val="00E11E0B"/>
    <w:pPr>
      <w:shd w:val="clear" w:color="auto" w:fill="FFFFFF"/>
      <w:autoSpaceDE/>
      <w:autoSpaceDN/>
      <w:spacing w:before="100" w:beforeAutospacing="1" w:after="100" w:afterAutospacing="1"/>
    </w:pPr>
    <w:rPr>
      <w:rFonts w:ascii="Arial" w:hAnsi="Arial" w:cs="Arial"/>
      <w:sz w:val="16"/>
      <w:szCs w:val="16"/>
    </w:rPr>
  </w:style>
  <w:style w:type="paragraph" w:customStyle="1" w:styleId="xl53">
    <w:name w:val="xl53"/>
    <w:basedOn w:val="Normal"/>
    <w:uiPriority w:val="99"/>
    <w:rsid w:val="00E11E0B"/>
    <w:pPr>
      <w:shd w:val="clear" w:color="auto" w:fill="FFFFFF"/>
      <w:autoSpaceDE/>
      <w:autoSpaceDN/>
      <w:spacing w:before="100" w:beforeAutospacing="1" w:after="100" w:afterAutospacing="1"/>
    </w:pPr>
    <w:rPr>
      <w:rFonts w:ascii="Arial" w:hAnsi="Arial" w:cs="Arial"/>
    </w:rPr>
  </w:style>
  <w:style w:type="paragraph" w:customStyle="1" w:styleId="xl54">
    <w:name w:val="xl54"/>
    <w:basedOn w:val="Normal"/>
    <w:uiPriority w:val="99"/>
    <w:rsid w:val="00E11E0B"/>
    <w:pPr>
      <w:shd w:val="clear" w:color="auto" w:fill="FFFFFF"/>
      <w:autoSpaceDE/>
      <w:autoSpaceDN/>
      <w:spacing w:before="100" w:beforeAutospacing="1" w:after="100" w:afterAutospacing="1"/>
    </w:pPr>
    <w:rPr>
      <w:rFonts w:ascii="Times New Roman" w:hAnsi="Times New Roman"/>
      <w:sz w:val="16"/>
      <w:szCs w:val="16"/>
    </w:rPr>
  </w:style>
  <w:style w:type="paragraph" w:customStyle="1" w:styleId="xl55">
    <w:name w:val="xl55"/>
    <w:basedOn w:val="Normal"/>
    <w:uiPriority w:val="99"/>
    <w:rsid w:val="00E11E0B"/>
    <w:pPr>
      <w:shd w:val="clear" w:color="auto" w:fill="FFFFFF"/>
      <w:autoSpaceDE/>
      <w:autoSpaceDN/>
      <w:spacing w:before="100" w:beforeAutospacing="1" w:after="100" w:afterAutospacing="1"/>
    </w:pPr>
    <w:rPr>
      <w:rFonts w:ascii="Times New Roman" w:hAnsi="Times New Roman"/>
      <w:sz w:val="16"/>
      <w:szCs w:val="16"/>
    </w:rPr>
  </w:style>
  <w:style w:type="paragraph" w:customStyle="1" w:styleId="xl56">
    <w:name w:val="xl56"/>
    <w:basedOn w:val="Normal"/>
    <w:uiPriority w:val="99"/>
    <w:rsid w:val="00E11E0B"/>
    <w:pPr>
      <w:shd w:val="clear" w:color="auto" w:fill="FFFFFF"/>
      <w:autoSpaceDE/>
      <w:autoSpaceDN/>
      <w:spacing w:before="100" w:beforeAutospacing="1" w:after="100" w:afterAutospacing="1"/>
    </w:pPr>
    <w:rPr>
      <w:rFonts w:ascii="Times New Roman" w:hAnsi="Times New Roman"/>
      <w:sz w:val="16"/>
      <w:szCs w:val="16"/>
    </w:rPr>
  </w:style>
  <w:style w:type="paragraph" w:customStyle="1" w:styleId="xl57">
    <w:name w:val="xl57"/>
    <w:basedOn w:val="Normal"/>
    <w:uiPriority w:val="99"/>
    <w:rsid w:val="00E11E0B"/>
    <w:pPr>
      <w:shd w:val="clear" w:color="auto" w:fill="FFFFFF"/>
      <w:autoSpaceDE/>
      <w:autoSpaceDN/>
      <w:spacing w:before="100" w:beforeAutospacing="1" w:after="100" w:afterAutospacing="1"/>
    </w:pPr>
    <w:rPr>
      <w:rFonts w:ascii="Times New Roman" w:hAnsi="Times New Roman"/>
      <w:sz w:val="16"/>
      <w:szCs w:val="16"/>
    </w:rPr>
  </w:style>
  <w:style w:type="paragraph" w:customStyle="1" w:styleId="xl58">
    <w:name w:val="xl58"/>
    <w:basedOn w:val="Normal"/>
    <w:uiPriority w:val="99"/>
    <w:rsid w:val="00E11E0B"/>
    <w:pPr>
      <w:shd w:val="clear" w:color="auto" w:fill="FFFFFF"/>
      <w:autoSpaceDE/>
      <w:autoSpaceDN/>
      <w:spacing w:before="100" w:beforeAutospacing="1" w:after="100" w:afterAutospacing="1"/>
    </w:pPr>
    <w:rPr>
      <w:rFonts w:ascii="Times New Roman" w:hAnsi="Times New Roman"/>
      <w:i/>
      <w:iCs/>
      <w:sz w:val="16"/>
      <w:szCs w:val="16"/>
    </w:rPr>
  </w:style>
  <w:style w:type="paragraph" w:customStyle="1" w:styleId="xl59">
    <w:name w:val="xl59"/>
    <w:basedOn w:val="Normal"/>
    <w:uiPriority w:val="99"/>
    <w:rsid w:val="00E11E0B"/>
    <w:pPr>
      <w:shd w:val="clear" w:color="auto" w:fill="FFFFFF"/>
      <w:autoSpaceDE/>
      <w:autoSpaceDN/>
      <w:spacing w:before="100" w:beforeAutospacing="1" w:after="100" w:afterAutospacing="1"/>
    </w:pPr>
    <w:rPr>
      <w:rFonts w:ascii="Arial" w:hAnsi="Arial" w:cs="Arial"/>
      <w:i/>
      <w:iCs/>
      <w:sz w:val="18"/>
      <w:szCs w:val="18"/>
    </w:rPr>
  </w:style>
  <w:style w:type="paragraph" w:customStyle="1" w:styleId="xl60">
    <w:name w:val="xl60"/>
    <w:basedOn w:val="Normal"/>
    <w:uiPriority w:val="99"/>
    <w:rsid w:val="00E11E0B"/>
    <w:pPr>
      <w:pBdr>
        <w:top w:val="single" w:sz="8" w:space="0" w:color="auto"/>
      </w:pBdr>
      <w:shd w:val="clear" w:color="auto" w:fill="FFFFFF"/>
      <w:autoSpaceDE/>
      <w:autoSpaceDN/>
      <w:spacing w:before="100" w:beforeAutospacing="1" w:after="100" w:afterAutospacing="1"/>
      <w:jc w:val="center"/>
    </w:pPr>
    <w:rPr>
      <w:rFonts w:ascii="Arial" w:hAnsi="Arial" w:cs="Arial"/>
    </w:rPr>
  </w:style>
  <w:style w:type="table" w:styleId="Tabellrutnt">
    <w:name w:val="Table Grid"/>
    <w:basedOn w:val="Normaltabell"/>
    <w:uiPriority w:val="99"/>
    <w:rsid w:val="000B0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2">
    <w:name w:val="List Bullet 2"/>
    <w:basedOn w:val="Normal"/>
    <w:uiPriority w:val="99"/>
    <w:locked/>
    <w:rsid w:val="00DC6D6D"/>
    <w:pPr>
      <w:numPr>
        <w:numId w:val="2"/>
      </w:numPr>
      <w:tabs>
        <w:tab w:val="clear" w:pos="643"/>
        <w:tab w:val="num" w:pos="720"/>
        <w:tab w:val="num" w:pos="2025"/>
      </w:tabs>
      <w:autoSpaceDE/>
      <w:autoSpaceDN/>
      <w:ind w:left="2025"/>
    </w:pPr>
    <w:rPr>
      <w:rFonts w:ascii="Garamond" w:hAnsi="Garamond"/>
    </w:rPr>
  </w:style>
  <w:style w:type="paragraph" w:styleId="Lista">
    <w:name w:val="List"/>
    <w:basedOn w:val="Normal"/>
    <w:uiPriority w:val="99"/>
    <w:semiHidden/>
    <w:locked/>
    <w:rsid w:val="00DC6D6D"/>
    <w:pPr>
      <w:autoSpaceDE/>
      <w:autoSpaceDN/>
      <w:ind w:left="283" w:hanging="283"/>
    </w:pPr>
    <w:rPr>
      <w:rFonts w:ascii="Garamond" w:hAnsi="Garamond"/>
    </w:rPr>
  </w:style>
  <w:style w:type="paragraph" w:styleId="Liststycke">
    <w:name w:val="List Paragraph"/>
    <w:basedOn w:val="Normal"/>
    <w:uiPriority w:val="99"/>
    <w:qFormat/>
    <w:rsid w:val="00121BAA"/>
    <w:pPr>
      <w:ind w:left="720"/>
      <w:contextualSpacing/>
    </w:pPr>
  </w:style>
  <w:style w:type="paragraph" w:customStyle="1" w:styleId="Titel">
    <w:name w:val="Titel"/>
    <w:basedOn w:val="Normal"/>
    <w:qFormat/>
    <w:rsid w:val="00EA7C4B"/>
    <w:pPr>
      <w:adjustRightInd w:val="0"/>
    </w:pPr>
    <w:rPr>
      <w:rFonts w:ascii="Arial" w:eastAsia="Calibri" w:hAnsi="Arial" w:cs="Verdana-Bold"/>
      <w:b/>
      <w:bCs/>
      <w:sz w:val="36"/>
      <w:szCs w:val="28"/>
    </w:rPr>
  </w:style>
  <w:style w:type="character" w:customStyle="1" w:styleId="Text2">
    <w:name w:val="Text2"/>
    <w:uiPriority w:val="1"/>
    <w:rsid w:val="00EA7C4B"/>
    <w:rPr>
      <w:rFonts w:ascii="Arial" w:hAnsi="Arial"/>
      <w:b/>
      <w:sz w:val="28"/>
    </w:rPr>
  </w:style>
  <w:style w:type="character" w:customStyle="1" w:styleId="Text3">
    <w:name w:val="Text3"/>
    <w:uiPriority w:val="1"/>
    <w:rsid w:val="00EA7C4B"/>
    <w:rPr>
      <w:rFonts w:ascii="Arial" w:hAnsi="Arial"/>
      <w:b/>
      <w:sz w:val="24"/>
    </w:rPr>
  </w:style>
  <w:style w:type="character" w:styleId="AnvndHyperlnk">
    <w:name w:val="FollowedHyperlink"/>
    <w:basedOn w:val="Standardstycketeckensnitt"/>
    <w:uiPriority w:val="99"/>
    <w:semiHidden/>
    <w:unhideWhenUsed/>
    <w:locked/>
    <w:rsid w:val="00532A92"/>
    <w:rPr>
      <w:color w:val="954F72"/>
      <w:u w:val="single"/>
    </w:rPr>
  </w:style>
  <w:style w:type="paragraph" w:customStyle="1" w:styleId="xl63">
    <w:name w:val="xl63"/>
    <w:basedOn w:val="Normal"/>
    <w:rsid w:val="00532A92"/>
    <w:pPr>
      <w:shd w:val="clear" w:color="000000" w:fill="FFFFFF"/>
      <w:autoSpaceDE/>
      <w:autoSpaceDN/>
      <w:spacing w:before="100" w:beforeAutospacing="1" w:after="100" w:afterAutospacing="1"/>
    </w:pPr>
    <w:rPr>
      <w:rFonts w:ascii="Times New Roman" w:hAnsi="Times New Roman"/>
    </w:rPr>
  </w:style>
  <w:style w:type="paragraph" w:customStyle="1" w:styleId="xl64">
    <w:name w:val="xl64"/>
    <w:basedOn w:val="Normal"/>
    <w:rsid w:val="00532A92"/>
    <w:pPr>
      <w:shd w:val="clear" w:color="000000" w:fill="FFFFFF"/>
      <w:autoSpaceDE/>
      <w:autoSpaceDN/>
      <w:spacing w:before="100" w:beforeAutospacing="1" w:after="100" w:afterAutospacing="1"/>
    </w:pPr>
    <w:rPr>
      <w:rFonts w:ascii="Arial" w:hAnsi="Arial" w:cs="Arial"/>
      <w:b/>
      <w:bCs/>
    </w:rPr>
  </w:style>
  <w:style w:type="paragraph" w:customStyle="1" w:styleId="xl65">
    <w:name w:val="xl65"/>
    <w:basedOn w:val="Normal"/>
    <w:rsid w:val="00532A92"/>
    <w:pPr>
      <w:shd w:val="clear" w:color="000000" w:fill="FFFFFF"/>
      <w:autoSpaceDE/>
      <w:autoSpaceDN/>
      <w:spacing w:before="100" w:beforeAutospacing="1" w:after="100" w:afterAutospacing="1"/>
    </w:pPr>
    <w:rPr>
      <w:rFonts w:ascii="Arial" w:hAnsi="Arial" w:cs="Arial"/>
      <w:b/>
      <w:bCs/>
    </w:rPr>
  </w:style>
  <w:style w:type="paragraph" w:customStyle="1" w:styleId="xl66">
    <w:name w:val="xl66"/>
    <w:basedOn w:val="Normal"/>
    <w:rsid w:val="00532A92"/>
    <w:pPr>
      <w:shd w:val="clear" w:color="000000" w:fill="FFFFFF"/>
      <w:autoSpaceDE/>
      <w:autoSpaceDN/>
      <w:spacing w:before="100" w:beforeAutospacing="1" w:after="100" w:afterAutospacing="1"/>
    </w:pPr>
    <w:rPr>
      <w:rFonts w:ascii="Arial" w:hAnsi="Arial" w:cs="Arial"/>
      <w:b/>
      <w:bCs/>
      <w:i/>
      <w:iCs/>
    </w:rPr>
  </w:style>
  <w:style w:type="paragraph" w:customStyle="1" w:styleId="xl67">
    <w:name w:val="xl67"/>
    <w:basedOn w:val="Normal"/>
    <w:rsid w:val="00532A92"/>
    <w:pPr>
      <w:shd w:val="clear" w:color="000000" w:fill="FFFFFF"/>
      <w:autoSpaceDE/>
      <w:autoSpaceDN/>
      <w:spacing w:before="100" w:beforeAutospacing="1" w:after="100" w:afterAutospacing="1"/>
    </w:pPr>
    <w:rPr>
      <w:rFonts w:ascii="Arial" w:hAnsi="Arial" w:cs="Arial"/>
      <w:b/>
      <w:bCs/>
      <w:sz w:val="20"/>
      <w:szCs w:val="20"/>
    </w:rPr>
  </w:style>
  <w:style w:type="paragraph" w:customStyle="1" w:styleId="xl68">
    <w:name w:val="xl68"/>
    <w:basedOn w:val="Normal"/>
    <w:rsid w:val="00532A92"/>
    <w:pPr>
      <w:shd w:val="clear" w:color="000000" w:fill="FFFFFF"/>
      <w:autoSpaceDE/>
      <w:autoSpaceDN/>
      <w:spacing w:before="100" w:beforeAutospacing="1" w:after="100" w:afterAutospacing="1"/>
    </w:pPr>
    <w:rPr>
      <w:rFonts w:ascii="Times New Roman" w:hAnsi="Times New Roman"/>
    </w:rPr>
  </w:style>
  <w:style w:type="paragraph" w:customStyle="1" w:styleId="xl69">
    <w:name w:val="xl69"/>
    <w:basedOn w:val="Normal"/>
    <w:rsid w:val="00532A92"/>
    <w:pPr>
      <w:shd w:val="clear" w:color="000000" w:fill="FFFFFF"/>
      <w:autoSpaceDE/>
      <w:autoSpaceDN/>
      <w:spacing w:before="100" w:beforeAutospacing="1" w:after="100" w:afterAutospacing="1"/>
    </w:pPr>
    <w:rPr>
      <w:rFonts w:ascii="Arial" w:hAnsi="Arial" w:cs="Arial"/>
      <w:b/>
      <w:bCs/>
      <w:sz w:val="28"/>
      <w:szCs w:val="28"/>
    </w:rPr>
  </w:style>
  <w:style w:type="paragraph" w:customStyle="1" w:styleId="xl70">
    <w:name w:val="xl70"/>
    <w:basedOn w:val="Normal"/>
    <w:rsid w:val="00532A92"/>
    <w:pPr>
      <w:shd w:val="clear" w:color="000000" w:fill="FFFFFF"/>
      <w:autoSpaceDE/>
      <w:autoSpaceDN/>
      <w:spacing w:before="100" w:beforeAutospacing="1" w:after="100" w:afterAutospacing="1"/>
    </w:pPr>
    <w:rPr>
      <w:rFonts w:ascii="Arial" w:hAnsi="Arial" w:cs="Arial"/>
      <w:b/>
      <w:bCs/>
      <w:sz w:val="28"/>
      <w:szCs w:val="28"/>
    </w:rPr>
  </w:style>
  <w:style w:type="paragraph" w:customStyle="1" w:styleId="xl71">
    <w:name w:val="xl71"/>
    <w:basedOn w:val="Normal"/>
    <w:rsid w:val="00532A92"/>
    <w:pPr>
      <w:pBdr>
        <w:bottom w:val="single" w:sz="8" w:space="0" w:color="auto"/>
      </w:pBdr>
      <w:shd w:val="clear" w:color="000000" w:fill="FFFFFF"/>
      <w:autoSpaceDE/>
      <w:autoSpaceDN/>
      <w:spacing w:before="100" w:beforeAutospacing="1" w:after="100" w:afterAutospacing="1"/>
    </w:pPr>
    <w:rPr>
      <w:rFonts w:ascii="Times New Roman" w:hAnsi="Times New Roman"/>
    </w:rPr>
  </w:style>
  <w:style w:type="paragraph" w:customStyle="1" w:styleId="xl72">
    <w:name w:val="xl72"/>
    <w:basedOn w:val="Normal"/>
    <w:rsid w:val="00532A92"/>
    <w:pPr>
      <w:pBdr>
        <w:bottom w:val="single" w:sz="8" w:space="0" w:color="auto"/>
      </w:pBdr>
      <w:shd w:val="clear" w:color="000000" w:fill="FFFFFF"/>
      <w:autoSpaceDE/>
      <w:autoSpaceDN/>
      <w:spacing w:before="100" w:beforeAutospacing="1" w:after="100" w:afterAutospacing="1"/>
    </w:pPr>
    <w:rPr>
      <w:rFonts w:ascii="Arial" w:hAnsi="Arial" w:cs="Arial"/>
      <w:i/>
      <w:iCs/>
      <w:sz w:val="16"/>
      <w:szCs w:val="16"/>
    </w:rPr>
  </w:style>
  <w:style w:type="paragraph" w:customStyle="1" w:styleId="xl73">
    <w:name w:val="xl73"/>
    <w:basedOn w:val="Normal"/>
    <w:rsid w:val="00532A92"/>
    <w:pPr>
      <w:pBdr>
        <w:bottom w:val="single" w:sz="8" w:space="0" w:color="auto"/>
      </w:pBdr>
      <w:shd w:val="clear" w:color="000000" w:fill="FFFFFF"/>
      <w:autoSpaceDE/>
      <w:autoSpaceDN/>
      <w:spacing w:before="100" w:beforeAutospacing="1" w:after="100" w:afterAutospacing="1"/>
    </w:pPr>
    <w:rPr>
      <w:rFonts w:ascii="Times New Roman" w:hAnsi="Times New Roman"/>
    </w:rPr>
  </w:style>
  <w:style w:type="paragraph" w:customStyle="1" w:styleId="xl74">
    <w:name w:val="xl74"/>
    <w:basedOn w:val="Normal"/>
    <w:rsid w:val="00532A92"/>
    <w:pPr>
      <w:pBdr>
        <w:bottom w:val="single" w:sz="8" w:space="0" w:color="auto"/>
      </w:pBdr>
      <w:shd w:val="clear" w:color="000000" w:fill="FFFFFF"/>
      <w:autoSpaceDE/>
      <w:autoSpaceDN/>
      <w:spacing w:before="100" w:beforeAutospacing="1" w:after="100" w:afterAutospacing="1"/>
    </w:pPr>
    <w:rPr>
      <w:rFonts w:ascii="Arial" w:hAnsi="Arial" w:cs="Arial"/>
      <w:b/>
      <w:bCs/>
      <w:sz w:val="20"/>
      <w:szCs w:val="20"/>
    </w:rPr>
  </w:style>
  <w:style w:type="paragraph" w:customStyle="1" w:styleId="xl75">
    <w:name w:val="xl75"/>
    <w:basedOn w:val="Normal"/>
    <w:rsid w:val="00532A92"/>
    <w:pPr>
      <w:shd w:val="clear" w:color="000000" w:fill="CCFFCC"/>
      <w:autoSpaceDE/>
      <w:autoSpaceDN/>
      <w:spacing w:before="100" w:beforeAutospacing="1" w:after="100" w:afterAutospacing="1"/>
    </w:pPr>
    <w:rPr>
      <w:rFonts w:ascii="Arial" w:hAnsi="Arial" w:cs="Arial"/>
      <w:sz w:val="20"/>
      <w:szCs w:val="20"/>
    </w:rPr>
  </w:style>
  <w:style w:type="paragraph" w:customStyle="1" w:styleId="xl76">
    <w:name w:val="xl76"/>
    <w:basedOn w:val="Normal"/>
    <w:rsid w:val="00532A92"/>
    <w:pPr>
      <w:pBdr>
        <w:top w:val="single" w:sz="8" w:space="0" w:color="auto"/>
      </w:pBdr>
      <w:shd w:val="clear" w:color="000000" w:fill="D0CECE"/>
      <w:autoSpaceDE/>
      <w:autoSpaceDN/>
      <w:spacing w:before="100" w:beforeAutospacing="1" w:after="100" w:afterAutospacing="1"/>
      <w:jc w:val="center"/>
    </w:pPr>
    <w:rPr>
      <w:rFonts w:ascii="Arial" w:hAnsi="Arial" w:cs="Arial"/>
      <w:sz w:val="20"/>
      <w:szCs w:val="20"/>
    </w:rPr>
  </w:style>
  <w:style w:type="paragraph" w:customStyle="1" w:styleId="xl77">
    <w:name w:val="xl77"/>
    <w:basedOn w:val="Normal"/>
    <w:rsid w:val="00532A92"/>
    <w:pPr>
      <w:pBdr>
        <w:top w:val="single" w:sz="8" w:space="0" w:color="auto"/>
      </w:pBdr>
      <w:shd w:val="clear" w:color="000000" w:fill="CCECFF"/>
      <w:autoSpaceDE/>
      <w:autoSpaceDN/>
      <w:spacing w:before="100" w:beforeAutospacing="1" w:after="100" w:afterAutospacing="1"/>
      <w:jc w:val="center"/>
    </w:pPr>
    <w:rPr>
      <w:rFonts w:ascii="Arial" w:hAnsi="Arial" w:cs="Arial"/>
      <w:sz w:val="20"/>
      <w:szCs w:val="20"/>
    </w:rPr>
  </w:style>
  <w:style w:type="paragraph" w:customStyle="1" w:styleId="xl78">
    <w:name w:val="xl78"/>
    <w:basedOn w:val="Normal"/>
    <w:rsid w:val="00532A92"/>
    <w:pPr>
      <w:shd w:val="clear" w:color="000000" w:fill="E2EFDA"/>
      <w:autoSpaceDE/>
      <w:autoSpaceDN/>
      <w:spacing w:before="100" w:beforeAutospacing="1" w:after="100" w:afterAutospacing="1"/>
      <w:jc w:val="center"/>
    </w:pPr>
    <w:rPr>
      <w:rFonts w:ascii="Arial" w:hAnsi="Arial" w:cs="Arial"/>
      <w:sz w:val="20"/>
      <w:szCs w:val="20"/>
    </w:rPr>
  </w:style>
  <w:style w:type="paragraph" w:customStyle="1" w:styleId="xl79">
    <w:name w:val="xl79"/>
    <w:basedOn w:val="Normal"/>
    <w:rsid w:val="00532A92"/>
    <w:pPr>
      <w:shd w:val="clear" w:color="000000" w:fill="A9D08E"/>
      <w:autoSpaceDE/>
      <w:autoSpaceDN/>
      <w:spacing w:before="100" w:beforeAutospacing="1" w:after="100" w:afterAutospacing="1"/>
      <w:jc w:val="center"/>
    </w:pPr>
    <w:rPr>
      <w:rFonts w:ascii="Arial" w:hAnsi="Arial" w:cs="Arial"/>
      <w:sz w:val="20"/>
      <w:szCs w:val="20"/>
    </w:rPr>
  </w:style>
  <w:style w:type="paragraph" w:customStyle="1" w:styleId="xl80">
    <w:name w:val="xl80"/>
    <w:basedOn w:val="Normal"/>
    <w:rsid w:val="00532A92"/>
    <w:pPr>
      <w:shd w:val="clear" w:color="000000" w:fill="FFFFFF"/>
      <w:autoSpaceDE/>
      <w:autoSpaceDN/>
      <w:spacing w:before="100" w:beforeAutospacing="1" w:after="100" w:afterAutospacing="1"/>
      <w:jc w:val="center"/>
    </w:pPr>
    <w:rPr>
      <w:rFonts w:ascii="Arial" w:hAnsi="Arial" w:cs="Arial"/>
      <w:b/>
      <w:bCs/>
      <w:sz w:val="20"/>
      <w:szCs w:val="20"/>
    </w:rPr>
  </w:style>
  <w:style w:type="paragraph" w:customStyle="1" w:styleId="xl81">
    <w:name w:val="xl81"/>
    <w:basedOn w:val="Normal"/>
    <w:rsid w:val="00532A92"/>
    <w:pPr>
      <w:pBdr>
        <w:bottom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82">
    <w:name w:val="xl82"/>
    <w:basedOn w:val="Normal"/>
    <w:rsid w:val="00532A92"/>
    <w:pPr>
      <w:pBdr>
        <w:bottom w:val="single" w:sz="4" w:space="0" w:color="auto"/>
      </w:pBdr>
      <w:shd w:val="clear" w:color="000000" w:fill="FFFFFF"/>
      <w:autoSpaceDE/>
      <w:autoSpaceDN/>
      <w:spacing w:before="100" w:beforeAutospacing="1" w:after="100" w:afterAutospacing="1"/>
    </w:pPr>
    <w:rPr>
      <w:rFonts w:ascii="Arial" w:hAnsi="Arial" w:cs="Arial"/>
      <w:sz w:val="20"/>
      <w:szCs w:val="20"/>
    </w:rPr>
  </w:style>
  <w:style w:type="paragraph" w:customStyle="1" w:styleId="xl83">
    <w:name w:val="xl83"/>
    <w:basedOn w:val="Normal"/>
    <w:rsid w:val="00532A92"/>
    <w:pPr>
      <w:pBdr>
        <w:bottom w:val="single" w:sz="4" w:space="0" w:color="auto"/>
      </w:pBdr>
      <w:shd w:val="clear" w:color="000000" w:fill="FFFFCC"/>
      <w:autoSpaceDE/>
      <w:autoSpaceDN/>
      <w:spacing w:before="100" w:beforeAutospacing="1" w:after="100" w:afterAutospacing="1"/>
      <w:jc w:val="center"/>
    </w:pPr>
    <w:rPr>
      <w:rFonts w:ascii="Arial" w:hAnsi="Arial" w:cs="Arial"/>
      <w:sz w:val="20"/>
      <w:szCs w:val="20"/>
    </w:rPr>
  </w:style>
  <w:style w:type="paragraph" w:customStyle="1" w:styleId="xl84">
    <w:name w:val="xl84"/>
    <w:basedOn w:val="Normal"/>
    <w:rsid w:val="00532A92"/>
    <w:pPr>
      <w:pBdr>
        <w:bottom w:val="single" w:sz="4" w:space="0" w:color="auto"/>
      </w:pBdr>
      <w:shd w:val="clear" w:color="000000" w:fill="CCFFCC"/>
      <w:autoSpaceDE/>
      <w:autoSpaceDN/>
      <w:spacing w:before="100" w:beforeAutospacing="1" w:after="100" w:afterAutospacing="1"/>
      <w:jc w:val="center"/>
    </w:pPr>
    <w:rPr>
      <w:rFonts w:ascii="Arial" w:hAnsi="Arial" w:cs="Arial"/>
      <w:sz w:val="20"/>
      <w:szCs w:val="20"/>
    </w:rPr>
  </w:style>
  <w:style w:type="paragraph" w:customStyle="1" w:styleId="xl85">
    <w:name w:val="xl85"/>
    <w:basedOn w:val="Normal"/>
    <w:rsid w:val="00532A92"/>
    <w:pPr>
      <w:pBdr>
        <w:bottom w:val="single" w:sz="4" w:space="0" w:color="auto"/>
      </w:pBdr>
      <w:shd w:val="clear" w:color="000000" w:fill="FFCCFF"/>
      <w:autoSpaceDE/>
      <w:autoSpaceDN/>
      <w:spacing w:before="100" w:beforeAutospacing="1" w:after="100" w:afterAutospacing="1"/>
      <w:jc w:val="center"/>
    </w:pPr>
    <w:rPr>
      <w:rFonts w:ascii="Arial" w:hAnsi="Arial" w:cs="Arial"/>
      <w:sz w:val="20"/>
      <w:szCs w:val="20"/>
    </w:rPr>
  </w:style>
  <w:style w:type="paragraph" w:customStyle="1" w:styleId="xl86">
    <w:name w:val="xl86"/>
    <w:basedOn w:val="Normal"/>
    <w:rsid w:val="00532A92"/>
    <w:pPr>
      <w:pBdr>
        <w:bottom w:val="single" w:sz="4" w:space="0" w:color="auto"/>
      </w:pBdr>
      <w:shd w:val="clear" w:color="000000" w:fill="D0CECE"/>
      <w:autoSpaceDE/>
      <w:autoSpaceDN/>
      <w:spacing w:before="100" w:beforeAutospacing="1" w:after="100" w:afterAutospacing="1"/>
      <w:jc w:val="center"/>
    </w:pPr>
    <w:rPr>
      <w:rFonts w:ascii="Arial" w:hAnsi="Arial" w:cs="Arial"/>
      <w:sz w:val="20"/>
      <w:szCs w:val="20"/>
    </w:rPr>
  </w:style>
  <w:style w:type="paragraph" w:customStyle="1" w:styleId="xl87">
    <w:name w:val="xl87"/>
    <w:basedOn w:val="Normal"/>
    <w:rsid w:val="00532A92"/>
    <w:pPr>
      <w:pBdr>
        <w:bottom w:val="single" w:sz="4" w:space="0" w:color="auto"/>
      </w:pBdr>
      <w:shd w:val="clear" w:color="000000" w:fill="FFF2CC"/>
      <w:autoSpaceDE/>
      <w:autoSpaceDN/>
      <w:spacing w:before="100" w:beforeAutospacing="1" w:after="100" w:afterAutospacing="1"/>
      <w:jc w:val="center"/>
    </w:pPr>
    <w:rPr>
      <w:rFonts w:ascii="Arial" w:hAnsi="Arial" w:cs="Arial"/>
      <w:sz w:val="20"/>
      <w:szCs w:val="20"/>
    </w:rPr>
  </w:style>
  <w:style w:type="paragraph" w:customStyle="1" w:styleId="xl88">
    <w:name w:val="xl88"/>
    <w:basedOn w:val="Normal"/>
    <w:rsid w:val="00532A92"/>
    <w:pPr>
      <w:pBdr>
        <w:bottom w:val="single" w:sz="4" w:space="0" w:color="auto"/>
      </w:pBdr>
      <w:shd w:val="clear" w:color="000000" w:fill="CCECFF"/>
      <w:autoSpaceDE/>
      <w:autoSpaceDN/>
      <w:spacing w:before="100" w:beforeAutospacing="1" w:after="100" w:afterAutospacing="1"/>
      <w:jc w:val="center"/>
    </w:pPr>
    <w:rPr>
      <w:rFonts w:ascii="Arial" w:hAnsi="Arial" w:cs="Arial"/>
      <w:sz w:val="20"/>
      <w:szCs w:val="20"/>
    </w:rPr>
  </w:style>
  <w:style w:type="paragraph" w:customStyle="1" w:styleId="xl89">
    <w:name w:val="xl89"/>
    <w:basedOn w:val="Normal"/>
    <w:rsid w:val="00532A92"/>
    <w:pPr>
      <w:pBdr>
        <w:bottom w:val="single" w:sz="4" w:space="0" w:color="auto"/>
      </w:pBdr>
      <w:shd w:val="clear" w:color="000000" w:fill="E2EFDA"/>
      <w:autoSpaceDE/>
      <w:autoSpaceDN/>
      <w:spacing w:before="100" w:beforeAutospacing="1" w:after="100" w:afterAutospacing="1"/>
      <w:jc w:val="center"/>
    </w:pPr>
    <w:rPr>
      <w:rFonts w:ascii="Arial" w:hAnsi="Arial" w:cs="Arial"/>
      <w:sz w:val="20"/>
      <w:szCs w:val="20"/>
    </w:rPr>
  </w:style>
  <w:style w:type="paragraph" w:customStyle="1" w:styleId="xl90">
    <w:name w:val="xl90"/>
    <w:basedOn w:val="Normal"/>
    <w:rsid w:val="00532A92"/>
    <w:pPr>
      <w:pBdr>
        <w:bottom w:val="single" w:sz="4" w:space="0" w:color="auto"/>
      </w:pBdr>
      <w:shd w:val="clear" w:color="000000" w:fill="A9D08E"/>
      <w:autoSpaceDE/>
      <w:autoSpaceDN/>
      <w:spacing w:before="100" w:beforeAutospacing="1" w:after="100" w:afterAutospacing="1"/>
      <w:jc w:val="center"/>
    </w:pPr>
    <w:rPr>
      <w:rFonts w:ascii="Arial" w:hAnsi="Arial" w:cs="Arial"/>
      <w:sz w:val="20"/>
      <w:szCs w:val="20"/>
    </w:rPr>
  </w:style>
  <w:style w:type="paragraph" w:customStyle="1" w:styleId="xl91">
    <w:name w:val="xl91"/>
    <w:basedOn w:val="Normal"/>
    <w:rsid w:val="00532A92"/>
    <w:pPr>
      <w:pBdr>
        <w:bottom w:val="single" w:sz="4" w:space="0" w:color="auto"/>
      </w:pBdr>
      <w:shd w:val="clear" w:color="000000" w:fill="FFFFFF"/>
      <w:autoSpaceDE/>
      <w:autoSpaceDN/>
      <w:spacing w:before="100" w:beforeAutospacing="1" w:after="100" w:afterAutospacing="1"/>
      <w:jc w:val="center"/>
    </w:pPr>
    <w:rPr>
      <w:rFonts w:ascii="Arial" w:hAnsi="Arial" w:cs="Arial"/>
      <w:b/>
      <w:bCs/>
      <w:sz w:val="20"/>
      <w:szCs w:val="20"/>
    </w:rPr>
  </w:style>
  <w:style w:type="paragraph" w:customStyle="1" w:styleId="xl92">
    <w:name w:val="xl92"/>
    <w:basedOn w:val="Normal"/>
    <w:rsid w:val="00532A92"/>
    <w:pPr>
      <w:shd w:val="clear" w:color="000000" w:fill="FFFFFF"/>
      <w:autoSpaceDE/>
      <w:autoSpaceDN/>
      <w:spacing w:before="100" w:beforeAutospacing="1" w:after="100" w:afterAutospacing="1"/>
    </w:pPr>
    <w:rPr>
      <w:rFonts w:ascii="Arial" w:hAnsi="Arial" w:cs="Arial"/>
      <w:sz w:val="16"/>
      <w:szCs w:val="16"/>
    </w:rPr>
  </w:style>
  <w:style w:type="paragraph" w:customStyle="1" w:styleId="xl93">
    <w:name w:val="xl93"/>
    <w:basedOn w:val="Normal"/>
    <w:rsid w:val="00532A92"/>
    <w:pPr>
      <w:shd w:val="clear" w:color="000000" w:fill="FFFFFF"/>
      <w:autoSpaceDE/>
      <w:autoSpaceDN/>
      <w:spacing w:before="100" w:beforeAutospacing="1" w:after="100" w:afterAutospacing="1"/>
    </w:pPr>
    <w:rPr>
      <w:rFonts w:ascii="Arial" w:hAnsi="Arial" w:cs="Arial"/>
      <w:sz w:val="16"/>
      <w:szCs w:val="16"/>
    </w:rPr>
  </w:style>
  <w:style w:type="paragraph" w:customStyle="1" w:styleId="xl94">
    <w:name w:val="xl94"/>
    <w:basedOn w:val="Normal"/>
    <w:rsid w:val="00532A92"/>
    <w:pPr>
      <w:shd w:val="clear" w:color="000000" w:fill="FFFFCC"/>
      <w:autoSpaceDE/>
      <w:autoSpaceDN/>
      <w:spacing w:before="100" w:beforeAutospacing="1" w:after="100" w:afterAutospacing="1"/>
    </w:pPr>
    <w:rPr>
      <w:rFonts w:ascii="Arial" w:hAnsi="Arial" w:cs="Arial"/>
      <w:sz w:val="16"/>
      <w:szCs w:val="16"/>
    </w:rPr>
  </w:style>
  <w:style w:type="paragraph" w:customStyle="1" w:styleId="xl95">
    <w:name w:val="xl95"/>
    <w:basedOn w:val="Normal"/>
    <w:rsid w:val="00532A92"/>
    <w:pPr>
      <w:shd w:val="clear" w:color="000000" w:fill="CCFFCC"/>
      <w:autoSpaceDE/>
      <w:autoSpaceDN/>
      <w:spacing w:before="100" w:beforeAutospacing="1" w:after="100" w:afterAutospacing="1"/>
    </w:pPr>
    <w:rPr>
      <w:rFonts w:ascii="Arial" w:hAnsi="Arial" w:cs="Arial"/>
      <w:sz w:val="16"/>
      <w:szCs w:val="16"/>
    </w:rPr>
  </w:style>
  <w:style w:type="paragraph" w:customStyle="1" w:styleId="xl96">
    <w:name w:val="xl96"/>
    <w:basedOn w:val="Normal"/>
    <w:rsid w:val="00532A92"/>
    <w:pPr>
      <w:shd w:val="clear" w:color="000000" w:fill="FFCCFF"/>
      <w:autoSpaceDE/>
      <w:autoSpaceDN/>
      <w:spacing w:before="100" w:beforeAutospacing="1" w:after="100" w:afterAutospacing="1"/>
    </w:pPr>
    <w:rPr>
      <w:rFonts w:ascii="Arial" w:hAnsi="Arial" w:cs="Arial"/>
      <w:sz w:val="16"/>
      <w:szCs w:val="16"/>
    </w:rPr>
  </w:style>
  <w:style w:type="paragraph" w:customStyle="1" w:styleId="xl97">
    <w:name w:val="xl97"/>
    <w:basedOn w:val="Normal"/>
    <w:rsid w:val="00532A92"/>
    <w:pPr>
      <w:shd w:val="clear" w:color="000000" w:fill="D0CECE"/>
      <w:autoSpaceDE/>
      <w:autoSpaceDN/>
      <w:spacing w:before="100" w:beforeAutospacing="1" w:after="100" w:afterAutospacing="1"/>
    </w:pPr>
    <w:rPr>
      <w:rFonts w:ascii="Arial" w:hAnsi="Arial" w:cs="Arial"/>
      <w:sz w:val="16"/>
      <w:szCs w:val="16"/>
    </w:rPr>
  </w:style>
  <w:style w:type="paragraph" w:customStyle="1" w:styleId="xl98">
    <w:name w:val="xl98"/>
    <w:basedOn w:val="Normal"/>
    <w:rsid w:val="00532A92"/>
    <w:pPr>
      <w:shd w:val="clear" w:color="000000" w:fill="FFF2CC"/>
      <w:autoSpaceDE/>
      <w:autoSpaceDN/>
      <w:spacing w:before="100" w:beforeAutospacing="1" w:after="100" w:afterAutospacing="1"/>
    </w:pPr>
    <w:rPr>
      <w:rFonts w:ascii="Arial" w:hAnsi="Arial" w:cs="Arial"/>
      <w:sz w:val="16"/>
      <w:szCs w:val="16"/>
    </w:rPr>
  </w:style>
  <w:style w:type="paragraph" w:customStyle="1" w:styleId="xl99">
    <w:name w:val="xl99"/>
    <w:basedOn w:val="Normal"/>
    <w:rsid w:val="00532A92"/>
    <w:pPr>
      <w:shd w:val="clear" w:color="000000" w:fill="CCECFF"/>
      <w:autoSpaceDE/>
      <w:autoSpaceDN/>
      <w:spacing w:before="100" w:beforeAutospacing="1" w:after="100" w:afterAutospacing="1"/>
    </w:pPr>
    <w:rPr>
      <w:rFonts w:ascii="Arial" w:hAnsi="Arial" w:cs="Arial"/>
      <w:sz w:val="16"/>
      <w:szCs w:val="16"/>
    </w:rPr>
  </w:style>
  <w:style w:type="paragraph" w:customStyle="1" w:styleId="xl100">
    <w:name w:val="xl100"/>
    <w:basedOn w:val="Normal"/>
    <w:rsid w:val="00532A92"/>
    <w:pPr>
      <w:shd w:val="clear" w:color="000000" w:fill="E2EFDA"/>
      <w:autoSpaceDE/>
      <w:autoSpaceDN/>
      <w:spacing w:before="100" w:beforeAutospacing="1" w:after="100" w:afterAutospacing="1"/>
    </w:pPr>
    <w:rPr>
      <w:rFonts w:ascii="Arial" w:hAnsi="Arial" w:cs="Arial"/>
      <w:sz w:val="16"/>
      <w:szCs w:val="16"/>
    </w:rPr>
  </w:style>
  <w:style w:type="paragraph" w:customStyle="1" w:styleId="xl101">
    <w:name w:val="xl101"/>
    <w:basedOn w:val="Normal"/>
    <w:rsid w:val="00532A92"/>
    <w:pPr>
      <w:shd w:val="clear" w:color="000000" w:fill="A9D08E"/>
      <w:autoSpaceDE/>
      <w:autoSpaceDN/>
      <w:spacing w:before="100" w:beforeAutospacing="1" w:after="100" w:afterAutospacing="1"/>
    </w:pPr>
    <w:rPr>
      <w:rFonts w:ascii="Arial" w:hAnsi="Arial" w:cs="Arial"/>
      <w:sz w:val="16"/>
      <w:szCs w:val="16"/>
    </w:rPr>
  </w:style>
  <w:style w:type="paragraph" w:customStyle="1" w:styleId="xl102">
    <w:name w:val="xl102"/>
    <w:basedOn w:val="Normal"/>
    <w:rsid w:val="00532A92"/>
    <w:pPr>
      <w:shd w:val="clear" w:color="000000" w:fill="FFFFFF"/>
      <w:autoSpaceDE/>
      <w:autoSpaceDN/>
      <w:spacing w:before="100" w:beforeAutospacing="1" w:after="100" w:afterAutospacing="1"/>
    </w:pPr>
    <w:rPr>
      <w:rFonts w:ascii="Arial" w:hAnsi="Arial" w:cs="Arial"/>
      <w:b/>
      <w:bCs/>
      <w:sz w:val="16"/>
      <w:szCs w:val="16"/>
    </w:rPr>
  </w:style>
  <w:style w:type="paragraph" w:customStyle="1" w:styleId="xl103">
    <w:name w:val="xl103"/>
    <w:basedOn w:val="Normal"/>
    <w:rsid w:val="00532A92"/>
    <w:pPr>
      <w:shd w:val="clear" w:color="000000" w:fill="FFFFFF"/>
      <w:autoSpaceDE/>
      <w:autoSpaceDN/>
      <w:spacing w:before="100" w:beforeAutospacing="1" w:after="100" w:afterAutospacing="1"/>
    </w:pPr>
    <w:rPr>
      <w:rFonts w:ascii="Times New Roman" w:hAnsi="Times New Roman"/>
    </w:rPr>
  </w:style>
  <w:style w:type="paragraph" w:customStyle="1" w:styleId="xl104">
    <w:name w:val="xl104"/>
    <w:basedOn w:val="Normal"/>
    <w:rsid w:val="00532A92"/>
    <w:pPr>
      <w:shd w:val="clear" w:color="000000" w:fill="E2EFDA"/>
      <w:autoSpaceDE/>
      <w:autoSpaceDN/>
      <w:spacing w:before="100" w:beforeAutospacing="1" w:after="100" w:afterAutospacing="1"/>
      <w:jc w:val="center"/>
    </w:pPr>
    <w:rPr>
      <w:rFonts w:ascii="Arial" w:hAnsi="Arial" w:cs="Arial"/>
      <w:sz w:val="16"/>
      <w:szCs w:val="16"/>
    </w:rPr>
  </w:style>
  <w:style w:type="paragraph" w:customStyle="1" w:styleId="xl105">
    <w:name w:val="xl105"/>
    <w:basedOn w:val="Normal"/>
    <w:rsid w:val="00532A92"/>
    <w:pPr>
      <w:shd w:val="clear" w:color="000000" w:fill="E2EFDA"/>
      <w:autoSpaceDE/>
      <w:autoSpaceDN/>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
    <w:rsid w:val="00532A92"/>
    <w:pPr>
      <w:pBdr>
        <w:top w:val="single" w:sz="4" w:space="0" w:color="auto"/>
        <w:bottom w:val="double" w:sz="6" w:space="0" w:color="auto"/>
      </w:pBdr>
      <w:shd w:val="clear" w:color="000000" w:fill="FFFFFF"/>
      <w:autoSpaceDE/>
      <w:autoSpaceDN/>
      <w:spacing w:before="100" w:beforeAutospacing="1" w:after="100" w:afterAutospacing="1"/>
    </w:pPr>
    <w:rPr>
      <w:rFonts w:ascii="Arial" w:hAnsi="Arial" w:cs="Arial"/>
      <w:b/>
      <w:bCs/>
      <w:sz w:val="18"/>
      <w:szCs w:val="18"/>
    </w:rPr>
  </w:style>
  <w:style w:type="paragraph" w:customStyle="1" w:styleId="xl107">
    <w:name w:val="xl107"/>
    <w:basedOn w:val="Normal"/>
    <w:rsid w:val="00532A92"/>
    <w:pPr>
      <w:pBdr>
        <w:top w:val="single" w:sz="4" w:space="0" w:color="auto"/>
        <w:bottom w:val="double" w:sz="6" w:space="0" w:color="auto"/>
      </w:pBdr>
      <w:shd w:val="clear" w:color="000000" w:fill="FFFFFF"/>
      <w:autoSpaceDE/>
      <w:autoSpaceDN/>
      <w:spacing w:before="100" w:beforeAutospacing="1" w:after="100" w:afterAutospacing="1"/>
    </w:pPr>
    <w:rPr>
      <w:rFonts w:ascii="Arial" w:hAnsi="Arial" w:cs="Arial"/>
      <w:b/>
      <w:bCs/>
      <w:sz w:val="18"/>
      <w:szCs w:val="18"/>
    </w:rPr>
  </w:style>
  <w:style w:type="paragraph" w:customStyle="1" w:styleId="xl108">
    <w:name w:val="xl108"/>
    <w:basedOn w:val="Normal"/>
    <w:rsid w:val="00532A92"/>
    <w:pPr>
      <w:pBdr>
        <w:top w:val="single" w:sz="4" w:space="0" w:color="auto"/>
        <w:bottom w:val="double" w:sz="6" w:space="0" w:color="auto"/>
      </w:pBdr>
      <w:shd w:val="clear" w:color="000000" w:fill="FFFFCC"/>
      <w:autoSpaceDE/>
      <w:autoSpaceDN/>
      <w:spacing w:before="100" w:beforeAutospacing="1" w:after="100" w:afterAutospacing="1"/>
    </w:pPr>
    <w:rPr>
      <w:rFonts w:ascii="Arial" w:hAnsi="Arial" w:cs="Arial"/>
      <w:b/>
      <w:bCs/>
      <w:sz w:val="18"/>
      <w:szCs w:val="18"/>
    </w:rPr>
  </w:style>
  <w:style w:type="paragraph" w:customStyle="1" w:styleId="xl109">
    <w:name w:val="xl109"/>
    <w:basedOn w:val="Normal"/>
    <w:rsid w:val="00532A92"/>
    <w:pPr>
      <w:pBdr>
        <w:top w:val="single" w:sz="4" w:space="0" w:color="auto"/>
        <w:bottom w:val="double" w:sz="6" w:space="0" w:color="auto"/>
      </w:pBdr>
      <w:shd w:val="clear" w:color="000000" w:fill="CCFFCC"/>
      <w:autoSpaceDE/>
      <w:autoSpaceDN/>
      <w:spacing w:before="100" w:beforeAutospacing="1" w:after="100" w:afterAutospacing="1"/>
    </w:pPr>
    <w:rPr>
      <w:rFonts w:ascii="Arial" w:hAnsi="Arial" w:cs="Arial"/>
      <w:b/>
      <w:bCs/>
      <w:sz w:val="18"/>
      <w:szCs w:val="18"/>
    </w:rPr>
  </w:style>
  <w:style w:type="paragraph" w:customStyle="1" w:styleId="xl110">
    <w:name w:val="xl110"/>
    <w:basedOn w:val="Normal"/>
    <w:rsid w:val="00532A92"/>
    <w:pPr>
      <w:pBdr>
        <w:top w:val="single" w:sz="4" w:space="0" w:color="auto"/>
        <w:bottom w:val="double" w:sz="6" w:space="0" w:color="auto"/>
      </w:pBdr>
      <w:shd w:val="clear" w:color="000000" w:fill="FFCCFF"/>
      <w:autoSpaceDE/>
      <w:autoSpaceDN/>
      <w:spacing w:before="100" w:beforeAutospacing="1" w:after="100" w:afterAutospacing="1"/>
    </w:pPr>
    <w:rPr>
      <w:rFonts w:ascii="Arial" w:hAnsi="Arial" w:cs="Arial"/>
      <w:b/>
      <w:bCs/>
      <w:sz w:val="18"/>
      <w:szCs w:val="18"/>
    </w:rPr>
  </w:style>
  <w:style w:type="paragraph" w:customStyle="1" w:styleId="xl111">
    <w:name w:val="xl111"/>
    <w:basedOn w:val="Normal"/>
    <w:rsid w:val="00532A92"/>
    <w:pPr>
      <w:pBdr>
        <w:top w:val="single" w:sz="4" w:space="0" w:color="auto"/>
        <w:bottom w:val="double" w:sz="6" w:space="0" w:color="auto"/>
      </w:pBdr>
      <w:shd w:val="clear" w:color="000000" w:fill="D0CECE"/>
      <w:autoSpaceDE/>
      <w:autoSpaceDN/>
      <w:spacing w:before="100" w:beforeAutospacing="1" w:after="100" w:afterAutospacing="1"/>
    </w:pPr>
    <w:rPr>
      <w:rFonts w:ascii="Arial" w:hAnsi="Arial" w:cs="Arial"/>
      <w:b/>
      <w:bCs/>
      <w:sz w:val="18"/>
      <w:szCs w:val="18"/>
    </w:rPr>
  </w:style>
  <w:style w:type="paragraph" w:customStyle="1" w:styleId="xl112">
    <w:name w:val="xl112"/>
    <w:basedOn w:val="Normal"/>
    <w:rsid w:val="00532A92"/>
    <w:pPr>
      <w:pBdr>
        <w:top w:val="single" w:sz="4" w:space="0" w:color="auto"/>
        <w:bottom w:val="double" w:sz="6" w:space="0" w:color="auto"/>
      </w:pBdr>
      <w:shd w:val="clear" w:color="000000" w:fill="FFF2CC"/>
      <w:autoSpaceDE/>
      <w:autoSpaceDN/>
      <w:spacing w:before="100" w:beforeAutospacing="1" w:after="100" w:afterAutospacing="1"/>
    </w:pPr>
    <w:rPr>
      <w:rFonts w:ascii="Arial" w:hAnsi="Arial" w:cs="Arial"/>
      <w:b/>
      <w:bCs/>
      <w:sz w:val="18"/>
      <w:szCs w:val="18"/>
    </w:rPr>
  </w:style>
  <w:style w:type="paragraph" w:customStyle="1" w:styleId="xl113">
    <w:name w:val="xl113"/>
    <w:basedOn w:val="Normal"/>
    <w:rsid w:val="00532A92"/>
    <w:pPr>
      <w:pBdr>
        <w:top w:val="single" w:sz="4" w:space="0" w:color="auto"/>
        <w:bottom w:val="double" w:sz="6" w:space="0" w:color="auto"/>
      </w:pBdr>
      <w:shd w:val="clear" w:color="000000" w:fill="CCECFF"/>
      <w:autoSpaceDE/>
      <w:autoSpaceDN/>
      <w:spacing w:before="100" w:beforeAutospacing="1" w:after="100" w:afterAutospacing="1"/>
    </w:pPr>
    <w:rPr>
      <w:rFonts w:ascii="Arial" w:hAnsi="Arial" w:cs="Arial"/>
      <w:b/>
      <w:bCs/>
      <w:sz w:val="18"/>
      <w:szCs w:val="18"/>
    </w:rPr>
  </w:style>
  <w:style w:type="paragraph" w:customStyle="1" w:styleId="xl114">
    <w:name w:val="xl114"/>
    <w:basedOn w:val="Normal"/>
    <w:rsid w:val="00532A92"/>
    <w:pPr>
      <w:pBdr>
        <w:top w:val="single" w:sz="4" w:space="0" w:color="auto"/>
        <w:bottom w:val="double" w:sz="6" w:space="0" w:color="auto"/>
      </w:pBdr>
      <w:shd w:val="clear" w:color="000000" w:fill="E2EFDA"/>
      <w:autoSpaceDE/>
      <w:autoSpaceDN/>
      <w:spacing w:before="100" w:beforeAutospacing="1" w:after="100" w:afterAutospacing="1"/>
    </w:pPr>
    <w:rPr>
      <w:rFonts w:ascii="Arial" w:hAnsi="Arial" w:cs="Arial"/>
      <w:b/>
      <w:bCs/>
      <w:sz w:val="18"/>
      <w:szCs w:val="18"/>
    </w:rPr>
  </w:style>
  <w:style w:type="paragraph" w:customStyle="1" w:styleId="xl115">
    <w:name w:val="xl115"/>
    <w:basedOn w:val="Normal"/>
    <w:rsid w:val="00532A92"/>
    <w:pPr>
      <w:pBdr>
        <w:top w:val="single" w:sz="4" w:space="0" w:color="auto"/>
        <w:bottom w:val="double" w:sz="6" w:space="0" w:color="auto"/>
      </w:pBdr>
      <w:shd w:val="clear" w:color="000000" w:fill="A9D08E"/>
      <w:autoSpaceDE/>
      <w:autoSpaceDN/>
      <w:spacing w:before="100" w:beforeAutospacing="1" w:after="100" w:afterAutospacing="1"/>
    </w:pPr>
    <w:rPr>
      <w:rFonts w:ascii="Arial" w:hAnsi="Arial" w:cs="Arial"/>
      <w:b/>
      <w:bCs/>
      <w:sz w:val="18"/>
      <w:szCs w:val="18"/>
    </w:rPr>
  </w:style>
  <w:style w:type="paragraph" w:customStyle="1" w:styleId="xl116">
    <w:name w:val="xl116"/>
    <w:basedOn w:val="Normal"/>
    <w:rsid w:val="00532A92"/>
    <w:pPr>
      <w:pBdr>
        <w:top w:val="single" w:sz="4" w:space="0" w:color="auto"/>
        <w:bottom w:val="double" w:sz="6" w:space="0" w:color="auto"/>
      </w:pBdr>
      <w:shd w:val="clear" w:color="000000" w:fill="FFFFFF"/>
      <w:autoSpaceDE/>
      <w:autoSpaceDN/>
      <w:spacing w:before="100" w:beforeAutospacing="1" w:after="100" w:afterAutospacing="1"/>
    </w:pPr>
    <w:rPr>
      <w:rFonts w:ascii="Arial" w:hAnsi="Arial" w:cs="Arial"/>
      <w:b/>
      <w:bCs/>
      <w:sz w:val="18"/>
      <w:szCs w:val="18"/>
    </w:rPr>
  </w:style>
  <w:style w:type="paragraph" w:customStyle="1" w:styleId="xl117">
    <w:name w:val="xl117"/>
    <w:basedOn w:val="Normal"/>
    <w:rsid w:val="00532A92"/>
    <w:pPr>
      <w:shd w:val="clear" w:color="000000" w:fill="FFFFFF"/>
      <w:autoSpaceDE/>
      <w:autoSpaceDN/>
      <w:spacing w:before="100" w:beforeAutospacing="1" w:after="100" w:afterAutospacing="1"/>
    </w:pPr>
    <w:rPr>
      <w:rFonts w:ascii="Arial" w:hAnsi="Arial" w:cs="Arial"/>
      <w:b/>
      <w:bCs/>
      <w:sz w:val="18"/>
      <w:szCs w:val="18"/>
    </w:rPr>
  </w:style>
  <w:style w:type="paragraph" w:customStyle="1" w:styleId="xl118">
    <w:name w:val="xl118"/>
    <w:basedOn w:val="Normal"/>
    <w:rsid w:val="00532A92"/>
    <w:pPr>
      <w:shd w:val="clear" w:color="000000" w:fill="FFFFFF"/>
      <w:autoSpaceDE/>
      <w:autoSpaceDN/>
      <w:spacing w:before="100" w:beforeAutospacing="1" w:after="100" w:afterAutospacing="1"/>
    </w:pPr>
    <w:rPr>
      <w:rFonts w:ascii="Arial" w:hAnsi="Arial" w:cs="Arial"/>
      <w:sz w:val="16"/>
      <w:szCs w:val="16"/>
    </w:rPr>
  </w:style>
  <w:style w:type="paragraph" w:customStyle="1" w:styleId="xl119">
    <w:name w:val="xl119"/>
    <w:basedOn w:val="Normal"/>
    <w:rsid w:val="00532A92"/>
    <w:pPr>
      <w:shd w:val="clear" w:color="000000" w:fill="FFFFFF"/>
      <w:autoSpaceDE/>
      <w:autoSpaceDN/>
      <w:spacing w:before="100" w:beforeAutospacing="1" w:after="100" w:afterAutospacing="1"/>
    </w:pPr>
    <w:rPr>
      <w:rFonts w:ascii="Arial" w:hAnsi="Arial" w:cs="Arial"/>
      <w:sz w:val="20"/>
      <w:szCs w:val="20"/>
    </w:rPr>
  </w:style>
  <w:style w:type="paragraph" w:customStyle="1" w:styleId="xl120">
    <w:name w:val="xl120"/>
    <w:basedOn w:val="Normal"/>
    <w:rsid w:val="00532A92"/>
    <w:pPr>
      <w:shd w:val="clear" w:color="000000" w:fill="FFFFCC"/>
      <w:autoSpaceDE/>
      <w:autoSpaceDN/>
      <w:spacing w:before="100" w:beforeAutospacing="1" w:after="100" w:afterAutospacing="1"/>
    </w:pPr>
    <w:rPr>
      <w:rFonts w:ascii="Arial" w:hAnsi="Arial" w:cs="Arial"/>
      <w:b/>
      <w:bCs/>
    </w:rPr>
  </w:style>
  <w:style w:type="paragraph" w:customStyle="1" w:styleId="xl121">
    <w:name w:val="xl121"/>
    <w:basedOn w:val="Normal"/>
    <w:rsid w:val="00532A92"/>
    <w:pPr>
      <w:shd w:val="clear" w:color="000000" w:fill="CCFFCC"/>
      <w:autoSpaceDE/>
      <w:autoSpaceDN/>
      <w:spacing w:before="100" w:beforeAutospacing="1" w:after="100" w:afterAutospacing="1"/>
    </w:pPr>
    <w:rPr>
      <w:rFonts w:ascii="Arial" w:hAnsi="Arial" w:cs="Arial"/>
      <w:b/>
      <w:bCs/>
    </w:rPr>
  </w:style>
  <w:style w:type="paragraph" w:customStyle="1" w:styleId="xl122">
    <w:name w:val="xl122"/>
    <w:basedOn w:val="Normal"/>
    <w:rsid w:val="00532A92"/>
    <w:pPr>
      <w:shd w:val="clear" w:color="000000" w:fill="FFCCFF"/>
      <w:autoSpaceDE/>
      <w:autoSpaceDN/>
      <w:spacing w:before="100" w:beforeAutospacing="1" w:after="100" w:afterAutospacing="1"/>
    </w:pPr>
    <w:rPr>
      <w:rFonts w:ascii="Arial" w:hAnsi="Arial" w:cs="Arial"/>
      <w:b/>
      <w:bCs/>
    </w:rPr>
  </w:style>
  <w:style w:type="paragraph" w:customStyle="1" w:styleId="xl123">
    <w:name w:val="xl123"/>
    <w:basedOn w:val="Normal"/>
    <w:rsid w:val="00532A92"/>
    <w:pPr>
      <w:shd w:val="clear" w:color="000000" w:fill="D0CECE"/>
      <w:autoSpaceDE/>
      <w:autoSpaceDN/>
      <w:spacing w:before="100" w:beforeAutospacing="1" w:after="100" w:afterAutospacing="1"/>
    </w:pPr>
    <w:rPr>
      <w:rFonts w:ascii="Arial" w:hAnsi="Arial" w:cs="Arial"/>
      <w:b/>
      <w:bCs/>
    </w:rPr>
  </w:style>
  <w:style w:type="paragraph" w:customStyle="1" w:styleId="xl124">
    <w:name w:val="xl124"/>
    <w:basedOn w:val="Normal"/>
    <w:rsid w:val="00532A92"/>
    <w:pPr>
      <w:shd w:val="clear" w:color="000000" w:fill="FFF2CC"/>
      <w:autoSpaceDE/>
      <w:autoSpaceDN/>
      <w:spacing w:before="100" w:beforeAutospacing="1" w:after="100" w:afterAutospacing="1"/>
    </w:pPr>
    <w:rPr>
      <w:rFonts w:ascii="Arial" w:hAnsi="Arial" w:cs="Arial"/>
      <w:b/>
      <w:bCs/>
    </w:rPr>
  </w:style>
  <w:style w:type="paragraph" w:customStyle="1" w:styleId="xl125">
    <w:name w:val="xl125"/>
    <w:basedOn w:val="Normal"/>
    <w:rsid w:val="00532A92"/>
    <w:pPr>
      <w:shd w:val="clear" w:color="000000" w:fill="CCECFF"/>
      <w:autoSpaceDE/>
      <w:autoSpaceDN/>
      <w:spacing w:before="100" w:beforeAutospacing="1" w:after="100" w:afterAutospacing="1"/>
    </w:pPr>
    <w:rPr>
      <w:rFonts w:ascii="Arial" w:hAnsi="Arial" w:cs="Arial"/>
      <w:b/>
      <w:bCs/>
    </w:rPr>
  </w:style>
  <w:style w:type="paragraph" w:customStyle="1" w:styleId="xl126">
    <w:name w:val="xl126"/>
    <w:basedOn w:val="Normal"/>
    <w:rsid w:val="00532A92"/>
    <w:pPr>
      <w:shd w:val="clear" w:color="000000" w:fill="E2EFDA"/>
      <w:autoSpaceDE/>
      <w:autoSpaceDN/>
      <w:spacing w:before="100" w:beforeAutospacing="1" w:after="100" w:afterAutospacing="1"/>
    </w:pPr>
    <w:rPr>
      <w:rFonts w:ascii="Arial" w:hAnsi="Arial" w:cs="Arial"/>
      <w:b/>
      <w:bCs/>
    </w:rPr>
  </w:style>
  <w:style w:type="paragraph" w:customStyle="1" w:styleId="xl127">
    <w:name w:val="xl127"/>
    <w:basedOn w:val="Normal"/>
    <w:rsid w:val="00532A92"/>
    <w:pPr>
      <w:shd w:val="clear" w:color="000000" w:fill="A9D08E"/>
      <w:autoSpaceDE/>
      <w:autoSpaceDN/>
      <w:spacing w:before="100" w:beforeAutospacing="1" w:after="100" w:afterAutospacing="1"/>
    </w:pPr>
    <w:rPr>
      <w:rFonts w:ascii="Arial" w:hAnsi="Arial" w:cs="Arial"/>
      <w:b/>
      <w:bCs/>
    </w:rPr>
  </w:style>
  <w:style w:type="paragraph" w:customStyle="1" w:styleId="xl128">
    <w:name w:val="xl128"/>
    <w:basedOn w:val="Normal"/>
    <w:rsid w:val="00532A92"/>
    <w:pPr>
      <w:shd w:val="clear" w:color="000000" w:fill="FFFFFF"/>
      <w:autoSpaceDE/>
      <w:autoSpaceDN/>
      <w:spacing w:before="100" w:beforeAutospacing="1" w:after="100" w:afterAutospacing="1"/>
    </w:pPr>
    <w:rPr>
      <w:rFonts w:ascii="Arial" w:hAnsi="Arial" w:cs="Arial"/>
      <w:b/>
      <w:bCs/>
    </w:rPr>
  </w:style>
  <w:style w:type="paragraph" w:customStyle="1" w:styleId="xl129">
    <w:name w:val="xl129"/>
    <w:basedOn w:val="Normal"/>
    <w:rsid w:val="00532A92"/>
    <w:pPr>
      <w:shd w:val="clear" w:color="000000" w:fill="FFFFFF"/>
      <w:autoSpaceDE/>
      <w:autoSpaceDN/>
      <w:spacing w:before="100" w:beforeAutospacing="1" w:after="100" w:afterAutospacing="1"/>
    </w:pPr>
    <w:rPr>
      <w:rFonts w:ascii="Arial" w:hAnsi="Arial" w:cs="Arial"/>
      <w:sz w:val="16"/>
      <w:szCs w:val="16"/>
    </w:rPr>
  </w:style>
  <w:style w:type="paragraph" w:customStyle="1" w:styleId="xl130">
    <w:name w:val="xl130"/>
    <w:basedOn w:val="Normal"/>
    <w:rsid w:val="00532A92"/>
    <w:pPr>
      <w:shd w:val="clear" w:color="000000" w:fill="FFFFFF"/>
      <w:autoSpaceDE/>
      <w:autoSpaceDN/>
      <w:spacing w:before="100" w:beforeAutospacing="1" w:after="100" w:afterAutospacing="1"/>
    </w:pPr>
    <w:rPr>
      <w:rFonts w:ascii="Arial" w:hAnsi="Arial" w:cs="Arial"/>
      <w:sz w:val="16"/>
      <w:szCs w:val="16"/>
    </w:rPr>
  </w:style>
  <w:style w:type="paragraph" w:customStyle="1" w:styleId="xl131">
    <w:name w:val="xl131"/>
    <w:basedOn w:val="Normal"/>
    <w:rsid w:val="00532A92"/>
    <w:pPr>
      <w:shd w:val="clear" w:color="000000" w:fill="FFFFFF"/>
      <w:autoSpaceDE/>
      <w:autoSpaceDN/>
      <w:spacing w:before="100" w:beforeAutospacing="1" w:after="100" w:afterAutospacing="1"/>
    </w:pPr>
    <w:rPr>
      <w:rFonts w:ascii="Arial" w:hAnsi="Arial" w:cs="Arial"/>
      <w:b/>
      <w:bCs/>
      <w:sz w:val="16"/>
      <w:szCs w:val="16"/>
    </w:rPr>
  </w:style>
  <w:style w:type="paragraph" w:customStyle="1" w:styleId="xl132">
    <w:name w:val="xl132"/>
    <w:basedOn w:val="Normal"/>
    <w:rsid w:val="00532A92"/>
    <w:pPr>
      <w:shd w:val="clear" w:color="000000" w:fill="FFFFFF"/>
      <w:autoSpaceDE/>
      <w:autoSpaceDN/>
      <w:spacing w:before="100" w:beforeAutospacing="1" w:after="100" w:afterAutospacing="1"/>
    </w:pPr>
    <w:rPr>
      <w:rFonts w:ascii="Arial" w:hAnsi="Arial" w:cs="Arial"/>
      <w:i/>
      <w:iCs/>
      <w:sz w:val="16"/>
      <w:szCs w:val="16"/>
    </w:rPr>
  </w:style>
  <w:style w:type="paragraph" w:customStyle="1" w:styleId="xl133">
    <w:name w:val="xl133"/>
    <w:basedOn w:val="Normal"/>
    <w:rsid w:val="00532A92"/>
    <w:pPr>
      <w:shd w:val="clear" w:color="000000" w:fill="FFFFFF"/>
      <w:autoSpaceDE/>
      <w:autoSpaceDN/>
      <w:spacing w:before="100" w:beforeAutospacing="1" w:after="100" w:afterAutospacing="1"/>
    </w:pPr>
    <w:rPr>
      <w:rFonts w:ascii="Arial" w:hAnsi="Arial" w:cs="Arial"/>
      <w:sz w:val="16"/>
      <w:szCs w:val="16"/>
    </w:rPr>
  </w:style>
  <w:style w:type="paragraph" w:customStyle="1" w:styleId="xl134">
    <w:name w:val="xl134"/>
    <w:basedOn w:val="Normal"/>
    <w:rsid w:val="00532A92"/>
    <w:pPr>
      <w:shd w:val="clear" w:color="000000" w:fill="FFFFFF"/>
      <w:autoSpaceDE/>
      <w:autoSpaceDN/>
      <w:spacing w:before="100" w:beforeAutospacing="1" w:after="100" w:afterAutospacing="1"/>
    </w:pPr>
    <w:rPr>
      <w:rFonts w:ascii="Arial" w:hAnsi="Arial" w:cs="Arial"/>
      <w:sz w:val="16"/>
      <w:szCs w:val="16"/>
    </w:rPr>
  </w:style>
  <w:style w:type="paragraph" w:customStyle="1" w:styleId="xl135">
    <w:name w:val="xl135"/>
    <w:basedOn w:val="Normal"/>
    <w:rsid w:val="00532A92"/>
    <w:pPr>
      <w:shd w:val="clear" w:color="000000" w:fill="FFFFFF"/>
      <w:autoSpaceDE/>
      <w:autoSpaceDN/>
      <w:spacing w:before="100" w:beforeAutospacing="1" w:after="100" w:afterAutospacing="1"/>
    </w:pPr>
    <w:rPr>
      <w:rFonts w:ascii="Arial" w:hAnsi="Arial" w:cs="Arial"/>
      <w:b/>
      <w:bCs/>
      <w:sz w:val="16"/>
      <w:szCs w:val="16"/>
    </w:rPr>
  </w:style>
  <w:style w:type="paragraph" w:customStyle="1" w:styleId="xl136">
    <w:name w:val="xl136"/>
    <w:basedOn w:val="Normal"/>
    <w:rsid w:val="00532A92"/>
    <w:pPr>
      <w:shd w:val="clear" w:color="000000" w:fill="FFFFFF"/>
      <w:autoSpaceDE/>
      <w:autoSpaceDN/>
      <w:spacing w:before="100" w:beforeAutospacing="1" w:after="100" w:afterAutospacing="1"/>
    </w:pPr>
    <w:rPr>
      <w:rFonts w:ascii="Arial" w:hAnsi="Arial" w:cs="Arial"/>
      <w:b/>
      <w:bCs/>
      <w:sz w:val="20"/>
      <w:szCs w:val="20"/>
    </w:rPr>
  </w:style>
  <w:style w:type="paragraph" w:customStyle="1" w:styleId="xl137">
    <w:name w:val="xl137"/>
    <w:basedOn w:val="Normal"/>
    <w:rsid w:val="00532A92"/>
    <w:pPr>
      <w:shd w:val="clear" w:color="000000" w:fill="FFFFFF"/>
      <w:autoSpaceDE/>
      <w:autoSpaceDN/>
      <w:spacing w:before="100" w:beforeAutospacing="1" w:after="100" w:afterAutospacing="1"/>
    </w:pPr>
    <w:rPr>
      <w:rFonts w:ascii="Arial" w:hAnsi="Arial" w:cs="Arial"/>
      <w:b/>
      <w:bCs/>
      <w:sz w:val="20"/>
      <w:szCs w:val="20"/>
    </w:rPr>
  </w:style>
  <w:style w:type="paragraph" w:customStyle="1" w:styleId="xl138">
    <w:name w:val="xl138"/>
    <w:basedOn w:val="Normal"/>
    <w:rsid w:val="00532A92"/>
    <w:pPr>
      <w:shd w:val="clear" w:color="000000" w:fill="FFFFFF"/>
      <w:autoSpaceDE/>
      <w:autoSpaceDN/>
      <w:spacing w:before="100" w:beforeAutospacing="1" w:after="100" w:afterAutospacing="1"/>
    </w:pPr>
    <w:rPr>
      <w:rFonts w:ascii="Times New Roman" w:hAnsi="Times New Roman"/>
    </w:rPr>
  </w:style>
  <w:style w:type="paragraph" w:customStyle="1" w:styleId="xl139">
    <w:name w:val="xl139"/>
    <w:basedOn w:val="Normal"/>
    <w:rsid w:val="00532A92"/>
    <w:pPr>
      <w:pBdr>
        <w:top w:val="single" w:sz="8" w:space="0" w:color="auto"/>
        <w:left w:val="single" w:sz="8" w:space="0" w:color="auto"/>
      </w:pBdr>
      <w:shd w:val="clear" w:color="000000" w:fill="FFFFFF"/>
      <w:autoSpaceDE/>
      <w:autoSpaceDN/>
      <w:spacing w:before="100" w:beforeAutospacing="1" w:after="100" w:afterAutospacing="1"/>
    </w:pPr>
    <w:rPr>
      <w:rFonts w:ascii="Times New Roman" w:hAnsi="Times New Roman"/>
    </w:rPr>
  </w:style>
  <w:style w:type="paragraph" w:customStyle="1" w:styleId="xl140">
    <w:name w:val="xl140"/>
    <w:basedOn w:val="Normal"/>
    <w:rsid w:val="00532A92"/>
    <w:pPr>
      <w:pBdr>
        <w:top w:val="single" w:sz="8" w:space="0" w:color="auto"/>
      </w:pBdr>
      <w:shd w:val="clear" w:color="000000" w:fill="FFFFFF"/>
      <w:autoSpaceDE/>
      <w:autoSpaceDN/>
      <w:spacing w:before="100" w:beforeAutospacing="1" w:after="100" w:afterAutospacing="1"/>
    </w:pPr>
    <w:rPr>
      <w:rFonts w:ascii="Arial" w:hAnsi="Arial" w:cs="Arial"/>
      <w:b/>
      <w:bCs/>
    </w:rPr>
  </w:style>
  <w:style w:type="paragraph" w:customStyle="1" w:styleId="xl141">
    <w:name w:val="xl141"/>
    <w:basedOn w:val="Normal"/>
    <w:rsid w:val="00532A92"/>
    <w:pPr>
      <w:pBdr>
        <w:top w:val="single" w:sz="8" w:space="0" w:color="auto"/>
      </w:pBdr>
      <w:shd w:val="clear" w:color="000000" w:fill="CCFFCC"/>
      <w:autoSpaceDE/>
      <w:autoSpaceDN/>
      <w:spacing w:before="100" w:beforeAutospacing="1" w:after="100" w:afterAutospacing="1"/>
    </w:pPr>
    <w:rPr>
      <w:rFonts w:ascii="Arial" w:hAnsi="Arial" w:cs="Arial"/>
      <w:sz w:val="20"/>
      <w:szCs w:val="20"/>
    </w:rPr>
  </w:style>
  <w:style w:type="paragraph" w:customStyle="1" w:styleId="xl142">
    <w:name w:val="xl142"/>
    <w:basedOn w:val="Normal"/>
    <w:rsid w:val="00532A92"/>
    <w:pPr>
      <w:pBdr>
        <w:top w:val="single" w:sz="8" w:space="0" w:color="auto"/>
      </w:pBdr>
      <w:shd w:val="clear" w:color="000000" w:fill="E2EFDA"/>
      <w:autoSpaceDE/>
      <w:autoSpaceDN/>
      <w:spacing w:before="100" w:beforeAutospacing="1" w:after="100" w:afterAutospacing="1"/>
      <w:jc w:val="center"/>
    </w:pPr>
    <w:rPr>
      <w:rFonts w:ascii="Arial" w:hAnsi="Arial" w:cs="Arial"/>
      <w:sz w:val="20"/>
      <w:szCs w:val="20"/>
    </w:rPr>
  </w:style>
  <w:style w:type="paragraph" w:customStyle="1" w:styleId="xl143">
    <w:name w:val="xl143"/>
    <w:basedOn w:val="Normal"/>
    <w:rsid w:val="00532A92"/>
    <w:pPr>
      <w:pBdr>
        <w:top w:val="single" w:sz="8" w:space="0" w:color="auto"/>
        <w:right w:val="single" w:sz="8" w:space="0" w:color="auto"/>
      </w:pBdr>
      <w:shd w:val="clear" w:color="000000" w:fill="A9D08E"/>
      <w:autoSpaceDE/>
      <w:autoSpaceDN/>
      <w:spacing w:before="100" w:beforeAutospacing="1" w:after="100" w:afterAutospacing="1"/>
      <w:jc w:val="center"/>
    </w:pPr>
    <w:rPr>
      <w:rFonts w:ascii="Arial" w:hAnsi="Arial" w:cs="Arial"/>
      <w:sz w:val="20"/>
      <w:szCs w:val="20"/>
    </w:rPr>
  </w:style>
  <w:style w:type="paragraph" w:customStyle="1" w:styleId="xl144">
    <w:name w:val="xl144"/>
    <w:basedOn w:val="Normal"/>
    <w:rsid w:val="00532A92"/>
    <w:pPr>
      <w:pBdr>
        <w:left w:val="single" w:sz="8" w:space="0" w:color="auto"/>
      </w:pBdr>
      <w:shd w:val="clear" w:color="000000" w:fill="FFFFFF"/>
      <w:autoSpaceDE/>
      <w:autoSpaceDN/>
      <w:spacing w:before="100" w:beforeAutospacing="1" w:after="100" w:afterAutospacing="1"/>
    </w:pPr>
    <w:rPr>
      <w:rFonts w:ascii="Times New Roman" w:hAnsi="Times New Roman"/>
    </w:rPr>
  </w:style>
  <w:style w:type="paragraph" w:customStyle="1" w:styleId="xl145">
    <w:name w:val="xl145"/>
    <w:basedOn w:val="Normal"/>
    <w:rsid w:val="00532A92"/>
    <w:pPr>
      <w:pBdr>
        <w:bottom w:val="single" w:sz="4" w:space="0" w:color="auto"/>
        <w:right w:val="single" w:sz="8" w:space="0" w:color="auto"/>
      </w:pBdr>
      <w:shd w:val="clear" w:color="000000" w:fill="A9D08E"/>
      <w:autoSpaceDE/>
      <w:autoSpaceDN/>
      <w:spacing w:before="100" w:beforeAutospacing="1" w:after="100" w:afterAutospacing="1"/>
      <w:jc w:val="center"/>
    </w:pPr>
    <w:rPr>
      <w:rFonts w:ascii="Arial" w:hAnsi="Arial" w:cs="Arial"/>
      <w:sz w:val="20"/>
      <w:szCs w:val="20"/>
    </w:rPr>
  </w:style>
  <w:style w:type="paragraph" w:customStyle="1" w:styleId="xl146">
    <w:name w:val="xl146"/>
    <w:basedOn w:val="Normal"/>
    <w:rsid w:val="00532A92"/>
    <w:pPr>
      <w:shd w:val="clear" w:color="000000" w:fill="FFFFCC"/>
      <w:autoSpaceDE/>
      <w:autoSpaceDN/>
      <w:spacing w:before="100" w:beforeAutospacing="1" w:after="100" w:afterAutospacing="1"/>
    </w:pPr>
    <w:rPr>
      <w:rFonts w:ascii="Times New Roman" w:hAnsi="Times New Roman"/>
    </w:rPr>
  </w:style>
  <w:style w:type="paragraph" w:customStyle="1" w:styleId="xl147">
    <w:name w:val="xl147"/>
    <w:basedOn w:val="Normal"/>
    <w:rsid w:val="00532A92"/>
    <w:pPr>
      <w:shd w:val="clear" w:color="000000" w:fill="CCFFCC"/>
      <w:autoSpaceDE/>
      <w:autoSpaceDN/>
      <w:spacing w:before="100" w:beforeAutospacing="1" w:after="100" w:afterAutospacing="1"/>
    </w:pPr>
    <w:rPr>
      <w:rFonts w:ascii="Times New Roman" w:hAnsi="Times New Roman"/>
    </w:rPr>
  </w:style>
  <w:style w:type="paragraph" w:customStyle="1" w:styleId="xl148">
    <w:name w:val="xl148"/>
    <w:basedOn w:val="Normal"/>
    <w:rsid w:val="00532A92"/>
    <w:pPr>
      <w:shd w:val="clear" w:color="000000" w:fill="FFCCFF"/>
      <w:autoSpaceDE/>
      <w:autoSpaceDN/>
      <w:spacing w:before="100" w:beforeAutospacing="1" w:after="100" w:afterAutospacing="1"/>
    </w:pPr>
    <w:rPr>
      <w:rFonts w:ascii="Times New Roman" w:hAnsi="Times New Roman"/>
    </w:rPr>
  </w:style>
  <w:style w:type="paragraph" w:customStyle="1" w:styleId="xl149">
    <w:name w:val="xl149"/>
    <w:basedOn w:val="Normal"/>
    <w:rsid w:val="00532A92"/>
    <w:pPr>
      <w:shd w:val="clear" w:color="000000" w:fill="D0CECE"/>
      <w:autoSpaceDE/>
      <w:autoSpaceDN/>
      <w:spacing w:before="100" w:beforeAutospacing="1" w:after="100" w:afterAutospacing="1"/>
    </w:pPr>
    <w:rPr>
      <w:rFonts w:ascii="Times New Roman" w:hAnsi="Times New Roman"/>
    </w:rPr>
  </w:style>
  <w:style w:type="paragraph" w:customStyle="1" w:styleId="xl150">
    <w:name w:val="xl150"/>
    <w:basedOn w:val="Normal"/>
    <w:rsid w:val="00532A92"/>
    <w:pPr>
      <w:shd w:val="clear" w:color="000000" w:fill="FFF2CC"/>
      <w:autoSpaceDE/>
      <w:autoSpaceDN/>
      <w:spacing w:before="100" w:beforeAutospacing="1" w:after="100" w:afterAutospacing="1"/>
    </w:pPr>
    <w:rPr>
      <w:rFonts w:ascii="Times New Roman" w:hAnsi="Times New Roman"/>
    </w:rPr>
  </w:style>
  <w:style w:type="paragraph" w:customStyle="1" w:styleId="xl151">
    <w:name w:val="xl151"/>
    <w:basedOn w:val="Normal"/>
    <w:rsid w:val="00532A92"/>
    <w:pPr>
      <w:shd w:val="clear" w:color="000000" w:fill="D9E1F2"/>
      <w:autoSpaceDE/>
      <w:autoSpaceDN/>
      <w:spacing w:before="100" w:beforeAutospacing="1" w:after="100" w:afterAutospacing="1"/>
    </w:pPr>
    <w:rPr>
      <w:rFonts w:ascii="Times New Roman" w:hAnsi="Times New Roman"/>
    </w:rPr>
  </w:style>
  <w:style w:type="paragraph" w:customStyle="1" w:styleId="xl152">
    <w:name w:val="xl152"/>
    <w:basedOn w:val="Normal"/>
    <w:rsid w:val="00532A92"/>
    <w:pPr>
      <w:shd w:val="clear" w:color="000000" w:fill="E2EFDA"/>
      <w:autoSpaceDE/>
      <w:autoSpaceDN/>
      <w:spacing w:before="100" w:beforeAutospacing="1" w:after="100" w:afterAutospacing="1"/>
    </w:pPr>
    <w:rPr>
      <w:rFonts w:ascii="Times New Roman" w:hAnsi="Times New Roman"/>
    </w:rPr>
  </w:style>
  <w:style w:type="paragraph" w:customStyle="1" w:styleId="xl153">
    <w:name w:val="xl153"/>
    <w:basedOn w:val="Normal"/>
    <w:rsid w:val="00532A92"/>
    <w:pPr>
      <w:pBdr>
        <w:right w:val="single" w:sz="8" w:space="0" w:color="auto"/>
      </w:pBdr>
      <w:shd w:val="clear" w:color="000000" w:fill="C6E0B4"/>
      <w:autoSpaceDE/>
      <w:autoSpaceDN/>
      <w:spacing w:before="100" w:beforeAutospacing="1" w:after="100" w:afterAutospacing="1"/>
    </w:pPr>
    <w:rPr>
      <w:rFonts w:ascii="Times New Roman" w:hAnsi="Times New Roman"/>
    </w:rPr>
  </w:style>
  <w:style w:type="paragraph" w:customStyle="1" w:styleId="xl154">
    <w:name w:val="xl154"/>
    <w:basedOn w:val="Normal"/>
    <w:rsid w:val="00532A92"/>
    <w:pPr>
      <w:shd w:val="clear" w:color="000000" w:fill="FFFFCC"/>
      <w:autoSpaceDE/>
      <w:autoSpaceDN/>
      <w:spacing w:before="100" w:beforeAutospacing="1" w:after="100" w:afterAutospacing="1"/>
    </w:pPr>
    <w:rPr>
      <w:rFonts w:ascii="Times New Roman" w:hAnsi="Times New Roman"/>
    </w:rPr>
  </w:style>
  <w:style w:type="paragraph" w:customStyle="1" w:styleId="xl155">
    <w:name w:val="xl155"/>
    <w:basedOn w:val="Normal"/>
    <w:rsid w:val="00532A92"/>
    <w:pPr>
      <w:shd w:val="clear" w:color="000000" w:fill="CCFFCC"/>
      <w:autoSpaceDE/>
      <w:autoSpaceDN/>
      <w:spacing w:before="100" w:beforeAutospacing="1" w:after="100" w:afterAutospacing="1"/>
    </w:pPr>
    <w:rPr>
      <w:rFonts w:ascii="Times New Roman" w:hAnsi="Times New Roman"/>
    </w:rPr>
  </w:style>
  <w:style w:type="paragraph" w:customStyle="1" w:styleId="xl156">
    <w:name w:val="xl156"/>
    <w:basedOn w:val="Normal"/>
    <w:rsid w:val="00532A92"/>
    <w:pPr>
      <w:shd w:val="clear" w:color="000000" w:fill="FFCCFF"/>
      <w:autoSpaceDE/>
      <w:autoSpaceDN/>
      <w:spacing w:before="100" w:beforeAutospacing="1" w:after="100" w:afterAutospacing="1"/>
    </w:pPr>
    <w:rPr>
      <w:rFonts w:ascii="Times New Roman" w:hAnsi="Times New Roman"/>
    </w:rPr>
  </w:style>
  <w:style w:type="paragraph" w:customStyle="1" w:styleId="xl157">
    <w:name w:val="xl157"/>
    <w:basedOn w:val="Normal"/>
    <w:rsid w:val="00532A92"/>
    <w:pPr>
      <w:shd w:val="clear" w:color="000000" w:fill="D0CECE"/>
      <w:autoSpaceDE/>
      <w:autoSpaceDN/>
      <w:spacing w:before="100" w:beforeAutospacing="1" w:after="100" w:afterAutospacing="1"/>
    </w:pPr>
    <w:rPr>
      <w:rFonts w:ascii="Times New Roman" w:hAnsi="Times New Roman"/>
    </w:rPr>
  </w:style>
  <w:style w:type="paragraph" w:customStyle="1" w:styleId="xl158">
    <w:name w:val="xl158"/>
    <w:basedOn w:val="Normal"/>
    <w:rsid w:val="00532A92"/>
    <w:pPr>
      <w:shd w:val="clear" w:color="000000" w:fill="FFF2CC"/>
      <w:autoSpaceDE/>
      <w:autoSpaceDN/>
      <w:spacing w:before="100" w:beforeAutospacing="1" w:after="100" w:afterAutospacing="1"/>
    </w:pPr>
    <w:rPr>
      <w:rFonts w:ascii="Times New Roman" w:hAnsi="Times New Roman"/>
    </w:rPr>
  </w:style>
  <w:style w:type="paragraph" w:customStyle="1" w:styleId="xl159">
    <w:name w:val="xl159"/>
    <w:basedOn w:val="Normal"/>
    <w:rsid w:val="00532A92"/>
    <w:pPr>
      <w:shd w:val="clear" w:color="000000" w:fill="D9E1F2"/>
      <w:autoSpaceDE/>
      <w:autoSpaceDN/>
      <w:spacing w:before="100" w:beforeAutospacing="1" w:after="100" w:afterAutospacing="1"/>
    </w:pPr>
    <w:rPr>
      <w:rFonts w:ascii="Times New Roman" w:hAnsi="Times New Roman"/>
    </w:rPr>
  </w:style>
  <w:style w:type="paragraph" w:customStyle="1" w:styleId="xl160">
    <w:name w:val="xl160"/>
    <w:basedOn w:val="Normal"/>
    <w:rsid w:val="00532A92"/>
    <w:pPr>
      <w:shd w:val="clear" w:color="000000" w:fill="E2EFDA"/>
      <w:autoSpaceDE/>
      <w:autoSpaceDN/>
      <w:spacing w:before="100" w:beforeAutospacing="1" w:after="100" w:afterAutospacing="1"/>
    </w:pPr>
    <w:rPr>
      <w:rFonts w:ascii="Times New Roman" w:hAnsi="Times New Roman"/>
    </w:rPr>
  </w:style>
  <w:style w:type="paragraph" w:customStyle="1" w:styleId="xl161">
    <w:name w:val="xl161"/>
    <w:basedOn w:val="Normal"/>
    <w:rsid w:val="00532A92"/>
    <w:pPr>
      <w:pBdr>
        <w:right w:val="single" w:sz="8" w:space="0" w:color="auto"/>
      </w:pBdr>
      <w:shd w:val="clear" w:color="000000" w:fill="C6E0B4"/>
      <w:autoSpaceDE/>
      <w:autoSpaceDN/>
      <w:spacing w:before="100" w:beforeAutospacing="1" w:after="100" w:afterAutospacing="1"/>
    </w:pPr>
    <w:rPr>
      <w:rFonts w:ascii="Times New Roman" w:hAnsi="Times New Roman"/>
    </w:rPr>
  </w:style>
  <w:style w:type="paragraph" w:customStyle="1" w:styleId="xl162">
    <w:name w:val="xl162"/>
    <w:basedOn w:val="Normal"/>
    <w:rsid w:val="00532A92"/>
    <w:pPr>
      <w:pBdr>
        <w:left w:val="single" w:sz="8" w:space="0" w:color="auto"/>
        <w:bottom w:val="single" w:sz="8" w:space="0" w:color="auto"/>
      </w:pBdr>
      <w:shd w:val="clear" w:color="000000" w:fill="FFFFFF"/>
      <w:autoSpaceDE/>
      <w:autoSpaceDN/>
      <w:spacing w:before="100" w:beforeAutospacing="1" w:after="100" w:afterAutospacing="1"/>
    </w:pPr>
    <w:rPr>
      <w:rFonts w:ascii="Arial" w:hAnsi="Arial" w:cs="Arial"/>
      <w:b/>
      <w:bCs/>
      <w:sz w:val="20"/>
      <w:szCs w:val="20"/>
    </w:rPr>
  </w:style>
  <w:style w:type="paragraph" w:customStyle="1" w:styleId="xl163">
    <w:name w:val="xl163"/>
    <w:basedOn w:val="Normal"/>
    <w:rsid w:val="00532A92"/>
    <w:pPr>
      <w:pBdr>
        <w:bottom w:val="single" w:sz="8" w:space="0" w:color="auto"/>
      </w:pBdr>
      <w:shd w:val="clear" w:color="000000" w:fill="FFFFCC"/>
      <w:autoSpaceDE/>
      <w:autoSpaceDN/>
      <w:spacing w:before="100" w:beforeAutospacing="1" w:after="100" w:afterAutospacing="1"/>
    </w:pPr>
    <w:rPr>
      <w:rFonts w:ascii="Arial" w:hAnsi="Arial" w:cs="Arial"/>
      <w:b/>
      <w:bCs/>
      <w:sz w:val="20"/>
      <w:szCs w:val="20"/>
    </w:rPr>
  </w:style>
  <w:style w:type="paragraph" w:customStyle="1" w:styleId="xl164">
    <w:name w:val="xl164"/>
    <w:basedOn w:val="Normal"/>
    <w:rsid w:val="00532A92"/>
    <w:pPr>
      <w:pBdr>
        <w:bottom w:val="single" w:sz="8" w:space="0" w:color="auto"/>
      </w:pBdr>
      <w:shd w:val="clear" w:color="000000" w:fill="CCFFCC"/>
      <w:autoSpaceDE/>
      <w:autoSpaceDN/>
      <w:spacing w:before="100" w:beforeAutospacing="1" w:after="100" w:afterAutospacing="1"/>
    </w:pPr>
    <w:rPr>
      <w:rFonts w:ascii="Arial" w:hAnsi="Arial" w:cs="Arial"/>
      <w:b/>
      <w:bCs/>
      <w:sz w:val="20"/>
      <w:szCs w:val="20"/>
    </w:rPr>
  </w:style>
  <w:style w:type="paragraph" w:customStyle="1" w:styleId="xl165">
    <w:name w:val="xl165"/>
    <w:basedOn w:val="Normal"/>
    <w:rsid w:val="00532A92"/>
    <w:pPr>
      <w:pBdr>
        <w:bottom w:val="single" w:sz="8" w:space="0" w:color="auto"/>
      </w:pBdr>
      <w:shd w:val="clear" w:color="000000" w:fill="FFCCFF"/>
      <w:autoSpaceDE/>
      <w:autoSpaceDN/>
      <w:spacing w:before="100" w:beforeAutospacing="1" w:after="100" w:afterAutospacing="1"/>
    </w:pPr>
    <w:rPr>
      <w:rFonts w:ascii="Arial" w:hAnsi="Arial" w:cs="Arial"/>
      <w:b/>
      <w:bCs/>
      <w:sz w:val="20"/>
      <w:szCs w:val="20"/>
    </w:rPr>
  </w:style>
  <w:style w:type="paragraph" w:customStyle="1" w:styleId="xl166">
    <w:name w:val="xl166"/>
    <w:basedOn w:val="Normal"/>
    <w:rsid w:val="00532A92"/>
    <w:pPr>
      <w:pBdr>
        <w:bottom w:val="single" w:sz="8" w:space="0" w:color="auto"/>
      </w:pBdr>
      <w:shd w:val="clear" w:color="000000" w:fill="D0CECE"/>
      <w:autoSpaceDE/>
      <w:autoSpaceDN/>
      <w:spacing w:before="100" w:beforeAutospacing="1" w:after="100" w:afterAutospacing="1"/>
    </w:pPr>
    <w:rPr>
      <w:rFonts w:ascii="Arial" w:hAnsi="Arial" w:cs="Arial"/>
      <w:b/>
      <w:bCs/>
      <w:sz w:val="20"/>
      <w:szCs w:val="20"/>
    </w:rPr>
  </w:style>
  <w:style w:type="paragraph" w:customStyle="1" w:styleId="xl167">
    <w:name w:val="xl167"/>
    <w:basedOn w:val="Normal"/>
    <w:rsid w:val="00532A92"/>
    <w:pPr>
      <w:pBdr>
        <w:bottom w:val="single" w:sz="8" w:space="0" w:color="auto"/>
      </w:pBdr>
      <w:shd w:val="clear" w:color="000000" w:fill="FFF2CC"/>
      <w:autoSpaceDE/>
      <w:autoSpaceDN/>
      <w:spacing w:before="100" w:beforeAutospacing="1" w:after="100" w:afterAutospacing="1"/>
    </w:pPr>
    <w:rPr>
      <w:rFonts w:ascii="Arial" w:hAnsi="Arial" w:cs="Arial"/>
      <w:b/>
      <w:bCs/>
      <w:sz w:val="20"/>
      <w:szCs w:val="20"/>
    </w:rPr>
  </w:style>
  <w:style w:type="paragraph" w:customStyle="1" w:styleId="xl168">
    <w:name w:val="xl168"/>
    <w:basedOn w:val="Normal"/>
    <w:rsid w:val="00532A92"/>
    <w:pPr>
      <w:pBdr>
        <w:bottom w:val="single" w:sz="8" w:space="0" w:color="auto"/>
      </w:pBdr>
      <w:shd w:val="clear" w:color="000000" w:fill="D9E1F2"/>
      <w:autoSpaceDE/>
      <w:autoSpaceDN/>
      <w:spacing w:before="100" w:beforeAutospacing="1" w:after="100" w:afterAutospacing="1"/>
    </w:pPr>
    <w:rPr>
      <w:rFonts w:ascii="Arial" w:hAnsi="Arial" w:cs="Arial"/>
      <w:b/>
      <w:bCs/>
      <w:sz w:val="20"/>
      <w:szCs w:val="20"/>
    </w:rPr>
  </w:style>
  <w:style w:type="paragraph" w:customStyle="1" w:styleId="xl169">
    <w:name w:val="xl169"/>
    <w:basedOn w:val="Normal"/>
    <w:rsid w:val="00532A92"/>
    <w:pPr>
      <w:pBdr>
        <w:bottom w:val="single" w:sz="8" w:space="0" w:color="auto"/>
      </w:pBdr>
      <w:shd w:val="clear" w:color="000000" w:fill="E2EFDA"/>
      <w:autoSpaceDE/>
      <w:autoSpaceDN/>
      <w:spacing w:before="100" w:beforeAutospacing="1" w:after="100" w:afterAutospacing="1"/>
    </w:pPr>
    <w:rPr>
      <w:rFonts w:ascii="Arial" w:hAnsi="Arial" w:cs="Arial"/>
      <w:b/>
      <w:bCs/>
      <w:sz w:val="20"/>
      <w:szCs w:val="20"/>
    </w:rPr>
  </w:style>
  <w:style w:type="paragraph" w:customStyle="1" w:styleId="xl170">
    <w:name w:val="xl170"/>
    <w:basedOn w:val="Normal"/>
    <w:rsid w:val="00532A92"/>
    <w:pPr>
      <w:pBdr>
        <w:bottom w:val="single" w:sz="8" w:space="0" w:color="auto"/>
        <w:right w:val="single" w:sz="8" w:space="0" w:color="auto"/>
      </w:pBdr>
      <w:shd w:val="clear" w:color="000000" w:fill="C6E0B4"/>
      <w:autoSpaceDE/>
      <w:autoSpaceDN/>
      <w:spacing w:before="100" w:beforeAutospacing="1" w:after="100" w:afterAutospacing="1"/>
    </w:pPr>
    <w:rPr>
      <w:rFonts w:ascii="Arial" w:hAnsi="Arial" w:cs="Arial"/>
      <w:b/>
      <w:bCs/>
      <w:sz w:val="20"/>
      <w:szCs w:val="20"/>
    </w:rPr>
  </w:style>
  <w:style w:type="paragraph" w:customStyle="1" w:styleId="xl171">
    <w:name w:val="xl171"/>
    <w:basedOn w:val="Normal"/>
    <w:rsid w:val="00532A92"/>
    <w:pPr>
      <w:shd w:val="clear" w:color="000000" w:fill="FFFFFF"/>
      <w:autoSpaceDE/>
      <w:autoSpaceDN/>
      <w:spacing w:before="100" w:beforeAutospacing="1" w:after="100" w:afterAutospacing="1"/>
      <w:jc w:val="center"/>
    </w:pPr>
    <w:rPr>
      <w:rFonts w:ascii="Arial" w:hAnsi="Arial" w:cs="Arial"/>
      <w:b/>
      <w:bCs/>
      <w:sz w:val="20"/>
      <w:szCs w:val="20"/>
    </w:rPr>
  </w:style>
  <w:style w:type="paragraph" w:customStyle="1" w:styleId="xl172">
    <w:name w:val="xl172"/>
    <w:basedOn w:val="Normal"/>
    <w:rsid w:val="00532A92"/>
    <w:pPr>
      <w:pBdr>
        <w:top w:val="single" w:sz="8" w:space="0" w:color="auto"/>
      </w:pBdr>
      <w:shd w:val="clear" w:color="000000" w:fill="FFFFCC"/>
      <w:autoSpaceDE/>
      <w:autoSpaceDN/>
      <w:spacing w:before="100" w:beforeAutospacing="1" w:after="100" w:afterAutospacing="1"/>
      <w:jc w:val="center"/>
      <w:textAlignment w:val="center"/>
    </w:pPr>
    <w:rPr>
      <w:rFonts w:ascii="Arial" w:hAnsi="Arial" w:cs="Arial"/>
      <w:sz w:val="20"/>
      <w:szCs w:val="20"/>
    </w:rPr>
  </w:style>
  <w:style w:type="paragraph" w:customStyle="1" w:styleId="xl173">
    <w:name w:val="xl173"/>
    <w:basedOn w:val="Normal"/>
    <w:rsid w:val="00532A92"/>
    <w:pPr>
      <w:pBdr>
        <w:top w:val="single" w:sz="8" w:space="0" w:color="auto"/>
      </w:pBdr>
      <w:shd w:val="clear" w:color="000000" w:fill="FFCCFF"/>
      <w:autoSpaceDE/>
      <w:autoSpaceDN/>
      <w:spacing w:before="100" w:beforeAutospacing="1" w:after="100" w:afterAutospacing="1"/>
      <w:jc w:val="center"/>
    </w:pPr>
    <w:rPr>
      <w:rFonts w:ascii="Arial" w:hAnsi="Arial" w:cs="Arial"/>
      <w:sz w:val="20"/>
      <w:szCs w:val="20"/>
    </w:rPr>
  </w:style>
  <w:style w:type="paragraph" w:customStyle="1" w:styleId="xl174">
    <w:name w:val="xl174"/>
    <w:basedOn w:val="Normal"/>
    <w:rsid w:val="00532A92"/>
    <w:pPr>
      <w:pBdr>
        <w:top w:val="single" w:sz="8" w:space="0" w:color="auto"/>
      </w:pBdr>
      <w:shd w:val="clear" w:color="000000" w:fill="FFF2CC"/>
      <w:autoSpaceDE/>
      <w:autoSpaceDN/>
      <w:spacing w:before="100" w:beforeAutospacing="1" w:after="100" w:afterAutospacing="1"/>
      <w:jc w:val="center"/>
    </w:pPr>
    <w:rPr>
      <w:rFonts w:ascii="Arial" w:hAnsi="Arial" w:cs="Arial"/>
      <w:sz w:val="20"/>
      <w:szCs w:val="20"/>
    </w:rPr>
  </w:style>
  <w:style w:type="numbering" w:customStyle="1" w:styleId="Ingenlista1">
    <w:name w:val="Ingen lista1"/>
    <w:next w:val="Ingenlista"/>
    <w:uiPriority w:val="99"/>
    <w:semiHidden/>
    <w:unhideWhenUsed/>
    <w:rsid w:val="00791EE3"/>
  </w:style>
  <w:style w:type="paragraph" w:customStyle="1" w:styleId="msonormal0">
    <w:name w:val="msonormal"/>
    <w:basedOn w:val="Normal"/>
    <w:rsid w:val="00561FA1"/>
    <w:pPr>
      <w:autoSpaceDE/>
      <w:autoSpaceDN/>
      <w:spacing w:before="100" w:beforeAutospacing="1" w:after="100" w:afterAutospacing="1"/>
    </w:pPr>
    <w:rPr>
      <w:rFonts w:ascii="Times New Roman" w:hAnsi="Times New Roman"/>
    </w:rPr>
  </w:style>
  <w:style w:type="paragraph" w:customStyle="1" w:styleId="font5">
    <w:name w:val="font5"/>
    <w:basedOn w:val="Normal"/>
    <w:rsid w:val="00561FA1"/>
    <w:pPr>
      <w:autoSpaceDE/>
      <w:autoSpaceDN/>
      <w:spacing w:before="100" w:beforeAutospacing="1" w:after="100" w:afterAutospacing="1"/>
    </w:pPr>
    <w:rPr>
      <w:rFonts w:ascii="Tahoma" w:hAnsi="Tahoma" w:cs="Tahoma"/>
      <w:color w:val="000000"/>
      <w:sz w:val="18"/>
      <w:szCs w:val="18"/>
    </w:rPr>
  </w:style>
  <w:style w:type="paragraph" w:customStyle="1" w:styleId="font6">
    <w:name w:val="font6"/>
    <w:basedOn w:val="Normal"/>
    <w:rsid w:val="00561FA1"/>
    <w:pPr>
      <w:autoSpaceDE/>
      <w:autoSpaceDN/>
      <w:spacing w:before="100" w:beforeAutospacing="1" w:after="100" w:afterAutospacing="1"/>
    </w:pPr>
    <w:rPr>
      <w:rFonts w:ascii="Tahoma" w:hAnsi="Tahoma" w:cs="Tahoma"/>
      <w:b/>
      <w:bCs/>
      <w:color w:val="000000"/>
      <w:sz w:val="18"/>
      <w:szCs w:val="18"/>
    </w:rPr>
  </w:style>
  <w:style w:type="paragraph" w:customStyle="1" w:styleId="xl175">
    <w:name w:val="xl175"/>
    <w:basedOn w:val="Normal"/>
    <w:rsid w:val="00561FA1"/>
    <w:pPr>
      <w:pBdr>
        <w:bottom w:val="single" w:sz="8" w:space="0" w:color="auto"/>
      </w:pBdr>
      <w:shd w:val="clear" w:color="000000" w:fill="C5D9F1"/>
      <w:autoSpaceDE/>
      <w:autoSpaceDN/>
      <w:spacing w:before="100" w:beforeAutospacing="1" w:after="100" w:afterAutospacing="1"/>
    </w:pPr>
    <w:rPr>
      <w:rFonts w:ascii="Arial" w:hAnsi="Arial" w:cs="Arial"/>
      <w:b/>
      <w:bCs/>
    </w:rPr>
  </w:style>
  <w:style w:type="paragraph" w:customStyle="1" w:styleId="xl176">
    <w:name w:val="xl176"/>
    <w:basedOn w:val="Normal"/>
    <w:rsid w:val="00561FA1"/>
    <w:pPr>
      <w:pBdr>
        <w:bottom w:val="single" w:sz="8" w:space="0" w:color="auto"/>
      </w:pBdr>
      <w:shd w:val="clear" w:color="000000" w:fill="FDE9D9"/>
      <w:autoSpaceDE/>
      <w:autoSpaceDN/>
      <w:spacing w:before="100" w:beforeAutospacing="1" w:after="100" w:afterAutospacing="1"/>
    </w:pPr>
    <w:rPr>
      <w:rFonts w:ascii="Arial" w:hAnsi="Arial" w:cs="Arial"/>
      <w:b/>
      <w:bCs/>
    </w:rPr>
  </w:style>
  <w:style w:type="paragraph" w:customStyle="1" w:styleId="xl177">
    <w:name w:val="xl177"/>
    <w:basedOn w:val="Normal"/>
    <w:rsid w:val="00561FA1"/>
    <w:pPr>
      <w:pBdr>
        <w:bottom w:val="single" w:sz="8" w:space="0" w:color="auto"/>
      </w:pBdr>
      <w:shd w:val="clear" w:color="000000" w:fill="FFCCFF"/>
      <w:autoSpaceDE/>
      <w:autoSpaceDN/>
      <w:spacing w:before="100" w:beforeAutospacing="1" w:after="100" w:afterAutospacing="1"/>
    </w:pPr>
    <w:rPr>
      <w:rFonts w:ascii="Arial" w:hAnsi="Arial" w:cs="Arial"/>
      <w:b/>
      <w:bCs/>
    </w:rPr>
  </w:style>
  <w:style w:type="paragraph" w:customStyle="1" w:styleId="xl178">
    <w:name w:val="xl178"/>
    <w:basedOn w:val="Normal"/>
    <w:rsid w:val="00561FA1"/>
    <w:pPr>
      <w:pBdr>
        <w:bottom w:val="single" w:sz="8" w:space="0" w:color="auto"/>
      </w:pBdr>
      <w:shd w:val="clear" w:color="000000" w:fill="E4DFEC"/>
      <w:autoSpaceDE/>
      <w:autoSpaceDN/>
      <w:spacing w:before="100" w:beforeAutospacing="1" w:after="100" w:afterAutospacing="1"/>
    </w:pPr>
    <w:rPr>
      <w:rFonts w:ascii="Arial" w:hAnsi="Arial" w:cs="Arial"/>
      <w:b/>
      <w:bCs/>
    </w:rPr>
  </w:style>
  <w:style w:type="paragraph" w:customStyle="1" w:styleId="xl179">
    <w:name w:val="xl179"/>
    <w:basedOn w:val="Normal"/>
    <w:rsid w:val="00561FA1"/>
    <w:pPr>
      <w:pBdr>
        <w:bottom w:val="single" w:sz="8" w:space="0" w:color="auto"/>
        <w:right w:val="single" w:sz="8" w:space="0" w:color="auto"/>
      </w:pBdr>
      <w:shd w:val="clear" w:color="000000" w:fill="FABF8F"/>
      <w:autoSpaceDE/>
      <w:autoSpaceDN/>
      <w:spacing w:before="100" w:beforeAutospacing="1" w:after="100" w:afterAutospacing="1"/>
    </w:pPr>
    <w:rPr>
      <w:rFonts w:ascii="Arial" w:hAnsi="Arial" w:cs="Arial"/>
      <w:b/>
      <w:bCs/>
    </w:rPr>
  </w:style>
  <w:style w:type="character" w:customStyle="1" w:styleId="UnresolvedMention">
    <w:name w:val="Unresolved Mention"/>
    <w:basedOn w:val="Standardstycketeckensnitt"/>
    <w:uiPriority w:val="99"/>
    <w:semiHidden/>
    <w:unhideWhenUsed/>
    <w:rsid w:val="00170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635">
      <w:bodyDiv w:val="1"/>
      <w:marLeft w:val="0"/>
      <w:marRight w:val="0"/>
      <w:marTop w:val="0"/>
      <w:marBottom w:val="0"/>
      <w:divBdr>
        <w:top w:val="none" w:sz="0" w:space="0" w:color="auto"/>
        <w:left w:val="none" w:sz="0" w:space="0" w:color="auto"/>
        <w:bottom w:val="none" w:sz="0" w:space="0" w:color="auto"/>
        <w:right w:val="none" w:sz="0" w:space="0" w:color="auto"/>
      </w:divBdr>
    </w:div>
    <w:div w:id="36400410">
      <w:bodyDiv w:val="1"/>
      <w:marLeft w:val="0"/>
      <w:marRight w:val="0"/>
      <w:marTop w:val="0"/>
      <w:marBottom w:val="0"/>
      <w:divBdr>
        <w:top w:val="none" w:sz="0" w:space="0" w:color="auto"/>
        <w:left w:val="none" w:sz="0" w:space="0" w:color="auto"/>
        <w:bottom w:val="none" w:sz="0" w:space="0" w:color="auto"/>
        <w:right w:val="none" w:sz="0" w:space="0" w:color="auto"/>
      </w:divBdr>
    </w:div>
    <w:div w:id="127405532">
      <w:bodyDiv w:val="1"/>
      <w:marLeft w:val="0"/>
      <w:marRight w:val="0"/>
      <w:marTop w:val="0"/>
      <w:marBottom w:val="0"/>
      <w:divBdr>
        <w:top w:val="none" w:sz="0" w:space="0" w:color="auto"/>
        <w:left w:val="none" w:sz="0" w:space="0" w:color="auto"/>
        <w:bottom w:val="none" w:sz="0" w:space="0" w:color="auto"/>
        <w:right w:val="none" w:sz="0" w:space="0" w:color="auto"/>
      </w:divBdr>
    </w:div>
    <w:div w:id="239413403">
      <w:bodyDiv w:val="1"/>
      <w:marLeft w:val="0"/>
      <w:marRight w:val="0"/>
      <w:marTop w:val="0"/>
      <w:marBottom w:val="0"/>
      <w:divBdr>
        <w:top w:val="none" w:sz="0" w:space="0" w:color="auto"/>
        <w:left w:val="none" w:sz="0" w:space="0" w:color="auto"/>
        <w:bottom w:val="none" w:sz="0" w:space="0" w:color="auto"/>
        <w:right w:val="none" w:sz="0" w:space="0" w:color="auto"/>
      </w:divBdr>
    </w:div>
    <w:div w:id="300890208">
      <w:bodyDiv w:val="1"/>
      <w:marLeft w:val="0"/>
      <w:marRight w:val="0"/>
      <w:marTop w:val="0"/>
      <w:marBottom w:val="0"/>
      <w:divBdr>
        <w:top w:val="none" w:sz="0" w:space="0" w:color="auto"/>
        <w:left w:val="none" w:sz="0" w:space="0" w:color="auto"/>
        <w:bottom w:val="none" w:sz="0" w:space="0" w:color="auto"/>
        <w:right w:val="none" w:sz="0" w:space="0" w:color="auto"/>
      </w:divBdr>
    </w:div>
    <w:div w:id="304629399">
      <w:bodyDiv w:val="1"/>
      <w:marLeft w:val="0"/>
      <w:marRight w:val="0"/>
      <w:marTop w:val="0"/>
      <w:marBottom w:val="0"/>
      <w:divBdr>
        <w:top w:val="none" w:sz="0" w:space="0" w:color="auto"/>
        <w:left w:val="none" w:sz="0" w:space="0" w:color="auto"/>
        <w:bottom w:val="none" w:sz="0" w:space="0" w:color="auto"/>
        <w:right w:val="none" w:sz="0" w:space="0" w:color="auto"/>
      </w:divBdr>
    </w:div>
    <w:div w:id="350959498">
      <w:bodyDiv w:val="1"/>
      <w:marLeft w:val="0"/>
      <w:marRight w:val="0"/>
      <w:marTop w:val="0"/>
      <w:marBottom w:val="0"/>
      <w:divBdr>
        <w:top w:val="none" w:sz="0" w:space="0" w:color="auto"/>
        <w:left w:val="none" w:sz="0" w:space="0" w:color="auto"/>
        <w:bottom w:val="none" w:sz="0" w:space="0" w:color="auto"/>
        <w:right w:val="none" w:sz="0" w:space="0" w:color="auto"/>
      </w:divBdr>
    </w:div>
    <w:div w:id="407044279">
      <w:bodyDiv w:val="1"/>
      <w:marLeft w:val="0"/>
      <w:marRight w:val="0"/>
      <w:marTop w:val="0"/>
      <w:marBottom w:val="0"/>
      <w:divBdr>
        <w:top w:val="none" w:sz="0" w:space="0" w:color="auto"/>
        <w:left w:val="none" w:sz="0" w:space="0" w:color="auto"/>
        <w:bottom w:val="none" w:sz="0" w:space="0" w:color="auto"/>
        <w:right w:val="none" w:sz="0" w:space="0" w:color="auto"/>
      </w:divBdr>
    </w:div>
    <w:div w:id="433356634">
      <w:bodyDiv w:val="1"/>
      <w:marLeft w:val="0"/>
      <w:marRight w:val="0"/>
      <w:marTop w:val="0"/>
      <w:marBottom w:val="0"/>
      <w:divBdr>
        <w:top w:val="none" w:sz="0" w:space="0" w:color="auto"/>
        <w:left w:val="none" w:sz="0" w:space="0" w:color="auto"/>
        <w:bottom w:val="none" w:sz="0" w:space="0" w:color="auto"/>
        <w:right w:val="none" w:sz="0" w:space="0" w:color="auto"/>
      </w:divBdr>
    </w:div>
    <w:div w:id="433862804">
      <w:bodyDiv w:val="1"/>
      <w:marLeft w:val="0"/>
      <w:marRight w:val="0"/>
      <w:marTop w:val="0"/>
      <w:marBottom w:val="0"/>
      <w:divBdr>
        <w:top w:val="none" w:sz="0" w:space="0" w:color="auto"/>
        <w:left w:val="none" w:sz="0" w:space="0" w:color="auto"/>
        <w:bottom w:val="none" w:sz="0" w:space="0" w:color="auto"/>
        <w:right w:val="none" w:sz="0" w:space="0" w:color="auto"/>
      </w:divBdr>
    </w:div>
    <w:div w:id="435636966">
      <w:bodyDiv w:val="1"/>
      <w:marLeft w:val="0"/>
      <w:marRight w:val="0"/>
      <w:marTop w:val="0"/>
      <w:marBottom w:val="0"/>
      <w:divBdr>
        <w:top w:val="none" w:sz="0" w:space="0" w:color="auto"/>
        <w:left w:val="none" w:sz="0" w:space="0" w:color="auto"/>
        <w:bottom w:val="none" w:sz="0" w:space="0" w:color="auto"/>
        <w:right w:val="none" w:sz="0" w:space="0" w:color="auto"/>
      </w:divBdr>
    </w:div>
    <w:div w:id="440681996">
      <w:bodyDiv w:val="1"/>
      <w:marLeft w:val="0"/>
      <w:marRight w:val="0"/>
      <w:marTop w:val="0"/>
      <w:marBottom w:val="0"/>
      <w:divBdr>
        <w:top w:val="none" w:sz="0" w:space="0" w:color="auto"/>
        <w:left w:val="none" w:sz="0" w:space="0" w:color="auto"/>
        <w:bottom w:val="none" w:sz="0" w:space="0" w:color="auto"/>
        <w:right w:val="none" w:sz="0" w:space="0" w:color="auto"/>
      </w:divBdr>
    </w:div>
    <w:div w:id="458765467">
      <w:bodyDiv w:val="1"/>
      <w:marLeft w:val="0"/>
      <w:marRight w:val="0"/>
      <w:marTop w:val="0"/>
      <w:marBottom w:val="0"/>
      <w:divBdr>
        <w:top w:val="none" w:sz="0" w:space="0" w:color="auto"/>
        <w:left w:val="none" w:sz="0" w:space="0" w:color="auto"/>
        <w:bottom w:val="none" w:sz="0" w:space="0" w:color="auto"/>
        <w:right w:val="none" w:sz="0" w:space="0" w:color="auto"/>
      </w:divBdr>
    </w:div>
    <w:div w:id="473988284">
      <w:bodyDiv w:val="1"/>
      <w:marLeft w:val="0"/>
      <w:marRight w:val="0"/>
      <w:marTop w:val="0"/>
      <w:marBottom w:val="0"/>
      <w:divBdr>
        <w:top w:val="none" w:sz="0" w:space="0" w:color="auto"/>
        <w:left w:val="none" w:sz="0" w:space="0" w:color="auto"/>
        <w:bottom w:val="none" w:sz="0" w:space="0" w:color="auto"/>
        <w:right w:val="none" w:sz="0" w:space="0" w:color="auto"/>
      </w:divBdr>
    </w:div>
    <w:div w:id="508107934">
      <w:bodyDiv w:val="1"/>
      <w:marLeft w:val="0"/>
      <w:marRight w:val="0"/>
      <w:marTop w:val="0"/>
      <w:marBottom w:val="0"/>
      <w:divBdr>
        <w:top w:val="none" w:sz="0" w:space="0" w:color="auto"/>
        <w:left w:val="none" w:sz="0" w:space="0" w:color="auto"/>
        <w:bottom w:val="none" w:sz="0" w:space="0" w:color="auto"/>
        <w:right w:val="none" w:sz="0" w:space="0" w:color="auto"/>
      </w:divBdr>
    </w:div>
    <w:div w:id="535773578">
      <w:bodyDiv w:val="1"/>
      <w:marLeft w:val="0"/>
      <w:marRight w:val="0"/>
      <w:marTop w:val="0"/>
      <w:marBottom w:val="0"/>
      <w:divBdr>
        <w:top w:val="none" w:sz="0" w:space="0" w:color="auto"/>
        <w:left w:val="none" w:sz="0" w:space="0" w:color="auto"/>
        <w:bottom w:val="none" w:sz="0" w:space="0" w:color="auto"/>
        <w:right w:val="none" w:sz="0" w:space="0" w:color="auto"/>
      </w:divBdr>
    </w:div>
    <w:div w:id="559632268">
      <w:bodyDiv w:val="1"/>
      <w:marLeft w:val="0"/>
      <w:marRight w:val="0"/>
      <w:marTop w:val="0"/>
      <w:marBottom w:val="0"/>
      <w:divBdr>
        <w:top w:val="none" w:sz="0" w:space="0" w:color="auto"/>
        <w:left w:val="none" w:sz="0" w:space="0" w:color="auto"/>
        <w:bottom w:val="none" w:sz="0" w:space="0" w:color="auto"/>
        <w:right w:val="none" w:sz="0" w:space="0" w:color="auto"/>
      </w:divBdr>
    </w:div>
    <w:div w:id="590553679">
      <w:bodyDiv w:val="1"/>
      <w:marLeft w:val="0"/>
      <w:marRight w:val="0"/>
      <w:marTop w:val="0"/>
      <w:marBottom w:val="0"/>
      <w:divBdr>
        <w:top w:val="none" w:sz="0" w:space="0" w:color="auto"/>
        <w:left w:val="none" w:sz="0" w:space="0" w:color="auto"/>
        <w:bottom w:val="none" w:sz="0" w:space="0" w:color="auto"/>
        <w:right w:val="none" w:sz="0" w:space="0" w:color="auto"/>
      </w:divBdr>
    </w:div>
    <w:div w:id="600723586">
      <w:bodyDiv w:val="1"/>
      <w:marLeft w:val="0"/>
      <w:marRight w:val="0"/>
      <w:marTop w:val="0"/>
      <w:marBottom w:val="0"/>
      <w:divBdr>
        <w:top w:val="none" w:sz="0" w:space="0" w:color="auto"/>
        <w:left w:val="none" w:sz="0" w:space="0" w:color="auto"/>
        <w:bottom w:val="none" w:sz="0" w:space="0" w:color="auto"/>
        <w:right w:val="none" w:sz="0" w:space="0" w:color="auto"/>
      </w:divBdr>
    </w:div>
    <w:div w:id="635529507">
      <w:bodyDiv w:val="1"/>
      <w:marLeft w:val="0"/>
      <w:marRight w:val="0"/>
      <w:marTop w:val="0"/>
      <w:marBottom w:val="0"/>
      <w:divBdr>
        <w:top w:val="none" w:sz="0" w:space="0" w:color="auto"/>
        <w:left w:val="none" w:sz="0" w:space="0" w:color="auto"/>
        <w:bottom w:val="none" w:sz="0" w:space="0" w:color="auto"/>
        <w:right w:val="none" w:sz="0" w:space="0" w:color="auto"/>
      </w:divBdr>
    </w:div>
    <w:div w:id="638611372">
      <w:bodyDiv w:val="1"/>
      <w:marLeft w:val="0"/>
      <w:marRight w:val="0"/>
      <w:marTop w:val="0"/>
      <w:marBottom w:val="0"/>
      <w:divBdr>
        <w:top w:val="none" w:sz="0" w:space="0" w:color="auto"/>
        <w:left w:val="none" w:sz="0" w:space="0" w:color="auto"/>
        <w:bottom w:val="none" w:sz="0" w:space="0" w:color="auto"/>
        <w:right w:val="none" w:sz="0" w:space="0" w:color="auto"/>
      </w:divBdr>
    </w:div>
    <w:div w:id="654260962">
      <w:bodyDiv w:val="1"/>
      <w:marLeft w:val="0"/>
      <w:marRight w:val="0"/>
      <w:marTop w:val="0"/>
      <w:marBottom w:val="0"/>
      <w:divBdr>
        <w:top w:val="none" w:sz="0" w:space="0" w:color="auto"/>
        <w:left w:val="none" w:sz="0" w:space="0" w:color="auto"/>
        <w:bottom w:val="none" w:sz="0" w:space="0" w:color="auto"/>
        <w:right w:val="none" w:sz="0" w:space="0" w:color="auto"/>
      </w:divBdr>
    </w:div>
    <w:div w:id="760563184">
      <w:bodyDiv w:val="1"/>
      <w:marLeft w:val="0"/>
      <w:marRight w:val="0"/>
      <w:marTop w:val="0"/>
      <w:marBottom w:val="0"/>
      <w:divBdr>
        <w:top w:val="none" w:sz="0" w:space="0" w:color="auto"/>
        <w:left w:val="none" w:sz="0" w:space="0" w:color="auto"/>
        <w:bottom w:val="none" w:sz="0" w:space="0" w:color="auto"/>
        <w:right w:val="none" w:sz="0" w:space="0" w:color="auto"/>
      </w:divBdr>
    </w:div>
    <w:div w:id="798375808">
      <w:bodyDiv w:val="1"/>
      <w:marLeft w:val="0"/>
      <w:marRight w:val="0"/>
      <w:marTop w:val="0"/>
      <w:marBottom w:val="0"/>
      <w:divBdr>
        <w:top w:val="none" w:sz="0" w:space="0" w:color="auto"/>
        <w:left w:val="none" w:sz="0" w:space="0" w:color="auto"/>
        <w:bottom w:val="none" w:sz="0" w:space="0" w:color="auto"/>
        <w:right w:val="none" w:sz="0" w:space="0" w:color="auto"/>
      </w:divBdr>
    </w:div>
    <w:div w:id="842744678">
      <w:bodyDiv w:val="1"/>
      <w:marLeft w:val="0"/>
      <w:marRight w:val="0"/>
      <w:marTop w:val="0"/>
      <w:marBottom w:val="0"/>
      <w:divBdr>
        <w:top w:val="none" w:sz="0" w:space="0" w:color="auto"/>
        <w:left w:val="none" w:sz="0" w:space="0" w:color="auto"/>
        <w:bottom w:val="none" w:sz="0" w:space="0" w:color="auto"/>
        <w:right w:val="none" w:sz="0" w:space="0" w:color="auto"/>
      </w:divBdr>
    </w:div>
    <w:div w:id="865603848">
      <w:bodyDiv w:val="1"/>
      <w:marLeft w:val="0"/>
      <w:marRight w:val="0"/>
      <w:marTop w:val="0"/>
      <w:marBottom w:val="0"/>
      <w:divBdr>
        <w:top w:val="none" w:sz="0" w:space="0" w:color="auto"/>
        <w:left w:val="none" w:sz="0" w:space="0" w:color="auto"/>
        <w:bottom w:val="none" w:sz="0" w:space="0" w:color="auto"/>
        <w:right w:val="none" w:sz="0" w:space="0" w:color="auto"/>
      </w:divBdr>
    </w:div>
    <w:div w:id="901594880">
      <w:bodyDiv w:val="1"/>
      <w:marLeft w:val="0"/>
      <w:marRight w:val="0"/>
      <w:marTop w:val="0"/>
      <w:marBottom w:val="0"/>
      <w:divBdr>
        <w:top w:val="none" w:sz="0" w:space="0" w:color="auto"/>
        <w:left w:val="none" w:sz="0" w:space="0" w:color="auto"/>
        <w:bottom w:val="none" w:sz="0" w:space="0" w:color="auto"/>
        <w:right w:val="none" w:sz="0" w:space="0" w:color="auto"/>
      </w:divBdr>
    </w:div>
    <w:div w:id="905071287">
      <w:bodyDiv w:val="1"/>
      <w:marLeft w:val="0"/>
      <w:marRight w:val="0"/>
      <w:marTop w:val="0"/>
      <w:marBottom w:val="0"/>
      <w:divBdr>
        <w:top w:val="none" w:sz="0" w:space="0" w:color="auto"/>
        <w:left w:val="none" w:sz="0" w:space="0" w:color="auto"/>
        <w:bottom w:val="none" w:sz="0" w:space="0" w:color="auto"/>
        <w:right w:val="none" w:sz="0" w:space="0" w:color="auto"/>
      </w:divBdr>
    </w:div>
    <w:div w:id="919602026">
      <w:bodyDiv w:val="1"/>
      <w:marLeft w:val="0"/>
      <w:marRight w:val="0"/>
      <w:marTop w:val="0"/>
      <w:marBottom w:val="0"/>
      <w:divBdr>
        <w:top w:val="none" w:sz="0" w:space="0" w:color="auto"/>
        <w:left w:val="none" w:sz="0" w:space="0" w:color="auto"/>
        <w:bottom w:val="none" w:sz="0" w:space="0" w:color="auto"/>
        <w:right w:val="none" w:sz="0" w:space="0" w:color="auto"/>
      </w:divBdr>
    </w:div>
    <w:div w:id="926382228">
      <w:bodyDiv w:val="1"/>
      <w:marLeft w:val="0"/>
      <w:marRight w:val="0"/>
      <w:marTop w:val="0"/>
      <w:marBottom w:val="0"/>
      <w:divBdr>
        <w:top w:val="none" w:sz="0" w:space="0" w:color="auto"/>
        <w:left w:val="none" w:sz="0" w:space="0" w:color="auto"/>
        <w:bottom w:val="none" w:sz="0" w:space="0" w:color="auto"/>
        <w:right w:val="none" w:sz="0" w:space="0" w:color="auto"/>
      </w:divBdr>
    </w:div>
    <w:div w:id="956526207">
      <w:bodyDiv w:val="1"/>
      <w:marLeft w:val="0"/>
      <w:marRight w:val="0"/>
      <w:marTop w:val="0"/>
      <w:marBottom w:val="0"/>
      <w:divBdr>
        <w:top w:val="none" w:sz="0" w:space="0" w:color="auto"/>
        <w:left w:val="none" w:sz="0" w:space="0" w:color="auto"/>
        <w:bottom w:val="none" w:sz="0" w:space="0" w:color="auto"/>
        <w:right w:val="none" w:sz="0" w:space="0" w:color="auto"/>
      </w:divBdr>
    </w:div>
    <w:div w:id="966349446">
      <w:bodyDiv w:val="1"/>
      <w:marLeft w:val="0"/>
      <w:marRight w:val="0"/>
      <w:marTop w:val="0"/>
      <w:marBottom w:val="0"/>
      <w:divBdr>
        <w:top w:val="none" w:sz="0" w:space="0" w:color="auto"/>
        <w:left w:val="none" w:sz="0" w:space="0" w:color="auto"/>
        <w:bottom w:val="none" w:sz="0" w:space="0" w:color="auto"/>
        <w:right w:val="none" w:sz="0" w:space="0" w:color="auto"/>
      </w:divBdr>
    </w:div>
    <w:div w:id="1012145884">
      <w:bodyDiv w:val="1"/>
      <w:marLeft w:val="0"/>
      <w:marRight w:val="0"/>
      <w:marTop w:val="0"/>
      <w:marBottom w:val="0"/>
      <w:divBdr>
        <w:top w:val="none" w:sz="0" w:space="0" w:color="auto"/>
        <w:left w:val="none" w:sz="0" w:space="0" w:color="auto"/>
        <w:bottom w:val="none" w:sz="0" w:space="0" w:color="auto"/>
        <w:right w:val="none" w:sz="0" w:space="0" w:color="auto"/>
      </w:divBdr>
    </w:div>
    <w:div w:id="1041900560">
      <w:bodyDiv w:val="1"/>
      <w:marLeft w:val="0"/>
      <w:marRight w:val="0"/>
      <w:marTop w:val="0"/>
      <w:marBottom w:val="0"/>
      <w:divBdr>
        <w:top w:val="none" w:sz="0" w:space="0" w:color="auto"/>
        <w:left w:val="none" w:sz="0" w:space="0" w:color="auto"/>
        <w:bottom w:val="none" w:sz="0" w:space="0" w:color="auto"/>
        <w:right w:val="none" w:sz="0" w:space="0" w:color="auto"/>
      </w:divBdr>
    </w:div>
    <w:div w:id="1065909390">
      <w:bodyDiv w:val="1"/>
      <w:marLeft w:val="0"/>
      <w:marRight w:val="0"/>
      <w:marTop w:val="0"/>
      <w:marBottom w:val="0"/>
      <w:divBdr>
        <w:top w:val="none" w:sz="0" w:space="0" w:color="auto"/>
        <w:left w:val="none" w:sz="0" w:space="0" w:color="auto"/>
        <w:bottom w:val="none" w:sz="0" w:space="0" w:color="auto"/>
        <w:right w:val="none" w:sz="0" w:space="0" w:color="auto"/>
      </w:divBdr>
    </w:div>
    <w:div w:id="1098214327">
      <w:bodyDiv w:val="1"/>
      <w:marLeft w:val="0"/>
      <w:marRight w:val="0"/>
      <w:marTop w:val="0"/>
      <w:marBottom w:val="0"/>
      <w:divBdr>
        <w:top w:val="none" w:sz="0" w:space="0" w:color="auto"/>
        <w:left w:val="none" w:sz="0" w:space="0" w:color="auto"/>
        <w:bottom w:val="none" w:sz="0" w:space="0" w:color="auto"/>
        <w:right w:val="none" w:sz="0" w:space="0" w:color="auto"/>
      </w:divBdr>
    </w:div>
    <w:div w:id="1100028086">
      <w:bodyDiv w:val="1"/>
      <w:marLeft w:val="0"/>
      <w:marRight w:val="0"/>
      <w:marTop w:val="0"/>
      <w:marBottom w:val="0"/>
      <w:divBdr>
        <w:top w:val="none" w:sz="0" w:space="0" w:color="auto"/>
        <w:left w:val="none" w:sz="0" w:space="0" w:color="auto"/>
        <w:bottom w:val="none" w:sz="0" w:space="0" w:color="auto"/>
        <w:right w:val="none" w:sz="0" w:space="0" w:color="auto"/>
      </w:divBdr>
    </w:div>
    <w:div w:id="1172723594">
      <w:bodyDiv w:val="1"/>
      <w:marLeft w:val="0"/>
      <w:marRight w:val="0"/>
      <w:marTop w:val="0"/>
      <w:marBottom w:val="0"/>
      <w:divBdr>
        <w:top w:val="none" w:sz="0" w:space="0" w:color="auto"/>
        <w:left w:val="none" w:sz="0" w:space="0" w:color="auto"/>
        <w:bottom w:val="none" w:sz="0" w:space="0" w:color="auto"/>
        <w:right w:val="none" w:sz="0" w:space="0" w:color="auto"/>
      </w:divBdr>
    </w:div>
    <w:div w:id="1184629986">
      <w:bodyDiv w:val="1"/>
      <w:marLeft w:val="0"/>
      <w:marRight w:val="0"/>
      <w:marTop w:val="0"/>
      <w:marBottom w:val="0"/>
      <w:divBdr>
        <w:top w:val="none" w:sz="0" w:space="0" w:color="auto"/>
        <w:left w:val="none" w:sz="0" w:space="0" w:color="auto"/>
        <w:bottom w:val="none" w:sz="0" w:space="0" w:color="auto"/>
        <w:right w:val="none" w:sz="0" w:space="0" w:color="auto"/>
      </w:divBdr>
    </w:div>
    <w:div w:id="1212425635">
      <w:bodyDiv w:val="1"/>
      <w:marLeft w:val="0"/>
      <w:marRight w:val="0"/>
      <w:marTop w:val="0"/>
      <w:marBottom w:val="0"/>
      <w:divBdr>
        <w:top w:val="none" w:sz="0" w:space="0" w:color="auto"/>
        <w:left w:val="none" w:sz="0" w:space="0" w:color="auto"/>
        <w:bottom w:val="none" w:sz="0" w:space="0" w:color="auto"/>
        <w:right w:val="none" w:sz="0" w:space="0" w:color="auto"/>
      </w:divBdr>
    </w:div>
    <w:div w:id="1214735779">
      <w:marLeft w:val="0"/>
      <w:marRight w:val="0"/>
      <w:marTop w:val="0"/>
      <w:marBottom w:val="0"/>
      <w:divBdr>
        <w:top w:val="none" w:sz="0" w:space="0" w:color="auto"/>
        <w:left w:val="none" w:sz="0" w:space="0" w:color="auto"/>
        <w:bottom w:val="none" w:sz="0" w:space="0" w:color="auto"/>
        <w:right w:val="none" w:sz="0" w:space="0" w:color="auto"/>
      </w:divBdr>
    </w:div>
    <w:div w:id="1214735780">
      <w:marLeft w:val="0"/>
      <w:marRight w:val="0"/>
      <w:marTop w:val="0"/>
      <w:marBottom w:val="0"/>
      <w:divBdr>
        <w:top w:val="none" w:sz="0" w:space="0" w:color="auto"/>
        <w:left w:val="none" w:sz="0" w:space="0" w:color="auto"/>
        <w:bottom w:val="none" w:sz="0" w:space="0" w:color="auto"/>
        <w:right w:val="none" w:sz="0" w:space="0" w:color="auto"/>
      </w:divBdr>
    </w:div>
    <w:div w:id="1214735781">
      <w:marLeft w:val="0"/>
      <w:marRight w:val="0"/>
      <w:marTop w:val="0"/>
      <w:marBottom w:val="0"/>
      <w:divBdr>
        <w:top w:val="none" w:sz="0" w:space="0" w:color="auto"/>
        <w:left w:val="none" w:sz="0" w:space="0" w:color="auto"/>
        <w:bottom w:val="none" w:sz="0" w:space="0" w:color="auto"/>
        <w:right w:val="none" w:sz="0" w:space="0" w:color="auto"/>
      </w:divBdr>
    </w:div>
    <w:div w:id="1214735782">
      <w:marLeft w:val="0"/>
      <w:marRight w:val="0"/>
      <w:marTop w:val="0"/>
      <w:marBottom w:val="0"/>
      <w:divBdr>
        <w:top w:val="none" w:sz="0" w:space="0" w:color="auto"/>
        <w:left w:val="none" w:sz="0" w:space="0" w:color="auto"/>
        <w:bottom w:val="none" w:sz="0" w:space="0" w:color="auto"/>
        <w:right w:val="none" w:sz="0" w:space="0" w:color="auto"/>
      </w:divBdr>
    </w:div>
    <w:div w:id="1214735783">
      <w:marLeft w:val="0"/>
      <w:marRight w:val="0"/>
      <w:marTop w:val="0"/>
      <w:marBottom w:val="0"/>
      <w:divBdr>
        <w:top w:val="none" w:sz="0" w:space="0" w:color="auto"/>
        <w:left w:val="none" w:sz="0" w:space="0" w:color="auto"/>
        <w:bottom w:val="none" w:sz="0" w:space="0" w:color="auto"/>
        <w:right w:val="none" w:sz="0" w:space="0" w:color="auto"/>
      </w:divBdr>
    </w:div>
    <w:div w:id="1214735784">
      <w:marLeft w:val="0"/>
      <w:marRight w:val="0"/>
      <w:marTop w:val="0"/>
      <w:marBottom w:val="0"/>
      <w:divBdr>
        <w:top w:val="none" w:sz="0" w:space="0" w:color="auto"/>
        <w:left w:val="none" w:sz="0" w:space="0" w:color="auto"/>
        <w:bottom w:val="none" w:sz="0" w:space="0" w:color="auto"/>
        <w:right w:val="none" w:sz="0" w:space="0" w:color="auto"/>
      </w:divBdr>
    </w:div>
    <w:div w:id="1214735785">
      <w:marLeft w:val="0"/>
      <w:marRight w:val="0"/>
      <w:marTop w:val="0"/>
      <w:marBottom w:val="0"/>
      <w:divBdr>
        <w:top w:val="none" w:sz="0" w:space="0" w:color="auto"/>
        <w:left w:val="none" w:sz="0" w:space="0" w:color="auto"/>
        <w:bottom w:val="none" w:sz="0" w:space="0" w:color="auto"/>
        <w:right w:val="none" w:sz="0" w:space="0" w:color="auto"/>
      </w:divBdr>
    </w:div>
    <w:div w:id="1214735786">
      <w:marLeft w:val="0"/>
      <w:marRight w:val="0"/>
      <w:marTop w:val="0"/>
      <w:marBottom w:val="0"/>
      <w:divBdr>
        <w:top w:val="none" w:sz="0" w:space="0" w:color="auto"/>
        <w:left w:val="none" w:sz="0" w:space="0" w:color="auto"/>
        <w:bottom w:val="none" w:sz="0" w:space="0" w:color="auto"/>
        <w:right w:val="none" w:sz="0" w:space="0" w:color="auto"/>
      </w:divBdr>
    </w:div>
    <w:div w:id="1214735787">
      <w:marLeft w:val="0"/>
      <w:marRight w:val="0"/>
      <w:marTop w:val="0"/>
      <w:marBottom w:val="0"/>
      <w:divBdr>
        <w:top w:val="none" w:sz="0" w:space="0" w:color="auto"/>
        <w:left w:val="none" w:sz="0" w:space="0" w:color="auto"/>
        <w:bottom w:val="none" w:sz="0" w:space="0" w:color="auto"/>
        <w:right w:val="none" w:sz="0" w:space="0" w:color="auto"/>
      </w:divBdr>
    </w:div>
    <w:div w:id="1214735788">
      <w:marLeft w:val="0"/>
      <w:marRight w:val="0"/>
      <w:marTop w:val="0"/>
      <w:marBottom w:val="0"/>
      <w:divBdr>
        <w:top w:val="none" w:sz="0" w:space="0" w:color="auto"/>
        <w:left w:val="none" w:sz="0" w:space="0" w:color="auto"/>
        <w:bottom w:val="none" w:sz="0" w:space="0" w:color="auto"/>
        <w:right w:val="none" w:sz="0" w:space="0" w:color="auto"/>
      </w:divBdr>
    </w:div>
    <w:div w:id="1214735789">
      <w:marLeft w:val="0"/>
      <w:marRight w:val="0"/>
      <w:marTop w:val="0"/>
      <w:marBottom w:val="0"/>
      <w:divBdr>
        <w:top w:val="none" w:sz="0" w:space="0" w:color="auto"/>
        <w:left w:val="none" w:sz="0" w:space="0" w:color="auto"/>
        <w:bottom w:val="none" w:sz="0" w:space="0" w:color="auto"/>
        <w:right w:val="none" w:sz="0" w:space="0" w:color="auto"/>
      </w:divBdr>
    </w:div>
    <w:div w:id="1214735790">
      <w:marLeft w:val="0"/>
      <w:marRight w:val="0"/>
      <w:marTop w:val="0"/>
      <w:marBottom w:val="0"/>
      <w:divBdr>
        <w:top w:val="none" w:sz="0" w:space="0" w:color="auto"/>
        <w:left w:val="none" w:sz="0" w:space="0" w:color="auto"/>
        <w:bottom w:val="none" w:sz="0" w:space="0" w:color="auto"/>
        <w:right w:val="none" w:sz="0" w:space="0" w:color="auto"/>
      </w:divBdr>
    </w:div>
    <w:div w:id="1214735791">
      <w:marLeft w:val="0"/>
      <w:marRight w:val="0"/>
      <w:marTop w:val="0"/>
      <w:marBottom w:val="0"/>
      <w:divBdr>
        <w:top w:val="none" w:sz="0" w:space="0" w:color="auto"/>
        <w:left w:val="none" w:sz="0" w:space="0" w:color="auto"/>
        <w:bottom w:val="none" w:sz="0" w:space="0" w:color="auto"/>
        <w:right w:val="none" w:sz="0" w:space="0" w:color="auto"/>
      </w:divBdr>
    </w:div>
    <w:div w:id="1214735792">
      <w:marLeft w:val="0"/>
      <w:marRight w:val="0"/>
      <w:marTop w:val="0"/>
      <w:marBottom w:val="0"/>
      <w:divBdr>
        <w:top w:val="none" w:sz="0" w:space="0" w:color="auto"/>
        <w:left w:val="none" w:sz="0" w:space="0" w:color="auto"/>
        <w:bottom w:val="none" w:sz="0" w:space="0" w:color="auto"/>
        <w:right w:val="none" w:sz="0" w:space="0" w:color="auto"/>
      </w:divBdr>
    </w:div>
    <w:div w:id="1214735793">
      <w:marLeft w:val="0"/>
      <w:marRight w:val="0"/>
      <w:marTop w:val="0"/>
      <w:marBottom w:val="0"/>
      <w:divBdr>
        <w:top w:val="none" w:sz="0" w:space="0" w:color="auto"/>
        <w:left w:val="none" w:sz="0" w:space="0" w:color="auto"/>
        <w:bottom w:val="none" w:sz="0" w:space="0" w:color="auto"/>
        <w:right w:val="none" w:sz="0" w:space="0" w:color="auto"/>
      </w:divBdr>
    </w:div>
    <w:div w:id="1214735794">
      <w:marLeft w:val="0"/>
      <w:marRight w:val="0"/>
      <w:marTop w:val="0"/>
      <w:marBottom w:val="0"/>
      <w:divBdr>
        <w:top w:val="none" w:sz="0" w:space="0" w:color="auto"/>
        <w:left w:val="none" w:sz="0" w:space="0" w:color="auto"/>
        <w:bottom w:val="none" w:sz="0" w:space="0" w:color="auto"/>
        <w:right w:val="none" w:sz="0" w:space="0" w:color="auto"/>
      </w:divBdr>
    </w:div>
    <w:div w:id="1214735795">
      <w:marLeft w:val="0"/>
      <w:marRight w:val="0"/>
      <w:marTop w:val="0"/>
      <w:marBottom w:val="0"/>
      <w:divBdr>
        <w:top w:val="none" w:sz="0" w:space="0" w:color="auto"/>
        <w:left w:val="none" w:sz="0" w:space="0" w:color="auto"/>
        <w:bottom w:val="none" w:sz="0" w:space="0" w:color="auto"/>
        <w:right w:val="none" w:sz="0" w:space="0" w:color="auto"/>
      </w:divBdr>
    </w:div>
    <w:div w:id="1214735796">
      <w:marLeft w:val="0"/>
      <w:marRight w:val="0"/>
      <w:marTop w:val="0"/>
      <w:marBottom w:val="0"/>
      <w:divBdr>
        <w:top w:val="none" w:sz="0" w:space="0" w:color="auto"/>
        <w:left w:val="none" w:sz="0" w:space="0" w:color="auto"/>
        <w:bottom w:val="none" w:sz="0" w:space="0" w:color="auto"/>
        <w:right w:val="none" w:sz="0" w:space="0" w:color="auto"/>
      </w:divBdr>
    </w:div>
    <w:div w:id="1214735797">
      <w:marLeft w:val="0"/>
      <w:marRight w:val="0"/>
      <w:marTop w:val="0"/>
      <w:marBottom w:val="0"/>
      <w:divBdr>
        <w:top w:val="none" w:sz="0" w:space="0" w:color="auto"/>
        <w:left w:val="none" w:sz="0" w:space="0" w:color="auto"/>
        <w:bottom w:val="none" w:sz="0" w:space="0" w:color="auto"/>
        <w:right w:val="none" w:sz="0" w:space="0" w:color="auto"/>
      </w:divBdr>
    </w:div>
    <w:div w:id="1214735798">
      <w:marLeft w:val="0"/>
      <w:marRight w:val="0"/>
      <w:marTop w:val="0"/>
      <w:marBottom w:val="0"/>
      <w:divBdr>
        <w:top w:val="none" w:sz="0" w:space="0" w:color="auto"/>
        <w:left w:val="none" w:sz="0" w:space="0" w:color="auto"/>
        <w:bottom w:val="none" w:sz="0" w:space="0" w:color="auto"/>
        <w:right w:val="none" w:sz="0" w:space="0" w:color="auto"/>
      </w:divBdr>
    </w:div>
    <w:div w:id="1214735799">
      <w:marLeft w:val="0"/>
      <w:marRight w:val="0"/>
      <w:marTop w:val="0"/>
      <w:marBottom w:val="0"/>
      <w:divBdr>
        <w:top w:val="none" w:sz="0" w:space="0" w:color="auto"/>
        <w:left w:val="none" w:sz="0" w:space="0" w:color="auto"/>
        <w:bottom w:val="none" w:sz="0" w:space="0" w:color="auto"/>
        <w:right w:val="none" w:sz="0" w:space="0" w:color="auto"/>
      </w:divBdr>
    </w:div>
    <w:div w:id="1214735800">
      <w:marLeft w:val="0"/>
      <w:marRight w:val="0"/>
      <w:marTop w:val="0"/>
      <w:marBottom w:val="0"/>
      <w:divBdr>
        <w:top w:val="none" w:sz="0" w:space="0" w:color="auto"/>
        <w:left w:val="none" w:sz="0" w:space="0" w:color="auto"/>
        <w:bottom w:val="none" w:sz="0" w:space="0" w:color="auto"/>
        <w:right w:val="none" w:sz="0" w:space="0" w:color="auto"/>
      </w:divBdr>
    </w:div>
    <w:div w:id="1214735801">
      <w:marLeft w:val="0"/>
      <w:marRight w:val="0"/>
      <w:marTop w:val="0"/>
      <w:marBottom w:val="0"/>
      <w:divBdr>
        <w:top w:val="none" w:sz="0" w:space="0" w:color="auto"/>
        <w:left w:val="none" w:sz="0" w:space="0" w:color="auto"/>
        <w:bottom w:val="none" w:sz="0" w:space="0" w:color="auto"/>
        <w:right w:val="none" w:sz="0" w:space="0" w:color="auto"/>
      </w:divBdr>
    </w:div>
    <w:div w:id="1214735802">
      <w:marLeft w:val="0"/>
      <w:marRight w:val="0"/>
      <w:marTop w:val="0"/>
      <w:marBottom w:val="0"/>
      <w:divBdr>
        <w:top w:val="none" w:sz="0" w:space="0" w:color="auto"/>
        <w:left w:val="none" w:sz="0" w:space="0" w:color="auto"/>
        <w:bottom w:val="none" w:sz="0" w:space="0" w:color="auto"/>
        <w:right w:val="none" w:sz="0" w:space="0" w:color="auto"/>
      </w:divBdr>
    </w:div>
    <w:div w:id="1214735803">
      <w:marLeft w:val="0"/>
      <w:marRight w:val="0"/>
      <w:marTop w:val="0"/>
      <w:marBottom w:val="0"/>
      <w:divBdr>
        <w:top w:val="none" w:sz="0" w:space="0" w:color="auto"/>
        <w:left w:val="none" w:sz="0" w:space="0" w:color="auto"/>
        <w:bottom w:val="none" w:sz="0" w:space="0" w:color="auto"/>
        <w:right w:val="none" w:sz="0" w:space="0" w:color="auto"/>
      </w:divBdr>
    </w:div>
    <w:div w:id="1214735804">
      <w:marLeft w:val="0"/>
      <w:marRight w:val="0"/>
      <w:marTop w:val="0"/>
      <w:marBottom w:val="0"/>
      <w:divBdr>
        <w:top w:val="none" w:sz="0" w:space="0" w:color="auto"/>
        <w:left w:val="none" w:sz="0" w:space="0" w:color="auto"/>
        <w:bottom w:val="none" w:sz="0" w:space="0" w:color="auto"/>
        <w:right w:val="none" w:sz="0" w:space="0" w:color="auto"/>
      </w:divBdr>
    </w:div>
    <w:div w:id="1214735805">
      <w:marLeft w:val="0"/>
      <w:marRight w:val="0"/>
      <w:marTop w:val="0"/>
      <w:marBottom w:val="0"/>
      <w:divBdr>
        <w:top w:val="none" w:sz="0" w:space="0" w:color="auto"/>
        <w:left w:val="none" w:sz="0" w:space="0" w:color="auto"/>
        <w:bottom w:val="none" w:sz="0" w:space="0" w:color="auto"/>
        <w:right w:val="none" w:sz="0" w:space="0" w:color="auto"/>
      </w:divBdr>
    </w:div>
    <w:div w:id="1214735806">
      <w:marLeft w:val="0"/>
      <w:marRight w:val="0"/>
      <w:marTop w:val="0"/>
      <w:marBottom w:val="0"/>
      <w:divBdr>
        <w:top w:val="none" w:sz="0" w:space="0" w:color="auto"/>
        <w:left w:val="none" w:sz="0" w:space="0" w:color="auto"/>
        <w:bottom w:val="none" w:sz="0" w:space="0" w:color="auto"/>
        <w:right w:val="none" w:sz="0" w:space="0" w:color="auto"/>
      </w:divBdr>
    </w:div>
    <w:div w:id="1214735807">
      <w:marLeft w:val="0"/>
      <w:marRight w:val="0"/>
      <w:marTop w:val="0"/>
      <w:marBottom w:val="0"/>
      <w:divBdr>
        <w:top w:val="none" w:sz="0" w:space="0" w:color="auto"/>
        <w:left w:val="none" w:sz="0" w:space="0" w:color="auto"/>
        <w:bottom w:val="none" w:sz="0" w:space="0" w:color="auto"/>
        <w:right w:val="none" w:sz="0" w:space="0" w:color="auto"/>
      </w:divBdr>
    </w:div>
    <w:div w:id="1214735808">
      <w:marLeft w:val="0"/>
      <w:marRight w:val="0"/>
      <w:marTop w:val="0"/>
      <w:marBottom w:val="0"/>
      <w:divBdr>
        <w:top w:val="none" w:sz="0" w:space="0" w:color="auto"/>
        <w:left w:val="none" w:sz="0" w:space="0" w:color="auto"/>
        <w:bottom w:val="none" w:sz="0" w:space="0" w:color="auto"/>
        <w:right w:val="none" w:sz="0" w:space="0" w:color="auto"/>
      </w:divBdr>
    </w:div>
    <w:div w:id="1214735809">
      <w:marLeft w:val="0"/>
      <w:marRight w:val="0"/>
      <w:marTop w:val="0"/>
      <w:marBottom w:val="0"/>
      <w:divBdr>
        <w:top w:val="none" w:sz="0" w:space="0" w:color="auto"/>
        <w:left w:val="none" w:sz="0" w:space="0" w:color="auto"/>
        <w:bottom w:val="none" w:sz="0" w:space="0" w:color="auto"/>
        <w:right w:val="none" w:sz="0" w:space="0" w:color="auto"/>
      </w:divBdr>
    </w:div>
    <w:div w:id="1214735810">
      <w:marLeft w:val="0"/>
      <w:marRight w:val="0"/>
      <w:marTop w:val="0"/>
      <w:marBottom w:val="0"/>
      <w:divBdr>
        <w:top w:val="none" w:sz="0" w:space="0" w:color="auto"/>
        <w:left w:val="none" w:sz="0" w:space="0" w:color="auto"/>
        <w:bottom w:val="none" w:sz="0" w:space="0" w:color="auto"/>
        <w:right w:val="none" w:sz="0" w:space="0" w:color="auto"/>
      </w:divBdr>
    </w:div>
    <w:div w:id="1214735811">
      <w:marLeft w:val="0"/>
      <w:marRight w:val="0"/>
      <w:marTop w:val="0"/>
      <w:marBottom w:val="0"/>
      <w:divBdr>
        <w:top w:val="none" w:sz="0" w:space="0" w:color="auto"/>
        <w:left w:val="none" w:sz="0" w:space="0" w:color="auto"/>
        <w:bottom w:val="none" w:sz="0" w:space="0" w:color="auto"/>
        <w:right w:val="none" w:sz="0" w:space="0" w:color="auto"/>
      </w:divBdr>
    </w:div>
    <w:div w:id="1214735812">
      <w:marLeft w:val="0"/>
      <w:marRight w:val="0"/>
      <w:marTop w:val="0"/>
      <w:marBottom w:val="0"/>
      <w:divBdr>
        <w:top w:val="none" w:sz="0" w:space="0" w:color="auto"/>
        <w:left w:val="none" w:sz="0" w:space="0" w:color="auto"/>
        <w:bottom w:val="none" w:sz="0" w:space="0" w:color="auto"/>
        <w:right w:val="none" w:sz="0" w:space="0" w:color="auto"/>
      </w:divBdr>
    </w:div>
    <w:div w:id="1214735813">
      <w:marLeft w:val="0"/>
      <w:marRight w:val="0"/>
      <w:marTop w:val="0"/>
      <w:marBottom w:val="0"/>
      <w:divBdr>
        <w:top w:val="none" w:sz="0" w:space="0" w:color="auto"/>
        <w:left w:val="none" w:sz="0" w:space="0" w:color="auto"/>
        <w:bottom w:val="none" w:sz="0" w:space="0" w:color="auto"/>
        <w:right w:val="none" w:sz="0" w:space="0" w:color="auto"/>
      </w:divBdr>
    </w:div>
    <w:div w:id="1214735814">
      <w:marLeft w:val="0"/>
      <w:marRight w:val="0"/>
      <w:marTop w:val="0"/>
      <w:marBottom w:val="0"/>
      <w:divBdr>
        <w:top w:val="none" w:sz="0" w:space="0" w:color="auto"/>
        <w:left w:val="none" w:sz="0" w:space="0" w:color="auto"/>
        <w:bottom w:val="none" w:sz="0" w:space="0" w:color="auto"/>
        <w:right w:val="none" w:sz="0" w:space="0" w:color="auto"/>
      </w:divBdr>
    </w:div>
    <w:div w:id="1214735815">
      <w:marLeft w:val="0"/>
      <w:marRight w:val="0"/>
      <w:marTop w:val="0"/>
      <w:marBottom w:val="0"/>
      <w:divBdr>
        <w:top w:val="none" w:sz="0" w:space="0" w:color="auto"/>
        <w:left w:val="none" w:sz="0" w:space="0" w:color="auto"/>
        <w:bottom w:val="none" w:sz="0" w:space="0" w:color="auto"/>
        <w:right w:val="none" w:sz="0" w:space="0" w:color="auto"/>
      </w:divBdr>
    </w:div>
    <w:div w:id="1214735816">
      <w:marLeft w:val="0"/>
      <w:marRight w:val="0"/>
      <w:marTop w:val="0"/>
      <w:marBottom w:val="0"/>
      <w:divBdr>
        <w:top w:val="none" w:sz="0" w:space="0" w:color="auto"/>
        <w:left w:val="none" w:sz="0" w:space="0" w:color="auto"/>
        <w:bottom w:val="none" w:sz="0" w:space="0" w:color="auto"/>
        <w:right w:val="none" w:sz="0" w:space="0" w:color="auto"/>
      </w:divBdr>
    </w:div>
    <w:div w:id="1214735817">
      <w:marLeft w:val="0"/>
      <w:marRight w:val="0"/>
      <w:marTop w:val="0"/>
      <w:marBottom w:val="0"/>
      <w:divBdr>
        <w:top w:val="none" w:sz="0" w:space="0" w:color="auto"/>
        <w:left w:val="none" w:sz="0" w:space="0" w:color="auto"/>
        <w:bottom w:val="none" w:sz="0" w:space="0" w:color="auto"/>
        <w:right w:val="none" w:sz="0" w:space="0" w:color="auto"/>
      </w:divBdr>
    </w:div>
    <w:div w:id="1214735818">
      <w:marLeft w:val="0"/>
      <w:marRight w:val="0"/>
      <w:marTop w:val="0"/>
      <w:marBottom w:val="0"/>
      <w:divBdr>
        <w:top w:val="none" w:sz="0" w:space="0" w:color="auto"/>
        <w:left w:val="none" w:sz="0" w:space="0" w:color="auto"/>
        <w:bottom w:val="none" w:sz="0" w:space="0" w:color="auto"/>
        <w:right w:val="none" w:sz="0" w:space="0" w:color="auto"/>
      </w:divBdr>
    </w:div>
    <w:div w:id="1214735819">
      <w:marLeft w:val="0"/>
      <w:marRight w:val="0"/>
      <w:marTop w:val="0"/>
      <w:marBottom w:val="0"/>
      <w:divBdr>
        <w:top w:val="none" w:sz="0" w:space="0" w:color="auto"/>
        <w:left w:val="none" w:sz="0" w:space="0" w:color="auto"/>
        <w:bottom w:val="none" w:sz="0" w:space="0" w:color="auto"/>
        <w:right w:val="none" w:sz="0" w:space="0" w:color="auto"/>
      </w:divBdr>
    </w:div>
    <w:div w:id="1214735820">
      <w:marLeft w:val="0"/>
      <w:marRight w:val="0"/>
      <w:marTop w:val="0"/>
      <w:marBottom w:val="0"/>
      <w:divBdr>
        <w:top w:val="none" w:sz="0" w:space="0" w:color="auto"/>
        <w:left w:val="none" w:sz="0" w:space="0" w:color="auto"/>
        <w:bottom w:val="none" w:sz="0" w:space="0" w:color="auto"/>
        <w:right w:val="none" w:sz="0" w:space="0" w:color="auto"/>
      </w:divBdr>
    </w:div>
    <w:div w:id="1214735821">
      <w:marLeft w:val="0"/>
      <w:marRight w:val="0"/>
      <w:marTop w:val="0"/>
      <w:marBottom w:val="0"/>
      <w:divBdr>
        <w:top w:val="none" w:sz="0" w:space="0" w:color="auto"/>
        <w:left w:val="none" w:sz="0" w:space="0" w:color="auto"/>
        <w:bottom w:val="none" w:sz="0" w:space="0" w:color="auto"/>
        <w:right w:val="none" w:sz="0" w:space="0" w:color="auto"/>
      </w:divBdr>
    </w:div>
    <w:div w:id="1214735822">
      <w:marLeft w:val="0"/>
      <w:marRight w:val="0"/>
      <w:marTop w:val="0"/>
      <w:marBottom w:val="0"/>
      <w:divBdr>
        <w:top w:val="none" w:sz="0" w:space="0" w:color="auto"/>
        <w:left w:val="none" w:sz="0" w:space="0" w:color="auto"/>
        <w:bottom w:val="none" w:sz="0" w:space="0" w:color="auto"/>
        <w:right w:val="none" w:sz="0" w:space="0" w:color="auto"/>
      </w:divBdr>
    </w:div>
    <w:div w:id="1214735823">
      <w:marLeft w:val="0"/>
      <w:marRight w:val="0"/>
      <w:marTop w:val="0"/>
      <w:marBottom w:val="0"/>
      <w:divBdr>
        <w:top w:val="none" w:sz="0" w:space="0" w:color="auto"/>
        <w:left w:val="none" w:sz="0" w:space="0" w:color="auto"/>
        <w:bottom w:val="none" w:sz="0" w:space="0" w:color="auto"/>
        <w:right w:val="none" w:sz="0" w:space="0" w:color="auto"/>
      </w:divBdr>
    </w:div>
    <w:div w:id="1214735824">
      <w:marLeft w:val="0"/>
      <w:marRight w:val="0"/>
      <w:marTop w:val="0"/>
      <w:marBottom w:val="0"/>
      <w:divBdr>
        <w:top w:val="none" w:sz="0" w:space="0" w:color="auto"/>
        <w:left w:val="none" w:sz="0" w:space="0" w:color="auto"/>
        <w:bottom w:val="none" w:sz="0" w:space="0" w:color="auto"/>
        <w:right w:val="none" w:sz="0" w:space="0" w:color="auto"/>
      </w:divBdr>
    </w:div>
    <w:div w:id="1214735825">
      <w:marLeft w:val="0"/>
      <w:marRight w:val="0"/>
      <w:marTop w:val="0"/>
      <w:marBottom w:val="0"/>
      <w:divBdr>
        <w:top w:val="none" w:sz="0" w:space="0" w:color="auto"/>
        <w:left w:val="none" w:sz="0" w:space="0" w:color="auto"/>
        <w:bottom w:val="none" w:sz="0" w:space="0" w:color="auto"/>
        <w:right w:val="none" w:sz="0" w:space="0" w:color="auto"/>
      </w:divBdr>
    </w:div>
    <w:div w:id="1214735826">
      <w:marLeft w:val="0"/>
      <w:marRight w:val="0"/>
      <w:marTop w:val="0"/>
      <w:marBottom w:val="0"/>
      <w:divBdr>
        <w:top w:val="none" w:sz="0" w:space="0" w:color="auto"/>
        <w:left w:val="none" w:sz="0" w:space="0" w:color="auto"/>
        <w:bottom w:val="none" w:sz="0" w:space="0" w:color="auto"/>
        <w:right w:val="none" w:sz="0" w:space="0" w:color="auto"/>
      </w:divBdr>
    </w:div>
    <w:div w:id="1214735827">
      <w:marLeft w:val="0"/>
      <w:marRight w:val="0"/>
      <w:marTop w:val="0"/>
      <w:marBottom w:val="0"/>
      <w:divBdr>
        <w:top w:val="none" w:sz="0" w:space="0" w:color="auto"/>
        <w:left w:val="none" w:sz="0" w:space="0" w:color="auto"/>
        <w:bottom w:val="none" w:sz="0" w:space="0" w:color="auto"/>
        <w:right w:val="none" w:sz="0" w:space="0" w:color="auto"/>
      </w:divBdr>
    </w:div>
    <w:div w:id="1214735828">
      <w:marLeft w:val="0"/>
      <w:marRight w:val="0"/>
      <w:marTop w:val="0"/>
      <w:marBottom w:val="0"/>
      <w:divBdr>
        <w:top w:val="none" w:sz="0" w:space="0" w:color="auto"/>
        <w:left w:val="none" w:sz="0" w:space="0" w:color="auto"/>
        <w:bottom w:val="none" w:sz="0" w:space="0" w:color="auto"/>
        <w:right w:val="none" w:sz="0" w:space="0" w:color="auto"/>
      </w:divBdr>
    </w:div>
    <w:div w:id="1214735829">
      <w:marLeft w:val="0"/>
      <w:marRight w:val="0"/>
      <w:marTop w:val="0"/>
      <w:marBottom w:val="0"/>
      <w:divBdr>
        <w:top w:val="none" w:sz="0" w:space="0" w:color="auto"/>
        <w:left w:val="none" w:sz="0" w:space="0" w:color="auto"/>
        <w:bottom w:val="none" w:sz="0" w:space="0" w:color="auto"/>
        <w:right w:val="none" w:sz="0" w:space="0" w:color="auto"/>
      </w:divBdr>
    </w:div>
    <w:div w:id="1214735830">
      <w:marLeft w:val="0"/>
      <w:marRight w:val="0"/>
      <w:marTop w:val="0"/>
      <w:marBottom w:val="0"/>
      <w:divBdr>
        <w:top w:val="none" w:sz="0" w:space="0" w:color="auto"/>
        <w:left w:val="none" w:sz="0" w:space="0" w:color="auto"/>
        <w:bottom w:val="none" w:sz="0" w:space="0" w:color="auto"/>
        <w:right w:val="none" w:sz="0" w:space="0" w:color="auto"/>
      </w:divBdr>
    </w:div>
    <w:div w:id="1214735831">
      <w:marLeft w:val="0"/>
      <w:marRight w:val="0"/>
      <w:marTop w:val="0"/>
      <w:marBottom w:val="0"/>
      <w:divBdr>
        <w:top w:val="none" w:sz="0" w:space="0" w:color="auto"/>
        <w:left w:val="none" w:sz="0" w:space="0" w:color="auto"/>
        <w:bottom w:val="none" w:sz="0" w:space="0" w:color="auto"/>
        <w:right w:val="none" w:sz="0" w:space="0" w:color="auto"/>
      </w:divBdr>
    </w:div>
    <w:div w:id="1214735832">
      <w:marLeft w:val="0"/>
      <w:marRight w:val="0"/>
      <w:marTop w:val="0"/>
      <w:marBottom w:val="0"/>
      <w:divBdr>
        <w:top w:val="none" w:sz="0" w:space="0" w:color="auto"/>
        <w:left w:val="none" w:sz="0" w:space="0" w:color="auto"/>
        <w:bottom w:val="none" w:sz="0" w:space="0" w:color="auto"/>
        <w:right w:val="none" w:sz="0" w:space="0" w:color="auto"/>
      </w:divBdr>
    </w:div>
    <w:div w:id="1214735833">
      <w:marLeft w:val="0"/>
      <w:marRight w:val="0"/>
      <w:marTop w:val="0"/>
      <w:marBottom w:val="0"/>
      <w:divBdr>
        <w:top w:val="none" w:sz="0" w:space="0" w:color="auto"/>
        <w:left w:val="none" w:sz="0" w:space="0" w:color="auto"/>
        <w:bottom w:val="none" w:sz="0" w:space="0" w:color="auto"/>
        <w:right w:val="none" w:sz="0" w:space="0" w:color="auto"/>
      </w:divBdr>
    </w:div>
    <w:div w:id="1214735834">
      <w:marLeft w:val="0"/>
      <w:marRight w:val="0"/>
      <w:marTop w:val="0"/>
      <w:marBottom w:val="0"/>
      <w:divBdr>
        <w:top w:val="none" w:sz="0" w:space="0" w:color="auto"/>
        <w:left w:val="none" w:sz="0" w:space="0" w:color="auto"/>
        <w:bottom w:val="none" w:sz="0" w:space="0" w:color="auto"/>
        <w:right w:val="none" w:sz="0" w:space="0" w:color="auto"/>
      </w:divBdr>
    </w:div>
    <w:div w:id="1214735835">
      <w:marLeft w:val="0"/>
      <w:marRight w:val="0"/>
      <w:marTop w:val="0"/>
      <w:marBottom w:val="0"/>
      <w:divBdr>
        <w:top w:val="none" w:sz="0" w:space="0" w:color="auto"/>
        <w:left w:val="none" w:sz="0" w:space="0" w:color="auto"/>
        <w:bottom w:val="none" w:sz="0" w:space="0" w:color="auto"/>
        <w:right w:val="none" w:sz="0" w:space="0" w:color="auto"/>
      </w:divBdr>
    </w:div>
    <w:div w:id="1214735836">
      <w:marLeft w:val="0"/>
      <w:marRight w:val="0"/>
      <w:marTop w:val="0"/>
      <w:marBottom w:val="0"/>
      <w:divBdr>
        <w:top w:val="none" w:sz="0" w:space="0" w:color="auto"/>
        <w:left w:val="none" w:sz="0" w:space="0" w:color="auto"/>
        <w:bottom w:val="none" w:sz="0" w:space="0" w:color="auto"/>
        <w:right w:val="none" w:sz="0" w:space="0" w:color="auto"/>
      </w:divBdr>
    </w:div>
    <w:div w:id="1214735837">
      <w:marLeft w:val="0"/>
      <w:marRight w:val="0"/>
      <w:marTop w:val="0"/>
      <w:marBottom w:val="0"/>
      <w:divBdr>
        <w:top w:val="none" w:sz="0" w:space="0" w:color="auto"/>
        <w:left w:val="none" w:sz="0" w:space="0" w:color="auto"/>
        <w:bottom w:val="none" w:sz="0" w:space="0" w:color="auto"/>
        <w:right w:val="none" w:sz="0" w:space="0" w:color="auto"/>
      </w:divBdr>
    </w:div>
    <w:div w:id="1214735838">
      <w:marLeft w:val="0"/>
      <w:marRight w:val="0"/>
      <w:marTop w:val="0"/>
      <w:marBottom w:val="0"/>
      <w:divBdr>
        <w:top w:val="none" w:sz="0" w:space="0" w:color="auto"/>
        <w:left w:val="none" w:sz="0" w:space="0" w:color="auto"/>
        <w:bottom w:val="none" w:sz="0" w:space="0" w:color="auto"/>
        <w:right w:val="none" w:sz="0" w:space="0" w:color="auto"/>
      </w:divBdr>
    </w:div>
    <w:div w:id="1214735839">
      <w:marLeft w:val="0"/>
      <w:marRight w:val="0"/>
      <w:marTop w:val="0"/>
      <w:marBottom w:val="0"/>
      <w:divBdr>
        <w:top w:val="none" w:sz="0" w:space="0" w:color="auto"/>
        <w:left w:val="none" w:sz="0" w:space="0" w:color="auto"/>
        <w:bottom w:val="none" w:sz="0" w:space="0" w:color="auto"/>
        <w:right w:val="none" w:sz="0" w:space="0" w:color="auto"/>
      </w:divBdr>
    </w:div>
    <w:div w:id="1214735840">
      <w:marLeft w:val="0"/>
      <w:marRight w:val="0"/>
      <w:marTop w:val="0"/>
      <w:marBottom w:val="0"/>
      <w:divBdr>
        <w:top w:val="none" w:sz="0" w:space="0" w:color="auto"/>
        <w:left w:val="none" w:sz="0" w:space="0" w:color="auto"/>
        <w:bottom w:val="none" w:sz="0" w:space="0" w:color="auto"/>
        <w:right w:val="none" w:sz="0" w:space="0" w:color="auto"/>
      </w:divBdr>
    </w:div>
    <w:div w:id="1214735841">
      <w:marLeft w:val="0"/>
      <w:marRight w:val="0"/>
      <w:marTop w:val="0"/>
      <w:marBottom w:val="0"/>
      <w:divBdr>
        <w:top w:val="none" w:sz="0" w:space="0" w:color="auto"/>
        <w:left w:val="none" w:sz="0" w:space="0" w:color="auto"/>
        <w:bottom w:val="none" w:sz="0" w:space="0" w:color="auto"/>
        <w:right w:val="none" w:sz="0" w:space="0" w:color="auto"/>
      </w:divBdr>
    </w:div>
    <w:div w:id="1214735842">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14735844">
      <w:marLeft w:val="0"/>
      <w:marRight w:val="0"/>
      <w:marTop w:val="0"/>
      <w:marBottom w:val="0"/>
      <w:divBdr>
        <w:top w:val="none" w:sz="0" w:space="0" w:color="auto"/>
        <w:left w:val="none" w:sz="0" w:space="0" w:color="auto"/>
        <w:bottom w:val="none" w:sz="0" w:space="0" w:color="auto"/>
        <w:right w:val="none" w:sz="0" w:space="0" w:color="auto"/>
      </w:divBdr>
    </w:div>
    <w:div w:id="1214735845">
      <w:marLeft w:val="0"/>
      <w:marRight w:val="0"/>
      <w:marTop w:val="0"/>
      <w:marBottom w:val="0"/>
      <w:divBdr>
        <w:top w:val="none" w:sz="0" w:space="0" w:color="auto"/>
        <w:left w:val="none" w:sz="0" w:space="0" w:color="auto"/>
        <w:bottom w:val="none" w:sz="0" w:space="0" w:color="auto"/>
        <w:right w:val="none" w:sz="0" w:space="0" w:color="auto"/>
      </w:divBdr>
    </w:div>
    <w:div w:id="1233157275">
      <w:bodyDiv w:val="1"/>
      <w:marLeft w:val="0"/>
      <w:marRight w:val="0"/>
      <w:marTop w:val="0"/>
      <w:marBottom w:val="0"/>
      <w:divBdr>
        <w:top w:val="none" w:sz="0" w:space="0" w:color="auto"/>
        <w:left w:val="none" w:sz="0" w:space="0" w:color="auto"/>
        <w:bottom w:val="none" w:sz="0" w:space="0" w:color="auto"/>
        <w:right w:val="none" w:sz="0" w:space="0" w:color="auto"/>
      </w:divBdr>
    </w:div>
    <w:div w:id="1270355059">
      <w:bodyDiv w:val="1"/>
      <w:marLeft w:val="0"/>
      <w:marRight w:val="0"/>
      <w:marTop w:val="0"/>
      <w:marBottom w:val="0"/>
      <w:divBdr>
        <w:top w:val="none" w:sz="0" w:space="0" w:color="auto"/>
        <w:left w:val="none" w:sz="0" w:space="0" w:color="auto"/>
        <w:bottom w:val="none" w:sz="0" w:space="0" w:color="auto"/>
        <w:right w:val="none" w:sz="0" w:space="0" w:color="auto"/>
      </w:divBdr>
    </w:div>
    <w:div w:id="1310093805">
      <w:bodyDiv w:val="1"/>
      <w:marLeft w:val="0"/>
      <w:marRight w:val="0"/>
      <w:marTop w:val="0"/>
      <w:marBottom w:val="0"/>
      <w:divBdr>
        <w:top w:val="none" w:sz="0" w:space="0" w:color="auto"/>
        <w:left w:val="none" w:sz="0" w:space="0" w:color="auto"/>
        <w:bottom w:val="none" w:sz="0" w:space="0" w:color="auto"/>
        <w:right w:val="none" w:sz="0" w:space="0" w:color="auto"/>
      </w:divBdr>
    </w:div>
    <w:div w:id="1358776531">
      <w:bodyDiv w:val="1"/>
      <w:marLeft w:val="0"/>
      <w:marRight w:val="0"/>
      <w:marTop w:val="0"/>
      <w:marBottom w:val="0"/>
      <w:divBdr>
        <w:top w:val="none" w:sz="0" w:space="0" w:color="auto"/>
        <w:left w:val="none" w:sz="0" w:space="0" w:color="auto"/>
        <w:bottom w:val="none" w:sz="0" w:space="0" w:color="auto"/>
        <w:right w:val="none" w:sz="0" w:space="0" w:color="auto"/>
      </w:divBdr>
    </w:div>
    <w:div w:id="1373456047">
      <w:bodyDiv w:val="1"/>
      <w:marLeft w:val="0"/>
      <w:marRight w:val="0"/>
      <w:marTop w:val="0"/>
      <w:marBottom w:val="0"/>
      <w:divBdr>
        <w:top w:val="none" w:sz="0" w:space="0" w:color="auto"/>
        <w:left w:val="none" w:sz="0" w:space="0" w:color="auto"/>
        <w:bottom w:val="none" w:sz="0" w:space="0" w:color="auto"/>
        <w:right w:val="none" w:sz="0" w:space="0" w:color="auto"/>
      </w:divBdr>
    </w:div>
    <w:div w:id="1438210676">
      <w:bodyDiv w:val="1"/>
      <w:marLeft w:val="0"/>
      <w:marRight w:val="0"/>
      <w:marTop w:val="0"/>
      <w:marBottom w:val="0"/>
      <w:divBdr>
        <w:top w:val="none" w:sz="0" w:space="0" w:color="auto"/>
        <w:left w:val="none" w:sz="0" w:space="0" w:color="auto"/>
        <w:bottom w:val="none" w:sz="0" w:space="0" w:color="auto"/>
        <w:right w:val="none" w:sz="0" w:space="0" w:color="auto"/>
      </w:divBdr>
    </w:div>
    <w:div w:id="1533297458">
      <w:bodyDiv w:val="1"/>
      <w:marLeft w:val="0"/>
      <w:marRight w:val="0"/>
      <w:marTop w:val="0"/>
      <w:marBottom w:val="0"/>
      <w:divBdr>
        <w:top w:val="none" w:sz="0" w:space="0" w:color="auto"/>
        <w:left w:val="none" w:sz="0" w:space="0" w:color="auto"/>
        <w:bottom w:val="none" w:sz="0" w:space="0" w:color="auto"/>
        <w:right w:val="none" w:sz="0" w:space="0" w:color="auto"/>
      </w:divBdr>
    </w:div>
    <w:div w:id="1600720312">
      <w:bodyDiv w:val="1"/>
      <w:marLeft w:val="0"/>
      <w:marRight w:val="0"/>
      <w:marTop w:val="0"/>
      <w:marBottom w:val="0"/>
      <w:divBdr>
        <w:top w:val="none" w:sz="0" w:space="0" w:color="auto"/>
        <w:left w:val="none" w:sz="0" w:space="0" w:color="auto"/>
        <w:bottom w:val="none" w:sz="0" w:space="0" w:color="auto"/>
        <w:right w:val="none" w:sz="0" w:space="0" w:color="auto"/>
      </w:divBdr>
    </w:div>
    <w:div w:id="1700856265">
      <w:bodyDiv w:val="1"/>
      <w:marLeft w:val="0"/>
      <w:marRight w:val="0"/>
      <w:marTop w:val="0"/>
      <w:marBottom w:val="0"/>
      <w:divBdr>
        <w:top w:val="none" w:sz="0" w:space="0" w:color="auto"/>
        <w:left w:val="none" w:sz="0" w:space="0" w:color="auto"/>
        <w:bottom w:val="none" w:sz="0" w:space="0" w:color="auto"/>
        <w:right w:val="none" w:sz="0" w:space="0" w:color="auto"/>
      </w:divBdr>
    </w:div>
    <w:div w:id="1713385412">
      <w:bodyDiv w:val="1"/>
      <w:marLeft w:val="0"/>
      <w:marRight w:val="0"/>
      <w:marTop w:val="0"/>
      <w:marBottom w:val="0"/>
      <w:divBdr>
        <w:top w:val="none" w:sz="0" w:space="0" w:color="auto"/>
        <w:left w:val="none" w:sz="0" w:space="0" w:color="auto"/>
        <w:bottom w:val="none" w:sz="0" w:space="0" w:color="auto"/>
        <w:right w:val="none" w:sz="0" w:space="0" w:color="auto"/>
      </w:divBdr>
    </w:div>
    <w:div w:id="1746293912">
      <w:bodyDiv w:val="1"/>
      <w:marLeft w:val="0"/>
      <w:marRight w:val="0"/>
      <w:marTop w:val="0"/>
      <w:marBottom w:val="0"/>
      <w:divBdr>
        <w:top w:val="none" w:sz="0" w:space="0" w:color="auto"/>
        <w:left w:val="none" w:sz="0" w:space="0" w:color="auto"/>
        <w:bottom w:val="none" w:sz="0" w:space="0" w:color="auto"/>
        <w:right w:val="none" w:sz="0" w:space="0" w:color="auto"/>
      </w:divBdr>
    </w:div>
    <w:div w:id="1766880293">
      <w:bodyDiv w:val="1"/>
      <w:marLeft w:val="0"/>
      <w:marRight w:val="0"/>
      <w:marTop w:val="0"/>
      <w:marBottom w:val="0"/>
      <w:divBdr>
        <w:top w:val="none" w:sz="0" w:space="0" w:color="auto"/>
        <w:left w:val="none" w:sz="0" w:space="0" w:color="auto"/>
        <w:bottom w:val="none" w:sz="0" w:space="0" w:color="auto"/>
        <w:right w:val="none" w:sz="0" w:space="0" w:color="auto"/>
      </w:divBdr>
    </w:div>
    <w:div w:id="1785689516">
      <w:bodyDiv w:val="1"/>
      <w:marLeft w:val="0"/>
      <w:marRight w:val="0"/>
      <w:marTop w:val="0"/>
      <w:marBottom w:val="0"/>
      <w:divBdr>
        <w:top w:val="none" w:sz="0" w:space="0" w:color="auto"/>
        <w:left w:val="none" w:sz="0" w:space="0" w:color="auto"/>
        <w:bottom w:val="none" w:sz="0" w:space="0" w:color="auto"/>
        <w:right w:val="none" w:sz="0" w:space="0" w:color="auto"/>
      </w:divBdr>
    </w:div>
    <w:div w:id="1790201675">
      <w:bodyDiv w:val="1"/>
      <w:marLeft w:val="0"/>
      <w:marRight w:val="0"/>
      <w:marTop w:val="0"/>
      <w:marBottom w:val="0"/>
      <w:divBdr>
        <w:top w:val="none" w:sz="0" w:space="0" w:color="auto"/>
        <w:left w:val="none" w:sz="0" w:space="0" w:color="auto"/>
        <w:bottom w:val="none" w:sz="0" w:space="0" w:color="auto"/>
        <w:right w:val="none" w:sz="0" w:space="0" w:color="auto"/>
      </w:divBdr>
    </w:div>
    <w:div w:id="1820148720">
      <w:bodyDiv w:val="1"/>
      <w:marLeft w:val="0"/>
      <w:marRight w:val="0"/>
      <w:marTop w:val="0"/>
      <w:marBottom w:val="0"/>
      <w:divBdr>
        <w:top w:val="none" w:sz="0" w:space="0" w:color="auto"/>
        <w:left w:val="none" w:sz="0" w:space="0" w:color="auto"/>
        <w:bottom w:val="none" w:sz="0" w:space="0" w:color="auto"/>
        <w:right w:val="none" w:sz="0" w:space="0" w:color="auto"/>
      </w:divBdr>
    </w:div>
    <w:div w:id="1852989866">
      <w:bodyDiv w:val="1"/>
      <w:marLeft w:val="0"/>
      <w:marRight w:val="0"/>
      <w:marTop w:val="0"/>
      <w:marBottom w:val="0"/>
      <w:divBdr>
        <w:top w:val="none" w:sz="0" w:space="0" w:color="auto"/>
        <w:left w:val="none" w:sz="0" w:space="0" w:color="auto"/>
        <w:bottom w:val="none" w:sz="0" w:space="0" w:color="auto"/>
        <w:right w:val="none" w:sz="0" w:space="0" w:color="auto"/>
      </w:divBdr>
    </w:div>
    <w:div w:id="1856116062">
      <w:bodyDiv w:val="1"/>
      <w:marLeft w:val="0"/>
      <w:marRight w:val="0"/>
      <w:marTop w:val="0"/>
      <w:marBottom w:val="0"/>
      <w:divBdr>
        <w:top w:val="none" w:sz="0" w:space="0" w:color="auto"/>
        <w:left w:val="none" w:sz="0" w:space="0" w:color="auto"/>
        <w:bottom w:val="none" w:sz="0" w:space="0" w:color="auto"/>
        <w:right w:val="none" w:sz="0" w:space="0" w:color="auto"/>
      </w:divBdr>
    </w:div>
    <w:div w:id="1867212020">
      <w:bodyDiv w:val="1"/>
      <w:marLeft w:val="0"/>
      <w:marRight w:val="0"/>
      <w:marTop w:val="0"/>
      <w:marBottom w:val="0"/>
      <w:divBdr>
        <w:top w:val="none" w:sz="0" w:space="0" w:color="auto"/>
        <w:left w:val="none" w:sz="0" w:space="0" w:color="auto"/>
        <w:bottom w:val="none" w:sz="0" w:space="0" w:color="auto"/>
        <w:right w:val="none" w:sz="0" w:space="0" w:color="auto"/>
      </w:divBdr>
    </w:div>
    <w:div w:id="1911499696">
      <w:bodyDiv w:val="1"/>
      <w:marLeft w:val="0"/>
      <w:marRight w:val="0"/>
      <w:marTop w:val="0"/>
      <w:marBottom w:val="0"/>
      <w:divBdr>
        <w:top w:val="none" w:sz="0" w:space="0" w:color="auto"/>
        <w:left w:val="none" w:sz="0" w:space="0" w:color="auto"/>
        <w:bottom w:val="none" w:sz="0" w:space="0" w:color="auto"/>
        <w:right w:val="none" w:sz="0" w:space="0" w:color="auto"/>
      </w:divBdr>
    </w:div>
    <w:div w:id="1951622116">
      <w:bodyDiv w:val="1"/>
      <w:marLeft w:val="0"/>
      <w:marRight w:val="0"/>
      <w:marTop w:val="0"/>
      <w:marBottom w:val="0"/>
      <w:divBdr>
        <w:top w:val="none" w:sz="0" w:space="0" w:color="auto"/>
        <w:left w:val="none" w:sz="0" w:space="0" w:color="auto"/>
        <w:bottom w:val="none" w:sz="0" w:space="0" w:color="auto"/>
        <w:right w:val="none" w:sz="0" w:space="0" w:color="auto"/>
      </w:divBdr>
    </w:div>
    <w:div w:id="1995643923">
      <w:bodyDiv w:val="1"/>
      <w:marLeft w:val="0"/>
      <w:marRight w:val="0"/>
      <w:marTop w:val="0"/>
      <w:marBottom w:val="0"/>
      <w:divBdr>
        <w:top w:val="none" w:sz="0" w:space="0" w:color="auto"/>
        <w:left w:val="none" w:sz="0" w:space="0" w:color="auto"/>
        <w:bottom w:val="none" w:sz="0" w:space="0" w:color="auto"/>
        <w:right w:val="none" w:sz="0" w:space="0" w:color="auto"/>
      </w:divBdr>
    </w:div>
    <w:div w:id="20698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du.s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psv@du.se"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csu@du.se" TargetMode="External"/><Relationship Id="rId14" Type="http://schemas.openxmlformats.org/officeDocument/2006/relationships/footer" Target="footer2.xml"/><Relationship Id="rId22" Type="http://schemas.openxmlformats.org/officeDocument/2006/relationships/image" Target="media/image9.emf"/><Relationship Id="rId27"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3A51-4CF3-442A-9049-E25AC1C2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4542</Words>
  <Characters>29527</Characters>
  <Application>Microsoft Office Word</Application>
  <DocSecurity>0</DocSecurity>
  <Lines>246</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Anvisningar för</vt:lpstr>
      <vt:lpstr>Anvisningar för</vt:lpstr>
    </vt:vector>
  </TitlesOfParts>
  <Company>Högskolan Dalarna</Company>
  <LinksUpToDate>false</LinksUpToDate>
  <CharactersWithSpaces>34001</CharactersWithSpaces>
  <SharedDoc>false</SharedDoc>
  <HLinks>
    <vt:vector size="24" baseType="variant">
      <vt:variant>
        <vt:i4>4653152</vt:i4>
      </vt:variant>
      <vt:variant>
        <vt:i4>9</vt:i4>
      </vt:variant>
      <vt:variant>
        <vt:i4>0</vt:i4>
      </vt:variant>
      <vt:variant>
        <vt:i4>5</vt:i4>
      </vt:variant>
      <vt:variant>
        <vt:lpwstr>mailto:elo@du.se</vt:lpwstr>
      </vt:variant>
      <vt:variant>
        <vt:lpwstr/>
      </vt:variant>
      <vt:variant>
        <vt:i4>4653152</vt:i4>
      </vt:variant>
      <vt:variant>
        <vt:i4>6</vt:i4>
      </vt:variant>
      <vt:variant>
        <vt:i4>0</vt:i4>
      </vt:variant>
      <vt:variant>
        <vt:i4>5</vt:i4>
      </vt:variant>
      <vt:variant>
        <vt:lpwstr>mailto:elo@du.se</vt:lpwstr>
      </vt:variant>
      <vt:variant>
        <vt:lpwstr/>
      </vt:variant>
      <vt:variant>
        <vt:i4>5963902</vt:i4>
      </vt:variant>
      <vt:variant>
        <vt:i4>3</vt:i4>
      </vt:variant>
      <vt:variant>
        <vt:i4>0</vt:i4>
      </vt:variant>
      <vt:variant>
        <vt:i4>5</vt:i4>
      </vt:variant>
      <vt:variant>
        <vt:lpwstr>mailto:yro@du.se</vt:lpwstr>
      </vt:variant>
      <vt:variant>
        <vt:lpwstr/>
      </vt:variant>
      <vt:variant>
        <vt:i4>5111911</vt:i4>
      </vt:variant>
      <vt:variant>
        <vt:i4>0</vt:i4>
      </vt:variant>
      <vt:variant>
        <vt:i4>0</vt:i4>
      </vt:variant>
      <vt:variant>
        <vt:i4>5</vt:i4>
      </vt:variant>
      <vt:variant>
        <vt:lpwstr>mailto:bka@du.se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för</dc:title>
  <dc:creator>Bengt Eriksson</dc:creator>
  <cp:lastModifiedBy>Christer Sundin (HDa)</cp:lastModifiedBy>
  <cp:revision>3</cp:revision>
  <cp:lastPrinted>2020-09-01T06:43:00Z</cp:lastPrinted>
  <dcterms:created xsi:type="dcterms:W3CDTF">2020-09-23T12:08:00Z</dcterms:created>
  <dcterms:modified xsi:type="dcterms:W3CDTF">2020-12-07T12:48:00Z</dcterms:modified>
</cp:coreProperties>
</file>