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E035" w14:textId="39BFA33D" w:rsidR="00535588" w:rsidRPr="00804FB3" w:rsidRDefault="009F19C5" w:rsidP="000566C7">
      <w:pPr>
        <w:pStyle w:val="Rubrik1"/>
        <w:rPr>
          <w:rFonts w:ascii="Times New Roman" w:hAnsi="Times New Roman" w:cs="Times New Roman"/>
          <w:sz w:val="32"/>
        </w:rPr>
      </w:pPr>
      <w:r w:rsidRPr="00804FB3">
        <w:rPr>
          <w:rFonts w:ascii="Times New Roman" w:hAnsi="Times New Roman" w:cs="Times New Roman"/>
          <w:sz w:val="32"/>
        </w:rPr>
        <w:t>P</w:t>
      </w:r>
      <w:r w:rsidR="00F309B0" w:rsidRPr="00804FB3">
        <w:rPr>
          <w:rFonts w:ascii="Times New Roman" w:hAnsi="Times New Roman" w:cs="Times New Roman"/>
          <w:sz w:val="32"/>
        </w:rPr>
        <w:t>ERSONUPPGIFTSBITRÄDESAVTAL</w:t>
      </w:r>
    </w:p>
    <w:p w14:paraId="67362223" w14:textId="693BDF7E" w:rsidR="00974AA2" w:rsidRPr="00EC39DB" w:rsidRDefault="000566C7" w:rsidP="00974AA2">
      <w:pPr>
        <w:pStyle w:val="Rubrik1"/>
        <w:rPr>
          <w:rFonts w:ascii="Times New Roman" w:hAnsi="Times New Roman" w:cs="Times New Roman"/>
          <w:szCs w:val="28"/>
        </w:rPr>
      </w:pPr>
      <w:r w:rsidRPr="00AF335F">
        <w:br/>
      </w:r>
      <w:r w:rsidR="00212B39" w:rsidRPr="00EC39DB">
        <w:rPr>
          <w:rFonts w:ascii="Times New Roman" w:hAnsi="Times New Roman" w:cs="Times New Roman"/>
          <w:szCs w:val="28"/>
        </w:rPr>
        <w:t xml:space="preserve">1. </w:t>
      </w:r>
      <w:r w:rsidR="00974AA2" w:rsidRPr="00EC39DB">
        <w:rPr>
          <w:rFonts w:ascii="Times New Roman" w:hAnsi="Times New Roman" w:cs="Times New Roman"/>
          <w:szCs w:val="28"/>
        </w:rPr>
        <w:t>P</w:t>
      </w:r>
      <w:r w:rsidR="00E91C72" w:rsidRPr="00EC39DB">
        <w:rPr>
          <w:rFonts w:ascii="Times New Roman" w:hAnsi="Times New Roman" w:cs="Times New Roman"/>
          <w:szCs w:val="28"/>
        </w:rPr>
        <w:t xml:space="preserve">arter, parternas ställning, kontaktuppgifter och kontaktpersoner </w:t>
      </w:r>
    </w:p>
    <w:p w14:paraId="22C87CF9" w14:textId="77777777" w:rsidR="00974AA2" w:rsidRPr="004671EF" w:rsidRDefault="00974AA2" w:rsidP="00974AA2"/>
    <w:tbl>
      <w:tblPr>
        <w:tblStyle w:val="Tabellrutntljust"/>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533"/>
        <w:gridCol w:w="4529"/>
      </w:tblGrid>
      <w:tr w:rsidR="00974AA2" w:rsidRPr="00CF080C" w14:paraId="7B0FF48E" w14:textId="77777777" w:rsidTr="00816CF6">
        <w:sdt>
          <w:sdtPr>
            <w:rPr>
              <w:rFonts w:ascii="Times New Roman" w:hAnsi="Times New Roman" w:cs="Times New Roman"/>
              <w:b/>
              <w:bCs/>
              <w:sz w:val="20"/>
              <w:szCs w:val="20"/>
            </w:rPr>
            <w:alias w:val="Endast kombinationen PUA/PUB eller PUB/Underbiträde får användas"/>
            <w:tag w:val="Endast kombinationen PUA/PUB eller PUB/Under-PUB kan användas"/>
            <w:id w:val="1398242551"/>
            <w:placeholder>
              <w:docPart w:val="3CD9EF1372BB415186F040F56D338283"/>
            </w:placeholder>
            <w15:color w:val="FF0000"/>
            <w:dropDownList>
              <w:listItem w:value="Välj ett objekt."/>
              <w:listItem w:displayText="Personuppgiftsansvarig" w:value="Personuppgiftsansvarig"/>
              <w:listItem w:displayText="Personuppgiftsbiträde" w:value="Personuppgiftsbiträde"/>
            </w:dropDownList>
          </w:sdtPr>
          <w:sdtEndPr/>
          <w:sdtContent>
            <w:tc>
              <w:tcPr>
                <w:tcW w:w="4533" w:type="dxa"/>
              </w:tcPr>
              <w:p w14:paraId="006F1149"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Personuppgiftsansvarig</w:t>
                </w:r>
              </w:p>
            </w:tc>
          </w:sdtContent>
        </w:sdt>
        <w:sdt>
          <w:sdtPr>
            <w:rPr>
              <w:rFonts w:ascii="Times New Roman" w:hAnsi="Times New Roman" w:cs="Times New Roman"/>
              <w:b/>
              <w:bCs/>
              <w:sz w:val="20"/>
              <w:szCs w:val="20"/>
            </w:rPr>
            <w:id w:val="-1414314818"/>
            <w:placeholder>
              <w:docPart w:val="C817A51073C34023AEC57BD841000203"/>
            </w:placeholder>
            <w15:color w:val="FF0000"/>
            <w:dropDownList>
              <w:listItem w:value="Välj ett objekt."/>
              <w:listItem w:displayText="Personuppgiftsbiträde" w:value="Personuppgiftsbiträde"/>
              <w:listItem w:displayText="Underbiträde" w:value="Underbiträde"/>
            </w:dropDownList>
          </w:sdtPr>
          <w:sdtEndPr/>
          <w:sdtContent>
            <w:tc>
              <w:tcPr>
                <w:tcW w:w="4529" w:type="dxa"/>
              </w:tcPr>
              <w:p w14:paraId="3FF6D32B"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Personuppgiftsbiträde</w:t>
                </w:r>
              </w:p>
            </w:tc>
          </w:sdtContent>
        </w:sdt>
      </w:tr>
      <w:tr w:rsidR="00974AA2" w:rsidRPr="00CF080C" w14:paraId="569C16B9" w14:textId="77777777" w:rsidTr="00816CF6">
        <w:tc>
          <w:tcPr>
            <w:tcW w:w="4533" w:type="dxa"/>
          </w:tcPr>
          <w:p w14:paraId="2E25F262" w14:textId="79CE92D8" w:rsidR="00974AA2" w:rsidRPr="006C01F5" w:rsidRDefault="001A0077" w:rsidP="00816CF6">
            <w:pPr>
              <w:pStyle w:val="Brdtext"/>
              <w:rPr>
                <w:rFonts w:ascii="Times New Roman" w:hAnsi="Times New Roman" w:cs="Times New Roman"/>
                <w:sz w:val="20"/>
                <w:szCs w:val="20"/>
              </w:rPr>
            </w:pPr>
            <w:r>
              <w:rPr>
                <w:rFonts w:ascii="Times New Roman" w:hAnsi="Times New Roman" w:cs="Times New Roman"/>
                <w:sz w:val="20"/>
                <w:szCs w:val="20"/>
              </w:rPr>
              <w:t xml:space="preserve">Högskolan Dalarna </w:t>
            </w:r>
          </w:p>
        </w:tc>
        <w:tc>
          <w:tcPr>
            <w:tcW w:w="4529" w:type="dxa"/>
          </w:tcPr>
          <w:p w14:paraId="00D06AC1"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[Organisationens fullständiga namn]</w:t>
            </w:r>
          </w:p>
        </w:tc>
      </w:tr>
      <w:tr w:rsidR="00974AA2" w:rsidRPr="00CF080C" w14:paraId="686B3A5C" w14:textId="77777777" w:rsidTr="00816CF6">
        <w:tc>
          <w:tcPr>
            <w:tcW w:w="4533" w:type="dxa"/>
          </w:tcPr>
          <w:p w14:paraId="3D20A248"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Organisationsnummer</w:t>
            </w:r>
          </w:p>
        </w:tc>
        <w:tc>
          <w:tcPr>
            <w:tcW w:w="4529" w:type="dxa"/>
          </w:tcPr>
          <w:p w14:paraId="27FE78C1"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Organisationsnummer</w:t>
            </w:r>
          </w:p>
        </w:tc>
      </w:tr>
      <w:tr w:rsidR="00974AA2" w:rsidRPr="00CF080C" w14:paraId="032FE135" w14:textId="77777777" w:rsidTr="00816CF6">
        <w:tc>
          <w:tcPr>
            <w:tcW w:w="4533" w:type="dxa"/>
          </w:tcPr>
          <w:p w14:paraId="74AAC8BD" w14:textId="56D24F53" w:rsidR="00974AA2" w:rsidRPr="006C01F5" w:rsidRDefault="001A0077" w:rsidP="00816CF6">
            <w:pPr>
              <w:pStyle w:val="Brdtext"/>
              <w:rPr>
                <w:rFonts w:ascii="Times New Roman" w:hAnsi="Times New Roman" w:cs="Times New Roman"/>
                <w:sz w:val="20"/>
                <w:szCs w:val="20"/>
              </w:rPr>
            </w:pPr>
            <w:r w:rsidRPr="001A0077">
              <w:rPr>
                <w:rFonts w:ascii="Times New Roman" w:hAnsi="Times New Roman" w:cs="Times New Roman"/>
                <w:sz w:val="20"/>
                <w:szCs w:val="20"/>
              </w:rPr>
              <w:t>202100-2908</w:t>
            </w:r>
          </w:p>
        </w:tc>
        <w:tc>
          <w:tcPr>
            <w:tcW w:w="4529" w:type="dxa"/>
          </w:tcPr>
          <w:p w14:paraId="56E3FB63"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[Organisationens organisationsnummer]</w:t>
            </w:r>
          </w:p>
        </w:tc>
      </w:tr>
      <w:tr w:rsidR="00974AA2" w:rsidRPr="00CF080C" w14:paraId="0181A31F" w14:textId="77777777" w:rsidTr="00816CF6">
        <w:tc>
          <w:tcPr>
            <w:tcW w:w="4533" w:type="dxa"/>
          </w:tcPr>
          <w:p w14:paraId="5EDF525E"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Postadress</w:t>
            </w:r>
          </w:p>
        </w:tc>
        <w:tc>
          <w:tcPr>
            <w:tcW w:w="4529" w:type="dxa"/>
          </w:tcPr>
          <w:p w14:paraId="3867CF1F"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Postadress</w:t>
            </w:r>
          </w:p>
        </w:tc>
      </w:tr>
      <w:tr w:rsidR="00974AA2" w:rsidRPr="00CF080C" w14:paraId="20A96905" w14:textId="77777777" w:rsidTr="00816CF6">
        <w:tc>
          <w:tcPr>
            <w:tcW w:w="4533" w:type="dxa"/>
          </w:tcPr>
          <w:p w14:paraId="655B7AFB" w14:textId="18B1209D" w:rsidR="00974AA2" w:rsidRPr="006C01F5" w:rsidRDefault="001A0077" w:rsidP="001A0077">
            <w:pPr>
              <w:pStyle w:val="Brdtext"/>
              <w:rPr>
                <w:rFonts w:ascii="Times New Roman" w:hAnsi="Times New Roman" w:cs="Times New Roman"/>
                <w:sz w:val="20"/>
                <w:szCs w:val="20"/>
              </w:rPr>
            </w:pPr>
            <w:r w:rsidRPr="001A0077">
              <w:rPr>
                <w:rFonts w:ascii="Times New Roman" w:hAnsi="Times New Roman" w:cs="Times New Roman"/>
                <w:sz w:val="20"/>
                <w:szCs w:val="20"/>
              </w:rPr>
              <w:t>Högskolan Dalarna</w:t>
            </w:r>
            <w:r>
              <w:rPr>
                <w:rFonts w:ascii="Times New Roman" w:hAnsi="Times New Roman" w:cs="Times New Roman"/>
                <w:sz w:val="20"/>
                <w:szCs w:val="20"/>
              </w:rPr>
              <w:t xml:space="preserve">, </w:t>
            </w:r>
            <w:r w:rsidRPr="001A0077">
              <w:rPr>
                <w:rFonts w:ascii="Times New Roman" w:hAnsi="Times New Roman" w:cs="Times New Roman"/>
                <w:sz w:val="20"/>
                <w:szCs w:val="20"/>
              </w:rPr>
              <w:t>791 88 Falun</w:t>
            </w:r>
          </w:p>
        </w:tc>
        <w:tc>
          <w:tcPr>
            <w:tcW w:w="4529" w:type="dxa"/>
          </w:tcPr>
          <w:p w14:paraId="0189DB29"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[Organisationens postadress]</w:t>
            </w:r>
          </w:p>
        </w:tc>
      </w:tr>
      <w:tr w:rsidR="00974AA2" w:rsidRPr="00CF080C" w14:paraId="43D39911" w14:textId="77777777" w:rsidTr="00816CF6">
        <w:tc>
          <w:tcPr>
            <w:tcW w:w="4533" w:type="dxa"/>
          </w:tcPr>
          <w:p w14:paraId="1E2EB658"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 xml:space="preserve">Kontaktperson för administration av detta personuppgiftsbiträdesavtal </w:t>
            </w:r>
          </w:p>
        </w:tc>
        <w:tc>
          <w:tcPr>
            <w:tcW w:w="4529" w:type="dxa"/>
          </w:tcPr>
          <w:p w14:paraId="0115FE90"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Kontaktperson för administration av detta personuppgiftsbiträdesavtal</w:t>
            </w:r>
          </w:p>
        </w:tc>
      </w:tr>
      <w:tr w:rsidR="00974AA2" w:rsidRPr="00CF080C" w14:paraId="2A5AD616" w14:textId="77777777" w:rsidTr="00816CF6">
        <w:tc>
          <w:tcPr>
            <w:tcW w:w="4533" w:type="dxa"/>
          </w:tcPr>
          <w:p w14:paraId="27A3EC98" w14:textId="69D5E13E"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Namn:</w:t>
            </w:r>
            <w:r w:rsidR="001A0077">
              <w:rPr>
                <w:rFonts w:ascii="Times New Roman" w:hAnsi="Times New Roman" w:cs="Times New Roman"/>
                <w:sz w:val="20"/>
                <w:szCs w:val="20"/>
              </w:rPr>
              <w:t xml:space="preserve"> </w:t>
            </w:r>
          </w:p>
          <w:p w14:paraId="56B84E85" w14:textId="2401885E" w:rsidR="00974AA2" w:rsidRPr="00165495" w:rsidRDefault="00974AA2" w:rsidP="00816CF6">
            <w:pPr>
              <w:pStyle w:val="Brdtext"/>
              <w:rPr>
                <w:rFonts w:ascii="Times New Roman" w:hAnsi="Times New Roman" w:cs="Times New Roman"/>
                <w:sz w:val="20"/>
                <w:szCs w:val="20"/>
                <w:lang w:val="en-US"/>
              </w:rPr>
            </w:pPr>
            <w:r w:rsidRPr="00165495">
              <w:rPr>
                <w:rFonts w:ascii="Times New Roman" w:hAnsi="Times New Roman" w:cs="Times New Roman"/>
                <w:sz w:val="20"/>
                <w:szCs w:val="20"/>
                <w:lang w:val="en-US"/>
              </w:rPr>
              <w:t>E-post:</w:t>
            </w:r>
          </w:p>
          <w:p w14:paraId="77A93335" w14:textId="0B6A83B0" w:rsidR="00974AA2" w:rsidRPr="00165495" w:rsidRDefault="00974AA2" w:rsidP="00816CF6">
            <w:pPr>
              <w:pStyle w:val="Brdtext"/>
              <w:rPr>
                <w:rFonts w:ascii="Times New Roman" w:hAnsi="Times New Roman" w:cs="Times New Roman"/>
                <w:sz w:val="20"/>
                <w:szCs w:val="20"/>
                <w:lang w:val="en-US"/>
              </w:rPr>
            </w:pPr>
            <w:proofErr w:type="spellStart"/>
            <w:r w:rsidRPr="00165495">
              <w:rPr>
                <w:rFonts w:ascii="Times New Roman" w:hAnsi="Times New Roman" w:cs="Times New Roman"/>
                <w:sz w:val="20"/>
                <w:szCs w:val="20"/>
                <w:lang w:val="en-US"/>
              </w:rPr>
              <w:t>Tfn</w:t>
            </w:r>
            <w:proofErr w:type="spellEnd"/>
            <w:r w:rsidRPr="00165495">
              <w:rPr>
                <w:rFonts w:ascii="Times New Roman" w:hAnsi="Times New Roman" w:cs="Times New Roman"/>
                <w:sz w:val="20"/>
                <w:szCs w:val="20"/>
                <w:lang w:val="en-US"/>
              </w:rPr>
              <w:t>:</w:t>
            </w:r>
          </w:p>
        </w:tc>
        <w:tc>
          <w:tcPr>
            <w:tcW w:w="4529" w:type="dxa"/>
          </w:tcPr>
          <w:p w14:paraId="311E71DD"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Namn: [Kontaktpersonens Förnamn och Efternamn]</w:t>
            </w:r>
          </w:p>
          <w:p w14:paraId="7802FDA1"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E-post: [Kontaktpersonens e-postadress]</w:t>
            </w:r>
          </w:p>
          <w:p w14:paraId="25C8FB3B"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Tfn: [Kontaktpersonens telefonnummer]</w:t>
            </w:r>
          </w:p>
        </w:tc>
      </w:tr>
      <w:tr w:rsidR="00974AA2" w:rsidRPr="00CF080C" w14:paraId="0A51B178" w14:textId="77777777" w:rsidTr="00816CF6">
        <w:tc>
          <w:tcPr>
            <w:tcW w:w="4533" w:type="dxa"/>
          </w:tcPr>
          <w:p w14:paraId="79D3C0B0"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 xml:space="preserve">Kontaktperson för parternas samarbete om dataskydd </w:t>
            </w:r>
          </w:p>
        </w:tc>
        <w:tc>
          <w:tcPr>
            <w:tcW w:w="4529" w:type="dxa"/>
          </w:tcPr>
          <w:p w14:paraId="4B9410B4" w14:textId="77777777" w:rsidR="00974AA2" w:rsidRPr="006C01F5" w:rsidRDefault="00974AA2" w:rsidP="00816CF6">
            <w:pPr>
              <w:pStyle w:val="Brdtext"/>
              <w:rPr>
                <w:rFonts w:ascii="Times New Roman" w:hAnsi="Times New Roman" w:cs="Times New Roman"/>
                <w:b/>
                <w:bCs/>
                <w:sz w:val="20"/>
                <w:szCs w:val="20"/>
              </w:rPr>
            </w:pPr>
            <w:r w:rsidRPr="006C01F5">
              <w:rPr>
                <w:rFonts w:ascii="Times New Roman" w:hAnsi="Times New Roman" w:cs="Times New Roman"/>
                <w:b/>
                <w:bCs/>
                <w:sz w:val="20"/>
                <w:szCs w:val="20"/>
              </w:rPr>
              <w:t>Kontaktpersoner för parternas samarbete om dataskydd</w:t>
            </w:r>
          </w:p>
        </w:tc>
      </w:tr>
      <w:tr w:rsidR="00974AA2" w:rsidRPr="00CF080C" w14:paraId="34114548" w14:textId="77777777" w:rsidTr="00816CF6">
        <w:tc>
          <w:tcPr>
            <w:tcW w:w="4533" w:type="dxa"/>
          </w:tcPr>
          <w:p w14:paraId="7B120788" w14:textId="272A1317" w:rsidR="00974AA2" w:rsidRPr="001A0077" w:rsidRDefault="00974AA2" w:rsidP="00816CF6">
            <w:pPr>
              <w:pStyle w:val="Brdtext"/>
              <w:rPr>
                <w:rFonts w:ascii="Times New Roman" w:hAnsi="Times New Roman" w:cs="Times New Roman"/>
                <w:sz w:val="20"/>
                <w:szCs w:val="20"/>
                <w:lang w:val="en-US"/>
              </w:rPr>
            </w:pPr>
            <w:proofErr w:type="spellStart"/>
            <w:r w:rsidRPr="001A0077">
              <w:rPr>
                <w:rFonts w:ascii="Times New Roman" w:hAnsi="Times New Roman" w:cs="Times New Roman"/>
                <w:sz w:val="20"/>
                <w:szCs w:val="20"/>
                <w:lang w:val="en-US"/>
              </w:rPr>
              <w:t>Namn</w:t>
            </w:r>
            <w:proofErr w:type="spellEnd"/>
            <w:r w:rsidRPr="001A0077">
              <w:rPr>
                <w:rFonts w:ascii="Times New Roman" w:hAnsi="Times New Roman" w:cs="Times New Roman"/>
                <w:sz w:val="20"/>
                <w:szCs w:val="20"/>
                <w:lang w:val="en-US"/>
              </w:rPr>
              <w:t xml:space="preserve">: </w:t>
            </w:r>
            <w:r w:rsidR="001A0077" w:rsidRPr="001A0077">
              <w:rPr>
                <w:rFonts w:ascii="Times New Roman" w:hAnsi="Times New Roman" w:cs="Times New Roman"/>
                <w:sz w:val="20"/>
                <w:szCs w:val="20"/>
                <w:lang w:val="en-US"/>
              </w:rPr>
              <w:t xml:space="preserve">Sara Olsson Aichele </w:t>
            </w:r>
          </w:p>
          <w:p w14:paraId="7DB7DC6C" w14:textId="4296FF2A" w:rsidR="00974AA2" w:rsidRPr="001A0077" w:rsidRDefault="00974AA2" w:rsidP="00816CF6">
            <w:pPr>
              <w:pStyle w:val="Brdtext"/>
              <w:rPr>
                <w:rFonts w:ascii="Times New Roman" w:hAnsi="Times New Roman" w:cs="Times New Roman"/>
                <w:sz w:val="20"/>
                <w:szCs w:val="20"/>
                <w:lang w:val="en-US"/>
              </w:rPr>
            </w:pPr>
            <w:r w:rsidRPr="001A0077">
              <w:rPr>
                <w:rFonts w:ascii="Times New Roman" w:hAnsi="Times New Roman" w:cs="Times New Roman"/>
                <w:sz w:val="20"/>
                <w:szCs w:val="20"/>
                <w:lang w:val="en-US"/>
              </w:rPr>
              <w:t>E-post:</w:t>
            </w:r>
            <w:r w:rsidR="001A0077" w:rsidRPr="001A0077">
              <w:rPr>
                <w:rFonts w:ascii="Times New Roman" w:hAnsi="Times New Roman" w:cs="Times New Roman"/>
                <w:sz w:val="20"/>
                <w:szCs w:val="20"/>
                <w:lang w:val="en-US"/>
              </w:rPr>
              <w:t xml:space="preserve"> </w:t>
            </w:r>
            <w:hyperlink r:id="rId7" w:history="1">
              <w:r w:rsidR="001A0077" w:rsidRPr="00437096">
                <w:rPr>
                  <w:rStyle w:val="Hyperlnk"/>
                  <w:rFonts w:ascii="Times New Roman" w:hAnsi="Times New Roman" w:cs="Times New Roman"/>
                  <w:sz w:val="20"/>
                  <w:szCs w:val="20"/>
                  <w:lang w:val="en-US"/>
                </w:rPr>
                <w:t>soo@du.se</w:t>
              </w:r>
            </w:hyperlink>
            <w:r w:rsidR="001A0077">
              <w:rPr>
                <w:rFonts w:ascii="Times New Roman" w:hAnsi="Times New Roman" w:cs="Times New Roman"/>
                <w:sz w:val="20"/>
                <w:szCs w:val="20"/>
                <w:lang w:val="en-US"/>
              </w:rPr>
              <w:t xml:space="preserve"> </w:t>
            </w:r>
          </w:p>
          <w:p w14:paraId="11900A5B" w14:textId="0E282274"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 xml:space="preserve">Tfn: </w:t>
            </w:r>
            <w:r w:rsidR="001A0077">
              <w:rPr>
                <w:rFonts w:ascii="Times New Roman" w:hAnsi="Times New Roman" w:cs="Times New Roman"/>
                <w:sz w:val="20"/>
                <w:szCs w:val="20"/>
              </w:rPr>
              <w:t xml:space="preserve">023-77 </w:t>
            </w:r>
            <w:r w:rsidR="001A0077" w:rsidRPr="001A0077">
              <w:rPr>
                <w:rFonts w:ascii="Times New Roman" w:hAnsi="Times New Roman" w:cs="Times New Roman"/>
                <w:sz w:val="20"/>
                <w:szCs w:val="20"/>
              </w:rPr>
              <w:t>87</w:t>
            </w:r>
            <w:r w:rsidR="001A0077">
              <w:rPr>
                <w:rFonts w:ascii="Times New Roman" w:hAnsi="Times New Roman" w:cs="Times New Roman"/>
                <w:sz w:val="20"/>
                <w:szCs w:val="20"/>
              </w:rPr>
              <w:t xml:space="preserve"> </w:t>
            </w:r>
            <w:r w:rsidR="001A0077" w:rsidRPr="001A0077">
              <w:rPr>
                <w:rFonts w:ascii="Times New Roman" w:hAnsi="Times New Roman" w:cs="Times New Roman"/>
                <w:sz w:val="20"/>
                <w:szCs w:val="20"/>
              </w:rPr>
              <w:t>93</w:t>
            </w:r>
          </w:p>
        </w:tc>
        <w:tc>
          <w:tcPr>
            <w:tcW w:w="4529" w:type="dxa"/>
          </w:tcPr>
          <w:p w14:paraId="5DEA06EB"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Namn: [Kontaktpersonens Förnamn och Efternamn]</w:t>
            </w:r>
          </w:p>
          <w:p w14:paraId="7618589C"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E-post: [Kontaktpersonens e-postadress]</w:t>
            </w:r>
          </w:p>
          <w:p w14:paraId="1F0C4073" w14:textId="77777777" w:rsidR="00974AA2" w:rsidRPr="006C01F5" w:rsidRDefault="00974AA2" w:rsidP="00816CF6">
            <w:pPr>
              <w:pStyle w:val="Brdtext"/>
              <w:rPr>
                <w:rFonts w:ascii="Times New Roman" w:hAnsi="Times New Roman" w:cs="Times New Roman"/>
                <w:sz w:val="20"/>
                <w:szCs w:val="20"/>
              </w:rPr>
            </w:pPr>
            <w:r w:rsidRPr="006C01F5">
              <w:rPr>
                <w:rFonts w:ascii="Times New Roman" w:hAnsi="Times New Roman" w:cs="Times New Roman"/>
                <w:sz w:val="20"/>
                <w:szCs w:val="20"/>
              </w:rPr>
              <w:t>Tfn: [Kontaktpersonens telefonnummer]</w:t>
            </w:r>
          </w:p>
        </w:tc>
      </w:tr>
    </w:tbl>
    <w:p w14:paraId="630AFBE5" w14:textId="3B84C2EC" w:rsidR="00854488" w:rsidRPr="00EC39DB" w:rsidRDefault="00854488" w:rsidP="00854488">
      <w:pPr>
        <w:spacing w:before="480" w:after="240"/>
        <w:rPr>
          <w:b/>
          <w:sz w:val="28"/>
          <w:szCs w:val="28"/>
        </w:rPr>
      </w:pPr>
      <w:r w:rsidRPr="00EC39DB">
        <w:rPr>
          <w:b/>
          <w:sz w:val="28"/>
          <w:szCs w:val="28"/>
        </w:rPr>
        <w:t>2. Definitioner</w:t>
      </w:r>
    </w:p>
    <w:p w14:paraId="376E6053" w14:textId="77777777" w:rsidR="00854488" w:rsidRPr="001D5A5D" w:rsidRDefault="00854488" w:rsidP="00DC4B47">
      <w:pPr>
        <w:pStyle w:val="Brdtext"/>
        <w:spacing w:line="240" w:lineRule="auto"/>
        <w:rPr>
          <w:rFonts w:ascii="Times New Roman" w:hAnsi="Times New Roman" w:cs="Times New Roman"/>
          <w:sz w:val="24"/>
          <w:szCs w:val="24"/>
        </w:rPr>
      </w:pPr>
      <w:r w:rsidRPr="001D5A5D">
        <w:rPr>
          <w:rFonts w:ascii="Times New Roman" w:hAnsi="Times New Roman" w:cs="Times New Roman"/>
          <w:sz w:val="24"/>
          <w:szCs w:val="24"/>
        </w:rPr>
        <w:t>I detta avtal har följande begrepp nedan angiven betydelse:</w:t>
      </w:r>
    </w:p>
    <w:p w14:paraId="20722BB8" w14:textId="77777777" w:rsidR="00854488" w:rsidRPr="001D5A5D" w:rsidRDefault="00854488" w:rsidP="00DC4B47">
      <w:pPr>
        <w:pStyle w:val="Brdtext"/>
        <w:spacing w:line="240" w:lineRule="auto"/>
        <w:rPr>
          <w:rFonts w:ascii="Times New Roman" w:hAnsi="Times New Roman" w:cs="Times New Roman"/>
          <w:sz w:val="24"/>
          <w:szCs w:val="24"/>
        </w:rPr>
      </w:pPr>
      <w:r w:rsidRPr="001D5A5D">
        <w:rPr>
          <w:rFonts w:ascii="Times New Roman" w:hAnsi="Times New Roman" w:cs="Times New Roman"/>
          <w:sz w:val="24"/>
          <w:szCs w:val="24"/>
        </w:rPr>
        <w:t xml:space="preserve">Med </w:t>
      </w:r>
      <w:r w:rsidRPr="001D5A5D">
        <w:rPr>
          <w:rFonts w:ascii="Times New Roman" w:hAnsi="Times New Roman" w:cs="Times New Roman"/>
          <w:i/>
          <w:sz w:val="24"/>
          <w:szCs w:val="24"/>
        </w:rPr>
        <w:t xml:space="preserve">personuppgift </w:t>
      </w:r>
      <w:r w:rsidRPr="001D5A5D">
        <w:rPr>
          <w:rFonts w:ascii="Times New Roman" w:hAnsi="Times New Roman" w:cs="Times New Roman"/>
          <w:sz w:val="24"/>
          <w:szCs w:val="24"/>
        </w:rPr>
        <w:t xml:space="preserve">avses </w:t>
      </w:r>
      <w:r w:rsidRPr="001D5A5D">
        <w:rPr>
          <w:rFonts w:ascii="Times New Roman" w:hAnsi="Times New Roman" w:cs="Times New Roman"/>
          <w:color w:val="333333"/>
          <w:sz w:val="24"/>
          <w:szCs w:val="24"/>
        </w:rPr>
        <w:t xml:space="preserve">varje upplysning som avser en identifierad eller identifierbar fysisk person, varvid en identifierbar fysisk person är en person som direkt eller indirekt kan identifieras särskilt med hänvisning till en identifierare som ett namn, ett identifikationsnummer, en lokaliseringsuppgift eller </w:t>
      </w:r>
      <w:proofErr w:type="spellStart"/>
      <w:r w:rsidRPr="001D5A5D">
        <w:rPr>
          <w:rFonts w:ascii="Times New Roman" w:hAnsi="Times New Roman" w:cs="Times New Roman"/>
          <w:color w:val="333333"/>
          <w:sz w:val="24"/>
          <w:szCs w:val="24"/>
        </w:rPr>
        <w:t>online</w:t>
      </w:r>
      <w:r w:rsidRPr="001D5A5D">
        <w:rPr>
          <w:rFonts w:ascii="Times New Roman" w:hAnsi="Times New Roman" w:cs="Times New Roman"/>
          <w:color w:val="333333"/>
          <w:sz w:val="24"/>
          <w:szCs w:val="24"/>
        </w:rPr>
        <w:softHyphen/>
        <w:t>identifikatorer</w:t>
      </w:r>
      <w:proofErr w:type="spellEnd"/>
      <w:r w:rsidRPr="001D5A5D">
        <w:rPr>
          <w:rFonts w:ascii="Times New Roman" w:hAnsi="Times New Roman" w:cs="Times New Roman"/>
          <w:color w:val="333333"/>
          <w:sz w:val="24"/>
          <w:szCs w:val="24"/>
        </w:rPr>
        <w:t xml:space="preserve"> eller en eller flera faktorer som är specifika för den fysiska personens fysiska, fysiologiska, genetiska, psykiska, ekonomiska, kulturella eller sociala identitet</w:t>
      </w:r>
      <w:r w:rsidRPr="001D5A5D">
        <w:rPr>
          <w:rFonts w:ascii="Times New Roman" w:hAnsi="Times New Roman" w:cs="Times New Roman"/>
          <w:sz w:val="24"/>
          <w:szCs w:val="24"/>
        </w:rPr>
        <w:t>.</w:t>
      </w:r>
    </w:p>
    <w:p w14:paraId="5703E3F8" w14:textId="77777777" w:rsidR="00854488" w:rsidRPr="001D5A5D" w:rsidRDefault="00854488" w:rsidP="00DC4B47">
      <w:pPr>
        <w:pStyle w:val="Brdtext"/>
        <w:spacing w:line="240" w:lineRule="auto"/>
        <w:rPr>
          <w:rFonts w:ascii="Times New Roman" w:hAnsi="Times New Roman" w:cs="Times New Roman"/>
          <w:sz w:val="24"/>
          <w:szCs w:val="24"/>
        </w:rPr>
      </w:pPr>
      <w:r w:rsidRPr="001D5A5D">
        <w:rPr>
          <w:rFonts w:ascii="Times New Roman" w:hAnsi="Times New Roman" w:cs="Times New Roman"/>
          <w:sz w:val="24"/>
          <w:szCs w:val="24"/>
        </w:rPr>
        <w:t xml:space="preserve">Med </w:t>
      </w:r>
      <w:r w:rsidRPr="001D5A5D">
        <w:rPr>
          <w:rFonts w:ascii="Times New Roman" w:hAnsi="Times New Roman" w:cs="Times New Roman"/>
          <w:i/>
          <w:sz w:val="24"/>
          <w:szCs w:val="24"/>
        </w:rPr>
        <w:t xml:space="preserve">behandling </w:t>
      </w:r>
      <w:r w:rsidRPr="001D5A5D">
        <w:rPr>
          <w:rFonts w:ascii="Times New Roman" w:hAnsi="Times New Roman" w:cs="Times New Roman"/>
          <w:sz w:val="24"/>
          <w:szCs w:val="24"/>
        </w:rPr>
        <w:t xml:space="preserve">avses varje åtgärd eller kombination av åtgärder som vidtas i fråga om personuppgifter, vare sig det sker automatiserat eller inte, såsom insamling, registrering, </w:t>
      </w:r>
      <w:r w:rsidRPr="001D5A5D">
        <w:rPr>
          <w:rFonts w:ascii="Times New Roman" w:hAnsi="Times New Roman" w:cs="Times New Roman"/>
          <w:sz w:val="24"/>
          <w:szCs w:val="24"/>
        </w:rPr>
        <w:lastRenderedPageBreak/>
        <w:t xml:space="preserve">organisering, strukturering, lagring, bearbetning eller ändring, framtagning, läsning, användning, utlämning genom överföring, spridning eller tillhandahållande på annat sätt, justering eller sammanförande, begränsning, radering eller förstöring. </w:t>
      </w:r>
    </w:p>
    <w:p w14:paraId="4B4D8ECA" w14:textId="77777777" w:rsidR="00854488" w:rsidRPr="001D5A5D" w:rsidRDefault="00854488" w:rsidP="00DC4B47">
      <w:pPr>
        <w:pStyle w:val="Brdtext"/>
        <w:spacing w:line="240" w:lineRule="auto"/>
        <w:rPr>
          <w:rFonts w:ascii="Times New Roman" w:hAnsi="Times New Roman" w:cs="Times New Roman"/>
          <w:sz w:val="24"/>
          <w:szCs w:val="24"/>
        </w:rPr>
      </w:pPr>
      <w:r w:rsidRPr="001D5A5D">
        <w:rPr>
          <w:rFonts w:ascii="Times New Roman" w:hAnsi="Times New Roman" w:cs="Times New Roman"/>
          <w:sz w:val="24"/>
          <w:szCs w:val="24"/>
        </w:rPr>
        <w:t xml:space="preserve">Med </w:t>
      </w:r>
      <w:r w:rsidRPr="001D5A5D">
        <w:rPr>
          <w:rFonts w:ascii="Times New Roman" w:hAnsi="Times New Roman" w:cs="Times New Roman"/>
          <w:i/>
          <w:sz w:val="24"/>
          <w:szCs w:val="24"/>
        </w:rPr>
        <w:t>personuppgiftsansvarig</w:t>
      </w:r>
      <w:r w:rsidRPr="001D5A5D">
        <w:rPr>
          <w:rFonts w:ascii="Times New Roman" w:hAnsi="Times New Roman" w:cs="Times New Roman"/>
          <w:sz w:val="24"/>
          <w:szCs w:val="24"/>
        </w:rPr>
        <w:t xml:space="preserve"> avses en fysisk eller juridisk person, offentlig myndighet, institution eller annat organ som ensamt eller tillsammans med andra bestämmer ändamålen och medlen för behandlingen av personuppgifter. </w:t>
      </w:r>
    </w:p>
    <w:p w14:paraId="796BB239" w14:textId="77777777" w:rsidR="00854488" w:rsidRPr="001D5A5D" w:rsidRDefault="00854488" w:rsidP="00DC4B47">
      <w:pPr>
        <w:pStyle w:val="Brdtext"/>
        <w:spacing w:line="240" w:lineRule="auto"/>
        <w:rPr>
          <w:rFonts w:ascii="Times New Roman" w:hAnsi="Times New Roman" w:cs="Times New Roman"/>
          <w:sz w:val="24"/>
          <w:szCs w:val="24"/>
        </w:rPr>
      </w:pPr>
      <w:r w:rsidRPr="001D5A5D">
        <w:rPr>
          <w:rFonts w:ascii="Times New Roman" w:hAnsi="Times New Roman" w:cs="Times New Roman"/>
          <w:sz w:val="24"/>
          <w:szCs w:val="24"/>
        </w:rPr>
        <w:t xml:space="preserve">Med </w:t>
      </w:r>
      <w:r w:rsidRPr="001D5A5D">
        <w:rPr>
          <w:rFonts w:ascii="Times New Roman" w:hAnsi="Times New Roman" w:cs="Times New Roman"/>
          <w:i/>
          <w:sz w:val="24"/>
          <w:szCs w:val="24"/>
        </w:rPr>
        <w:t>personuppgiftsbiträde</w:t>
      </w:r>
      <w:r w:rsidRPr="001D5A5D">
        <w:rPr>
          <w:rFonts w:ascii="Times New Roman" w:hAnsi="Times New Roman" w:cs="Times New Roman"/>
          <w:sz w:val="24"/>
          <w:szCs w:val="24"/>
        </w:rPr>
        <w:t xml:space="preserve"> avses en fysisk eller juridisk person, offentlig myndighet, institution eller annat organ som behandlar personuppgifter för den personuppgiftsansvariges räkning. </w:t>
      </w:r>
    </w:p>
    <w:p w14:paraId="33A1228E" w14:textId="6FB33925" w:rsidR="00854488" w:rsidRDefault="00854488" w:rsidP="00DC4B47">
      <w:pPr>
        <w:pStyle w:val="Brdtext"/>
        <w:spacing w:line="240" w:lineRule="auto"/>
        <w:rPr>
          <w:rFonts w:ascii="Times New Roman" w:hAnsi="Times New Roman" w:cs="Times New Roman"/>
          <w:color w:val="333333"/>
          <w:sz w:val="24"/>
          <w:szCs w:val="24"/>
        </w:rPr>
      </w:pPr>
      <w:r w:rsidRPr="001D5A5D">
        <w:rPr>
          <w:rFonts w:ascii="Times New Roman" w:hAnsi="Times New Roman" w:cs="Times New Roman"/>
          <w:sz w:val="24"/>
          <w:szCs w:val="24"/>
        </w:rPr>
        <w:t xml:space="preserve"> Med </w:t>
      </w:r>
      <w:r w:rsidRPr="001D5A5D">
        <w:rPr>
          <w:rFonts w:ascii="Times New Roman" w:hAnsi="Times New Roman" w:cs="Times New Roman"/>
          <w:i/>
          <w:sz w:val="24"/>
          <w:szCs w:val="24"/>
        </w:rPr>
        <w:t xml:space="preserve">personuppgiftsincident </w:t>
      </w:r>
      <w:r w:rsidRPr="001D5A5D">
        <w:rPr>
          <w:rFonts w:ascii="Times New Roman" w:hAnsi="Times New Roman" w:cs="Times New Roman"/>
          <w:sz w:val="24"/>
          <w:szCs w:val="24"/>
        </w:rPr>
        <w:t xml:space="preserve">avses </w:t>
      </w:r>
      <w:r w:rsidRPr="001D5A5D">
        <w:rPr>
          <w:rFonts w:ascii="Times New Roman" w:hAnsi="Times New Roman" w:cs="Times New Roman"/>
          <w:color w:val="333333"/>
          <w:sz w:val="24"/>
          <w:szCs w:val="24"/>
        </w:rPr>
        <w:t>en säkerhetsincident som leder till oavsiktlig eller olaglig förstöring, förlust eller ändring eller till obehörigt röjande av eller obehörig åtkomst till de personuppgifter som överförts, lagrats eller på annat sätt behandlats.</w:t>
      </w:r>
    </w:p>
    <w:p w14:paraId="49A42419" w14:textId="77777777" w:rsidR="004E466F" w:rsidRPr="006A25D6" w:rsidRDefault="004E466F" w:rsidP="003E008E">
      <w:pPr>
        <w:pStyle w:val="Brdtext"/>
        <w:spacing w:line="240" w:lineRule="auto"/>
        <w:rPr>
          <w:rFonts w:ascii="Times New Roman" w:hAnsi="Times New Roman" w:cs="Times New Roman"/>
          <w:sz w:val="28"/>
          <w:szCs w:val="28"/>
        </w:rPr>
      </w:pPr>
    </w:p>
    <w:p w14:paraId="0C3912E5" w14:textId="5CCD21BC" w:rsidR="00475D1A" w:rsidRPr="006A25D6" w:rsidRDefault="00E6353B" w:rsidP="00974AA2">
      <w:pPr>
        <w:rPr>
          <w:b/>
          <w:sz w:val="28"/>
          <w:szCs w:val="28"/>
        </w:rPr>
      </w:pPr>
      <w:r w:rsidRPr="006A25D6">
        <w:rPr>
          <w:b/>
          <w:sz w:val="28"/>
          <w:szCs w:val="28"/>
        </w:rPr>
        <w:t>3</w:t>
      </w:r>
      <w:r w:rsidR="00212B39" w:rsidRPr="006A25D6">
        <w:rPr>
          <w:b/>
          <w:sz w:val="28"/>
          <w:szCs w:val="28"/>
        </w:rPr>
        <w:t xml:space="preserve">. </w:t>
      </w:r>
      <w:r w:rsidR="00475D1A" w:rsidRPr="006A25D6">
        <w:rPr>
          <w:b/>
          <w:sz w:val="28"/>
          <w:szCs w:val="28"/>
        </w:rPr>
        <w:t>Bakgrund</w:t>
      </w:r>
      <w:r w:rsidR="002175E1" w:rsidRPr="006A25D6">
        <w:rPr>
          <w:b/>
          <w:sz w:val="28"/>
          <w:szCs w:val="28"/>
        </w:rPr>
        <w:t xml:space="preserve"> </w:t>
      </w:r>
      <w:r w:rsidR="003B6BDB" w:rsidRPr="006A25D6">
        <w:rPr>
          <w:b/>
          <w:sz w:val="28"/>
          <w:szCs w:val="28"/>
        </w:rPr>
        <w:t>och syfte</w:t>
      </w:r>
    </w:p>
    <w:p w14:paraId="2997FDF6" w14:textId="14736464" w:rsidR="004A5DEA" w:rsidRDefault="000A5555" w:rsidP="00DC63FC">
      <w:pPr>
        <w:pStyle w:val="Brdtext"/>
        <w:spacing w:line="240" w:lineRule="auto"/>
        <w:rPr>
          <w:rFonts w:ascii="Times New Roman" w:hAnsi="Times New Roman" w:cs="Times New Roman"/>
          <w:sz w:val="24"/>
          <w:szCs w:val="24"/>
        </w:rPr>
      </w:pPr>
      <w:r w:rsidRPr="00B54B37">
        <w:rPr>
          <w:rFonts w:ascii="Times New Roman" w:hAnsi="Times New Roman" w:cs="Times New Roman"/>
          <w:sz w:val="24"/>
          <w:szCs w:val="24"/>
        </w:rPr>
        <w:t xml:space="preserve">Med detta Personuppgiftsbiträdesavtal jämte Instruktioner och en eventuell förteckning över Underbiträden (nedan gemensamt ”PUB-avtalet”) reglerar den Personuppgiftsansvarige </w:t>
      </w:r>
      <w:sdt>
        <w:sdtPr>
          <w:rPr>
            <w:rFonts w:ascii="Times New Roman" w:hAnsi="Times New Roman" w:cs="Times New Roman"/>
            <w:sz w:val="24"/>
            <w:szCs w:val="24"/>
          </w:rPr>
          <w:id w:val="731122411"/>
          <w:placeholder>
            <w:docPart w:val="D56D65DB416142AD9645EC2D70C88F19"/>
          </w:placeholder>
          <w:dropDownList>
            <w:listItem w:value="Välj ett objekt."/>
            <w:listItem w:displayText="Personuppgiftsbiträdets" w:value="Personuppgiftsbiträdets"/>
            <w:listItem w:displayText="Underbiträdets" w:value="Underbiträdets"/>
          </w:dropDownList>
        </w:sdtPr>
        <w:sdtEndPr/>
        <w:sdtContent>
          <w:r w:rsidRPr="00B54B37">
            <w:rPr>
              <w:rFonts w:ascii="Times New Roman" w:hAnsi="Times New Roman" w:cs="Times New Roman"/>
              <w:sz w:val="24"/>
              <w:szCs w:val="24"/>
            </w:rPr>
            <w:t>Personuppgiftsbiträdets</w:t>
          </w:r>
        </w:sdtContent>
      </w:sdt>
      <w:r w:rsidRPr="00B54B37">
        <w:rPr>
          <w:rFonts w:ascii="Times New Roman" w:hAnsi="Times New Roman" w:cs="Times New Roman"/>
          <w:sz w:val="24"/>
          <w:szCs w:val="24"/>
        </w:rPr>
        <w:t xml:space="preserve"> Behandling av Personuppgifter åt den Personuppgiftsansvarige. PUB-avtalets syfte är att säkerställa den Registrerades fri- och rättigheter vid Behandlingen, i enlighet med vad stadgas i artikel 28.3 i Allmänna dataskyddsförordningen EU 2016/679 (”Dataskyddsförordningen”). </w:t>
      </w:r>
    </w:p>
    <w:p w14:paraId="4E1581F7" w14:textId="65351EE2" w:rsidR="000A5555" w:rsidRPr="00B54B37" w:rsidRDefault="000A5555" w:rsidP="00DC63FC">
      <w:pPr>
        <w:pStyle w:val="Brdtext"/>
        <w:spacing w:line="240" w:lineRule="auto"/>
        <w:rPr>
          <w:rFonts w:ascii="Times New Roman" w:hAnsi="Times New Roman" w:cs="Times New Roman"/>
          <w:sz w:val="24"/>
          <w:szCs w:val="24"/>
        </w:rPr>
      </w:pPr>
      <w:r w:rsidRPr="00B54B37">
        <w:rPr>
          <w:rFonts w:ascii="Times New Roman" w:hAnsi="Times New Roman" w:cs="Times New Roman"/>
          <w:sz w:val="24"/>
          <w:szCs w:val="24"/>
        </w:rPr>
        <w:t xml:space="preserve">När PUB-avtalet utgör ett av flera avtalsdokument inom ramen för ett annat avtal benämns det andra avtalet ”Huvudavtalet” i PUB-avtalet. </w:t>
      </w:r>
    </w:p>
    <w:p w14:paraId="2A27BF4B" w14:textId="453B0749" w:rsidR="000A5555" w:rsidRPr="00B54B37" w:rsidRDefault="000A5555" w:rsidP="00DC63FC">
      <w:pPr>
        <w:pStyle w:val="Brdtext"/>
        <w:spacing w:line="240" w:lineRule="auto"/>
        <w:rPr>
          <w:rFonts w:ascii="Times New Roman" w:hAnsi="Times New Roman" w:cs="Times New Roman"/>
          <w:sz w:val="24"/>
          <w:szCs w:val="24"/>
        </w:rPr>
      </w:pPr>
      <w:r w:rsidRPr="00B54B37">
        <w:rPr>
          <w:rFonts w:ascii="Times New Roman" w:hAnsi="Times New Roman" w:cs="Times New Roman"/>
          <w:sz w:val="24"/>
          <w:szCs w:val="24"/>
        </w:rPr>
        <w:t xml:space="preserve">För det fall något av det som stadgas i </w:t>
      </w:r>
      <w:r w:rsidRPr="00732D22">
        <w:rPr>
          <w:rFonts w:ascii="Times New Roman" w:hAnsi="Times New Roman" w:cs="Times New Roman"/>
          <w:sz w:val="24"/>
          <w:szCs w:val="24"/>
        </w:rPr>
        <w:t>PUB-</w:t>
      </w:r>
      <w:r w:rsidRPr="00B54B37">
        <w:rPr>
          <w:rFonts w:ascii="Times New Roman" w:hAnsi="Times New Roman" w:cs="Times New Roman"/>
          <w:sz w:val="24"/>
          <w:szCs w:val="24"/>
        </w:rPr>
        <w:t>avtalet regleras på annat sätt i Huvudavtalet ska Huvudavtalets reglering ha företräde.</w:t>
      </w:r>
    </w:p>
    <w:p w14:paraId="51E25C90" w14:textId="1E5CF153" w:rsidR="000A5555" w:rsidRPr="00B54B37" w:rsidRDefault="000A5555" w:rsidP="00DC63FC">
      <w:pPr>
        <w:pStyle w:val="Brdtext"/>
        <w:spacing w:line="240" w:lineRule="auto"/>
        <w:rPr>
          <w:rFonts w:ascii="Times New Roman" w:hAnsi="Times New Roman" w:cs="Times New Roman"/>
          <w:sz w:val="24"/>
          <w:szCs w:val="24"/>
        </w:rPr>
      </w:pPr>
      <w:r w:rsidRPr="00B54B37">
        <w:rPr>
          <w:rFonts w:ascii="Times New Roman" w:hAnsi="Times New Roman" w:cs="Times New Roman"/>
          <w:sz w:val="24"/>
          <w:szCs w:val="24"/>
        </w:rPr>
        <w:t>Hänvisningar i PUB-avtalet till nationell eller unionsrättslig lagstiftning, avser vid var tid tillämpliga bestämmelser.</w:t>
      </w:r>
    </w:p>
    <w:p w14:paraId="5E099B38" w14:textId="30D0BA5B" w:rsidR="00A85FC9" w:rsidRPr="006A25D6" w:rsidRDefault="003F0708" w:rsidP="00C46FEB">
      <w:pPr>
        <w:spacing w:before="480" w:after="240"/>
        <w:rPr>
          <w:b/>
          <w:sz w:val="28"/>
          <w:szCs w:val="28"/>
        </w:rPr>
      </w:pPr>
      <w:r w:rsidRPr="006A25D6">
        <w:rPr>
          <w:b/>
          <w:sz w:val="28"/>
          <w:szCs w:val="28"/>
        </w:rPr>
        <w:t xml:space="preserve">4. </w:t>
      </w:r>
      <w:r w:rsidR="00A85FC9" w:rsidRPr="006A25D6">
        <w:rPr>
          <w:b/>
          <w:sz w:val="28"/>
          <w:szCs w:val="28"/>
        </w:rPr>
        <w:t>Behan</w:t>
      </w:r>
      <w:r w:rsidR="00794472" w:rsidRPr="006A25D6">
        <w:rPr>
          <w:b/>
          <w:sz w:val="28"/>
          <w:szCs w:val="28"/>
        </w:rPr>
        <w:t>dling</w:t>
      </w:r>
      <w:r w:rsidR="00EC0659" w:rsidRPr="006A25D6">
        <w:rPr>
          <w:b/>
          <w:sz w:val="28"/>
          <w:szCs w:val="28"/>
        </w:rPr>
        <w:t xml:space="preserve"> av behandling </w:t>
      </w:r>
      <w:r w:rsidR="008B6EF0" w:rsidRPr="006A25D6">
        <w:rPr>
          <w:b/>
          <w:sz w:val="28"/>
          <w:szCs w:val="28"/>
        </w:rPr>
        <w:t>av personuppgifter och specifikation</w:t>
      </w:r>
    </w:p>
    <w:p w14:paraId="137B8A41" w14:textId="3465DDAD" w:rsidR="00C04C79" w:rsidRPr="00C04C79" w:rsidRDefault="00C04C79" w:rsidP="00892E1D">
      <w:pPr>
        <w:pStyle w:val="Brdtext"/>
        <w:spacing w:line="240" w:lineRule="auto"/>
        <w:rPr>
          <w:rFonts w:ascii="Times New Roman" w:hAnsi="Times New Roman" w:cs="Times New Roman"/>
          <w:sz w:val="24"/>
          <w:szCs w:val="24"/>
        </w:rPr>
      </w:pPr>
      <w:r w:rsidRPr="00C04C79">
        <w:rPr>
          <w:rFonts w:ascii="Times New Roman" w:hAnsi="Times New Roman" w:cs="Times New Roman"/>
          <w:sz w:val="24"/>
          <w:szCs w:val="24"/>
        </w:rPr>
        <w:t xml:space="preserve">Den Personuppgiftsansvarige utser härmed Personuppgiftsbiträdet att utföra Behandlingen för den Personuppgiftsansvariges räkning enligt vad som stadgas i detta PUB-avtal. </w:t>
      </w:r>
    </w:p>
    <w:p w14:paraId="0573A1C7" w14:textId="5BA1AA7A" w:rsidR="00C04C79" w:rsidRPr="00C04C79" w:rsidRDefault="00C04C79" w:rsidP="00892E1D">
      <w:pPr>
        <w:pStyle w:val="Brdtext"/>
        <w:spacing w:line="240" w:lineRule="auto"/>
        <w:rPr>
          <w:rFonts w:ascii="Times New Roman" w:hAnsi="Times New Roman" w:cs="Times New Roman"/>
          <w:sz w:val="24"/>
          <w:szCs w:val="24"/>
        </w:rPr>
      </w:pPr>
      <w:r w:rsidRPr="00C04C79">
        <w:rPr>
          <w:rFonts w:ascii="Times New Roman" w:hAnsi="Times New Roman" w:cs="Times New Roman"/>
          <w:sz w:val="24"/>
          <w:szCs w:val="24"/>
        </w:rPr>
        <w:t xml:space="preserve">Den Personuppgiftsansvarige ska ge skriftliga Instruktioner till Personuppgiftsbiträdet om hur det ska utföra Behandlingen. </w:t>
      </w:r>
    </w:p>
    <w:p w14:paraId="2C100E8C" w14:textId="2FFD3DC3" w:rsidR="00B019BF" w:rsidRDefault="00C04C79" w:rsidP="00892E1D">
      <w:pPr>
        <w:pStyle w:val="Brdtext"/>
        <w:spacing w:line="240" w:lineRule="auto"/>
        <w:rPr>
          <w:rFonts w:ascii="Times New Roman" w:hAnsi="Times New Roman" w:cs="Times New Roman"/>
          <w:sz w:val="24"/>
          <w:szCs w:val="24"/>
        </w:rPr>
      </w:pPr>
      <w:r w:rsidRPr="00C04C79">
        <w:rPr>
          <w:rFonts w:ascii="Times New Roman" w:hAnsi="Times New Roman" w:cs="Times New Roman"/>
          <w:sz w:val="24"/>
          <w:szCs w:val="24"/>
        </w:rPr>
        <w:t xml:space="preserve">Personuppgiftsbiträdet får endast utföra Behandlingen i enlighet med PUB-avtalet och vid var tid gällande Instruktioner. </w:t>
      </w:r>
    </w:p>
    <w:p w14:paraId="21372534" w14:textId="5B9AFAAE" w:rsidR="00F72A73" w:rsidRDefault="00F72A73" w:rsidP="00892E1D">
      <w:pPr>
        <w:pStyle w:val="Brdtext"/>
        <w:spacing w:line="240" w:lineRule="auto"/>
        <w:rPr>
          <w:rFonts w:ascii="Times New Roman" w:hAnsi="Times New Roman" w:cs="Times New Roman"/>
          <w:sz w:val="24"/>
          <w:szCs w:val="24"/>
        </w:rPr>
      </w:pPr>
    </w:p>
    <w:p w14:paraId="638FC74A" w14:textId="77777777" w:rsidR="00F72A73" w:rsidRPr="00C04C79" w:rsidRDefault="00F72A73" w:rsidP="00892E1D">
      <w:pPr>
        <w:pStyle w:val="Brdtext"/>
        <w:spacing w:line="240" w:lineRule="auto"/>
        <w:rPr>
          <w:rFonts w:ascii="Times New Roman" w:hAnsi="Times New Roman" w:cs="Times New Roman"/>
          <w:strike/>
          <w:sz w:val="24"/>
          <w:szCs w:val="24"/>
        </w:rPr>
      </w:pPr>
    </w:p>
    <w:p w14:paraId="62836CA7" w14:textId="624912B4" w:rsidR="0023422B" w:rsidRPr="006A25D6" w:rsidRDefault="00A9175A" w:rsidP="003F0708">
      <w:pPr>
        <w:spacing w:before="480" w:after="240"/>
        <w:rPr>
          <w:b/>
          <w:sz w:val="28"/>
          <w:szCs w:val="28"/>
        </w:rPr>
      </w:pPr>
      <w:r w:rsidRPr="006A25D6">
        <w:rPr>
          <w:b/>
          <w:sz w:val="28"/>
          <w:szCs w:val="28"/>
        </w:rPr>
        <w:lastRenderedPageBreak/>
        <w:t xml:space="preserve">5. </w:t>
      </w:r>
      <w:r w:rsidR="009F19C5" w:rsidRPr="006A25D6">
        <w:rPr>
          <w:b/>
          <w:sz w:val="28"/>
          <w:szCs w:val="28"/>
        </w:rPr>
        <w:t>Personuppgift</w:t>
      </w:r>
      <w:r w:rsidR="00510D61" w:rsidRPr="006A25D6">
        <w:rPr>
          <w:b/>
          <w:sz w:val="28"/>
          <w:szCs w:val="28"/>
        </w:rPr>
        <w:t>sansvarig</w:t>
      </w:r>
      <w:r w:rsidR="0023422B" w:rsidRPr="006A25D6">
        <w:rPr>
          <w:b/>
          <w:sz w:val="28"/>
          <w:szCs w:val="28"/>
        </w:rPr>
        <w:t>s ansvar</w:t>
      </w:r>
    </w:p>
    <w:p w14:paraId="2C5B21C8" w14:textId="77777777" w:rsidR="00EF7008" w:rsidRPr="00EF7008" w:rsidRDefault="00EF7008" w:rsidP="00892E1D">
      <w:pPr>
        <w:pStyle w:val="Brdtext"/>
        <w:spacing w:line="240" w:lineRule="auto"/>
        <w:rPr>
          <w:rFonts w:ascii="Times New Roman" w:hAnsi="Times New Roman" w:cs="Times New Roman"/>
          <w:strike/>
          <w:sz w:val="24"/>
          <w:szCs w:val="24"/>
        </w:rPr>
      </w:pPr>
      <w:r w:rsidRPr="00EF7008">
        <w:rPr>
          <w:rFonts w:ascii="Times New Roman" w:hAnsi="Times New Roman" w:cs="Times New Roman"/>
          <w:sz w:val="24"/>
          <w:szCs w:val="24"/>
        </w:rPr>
        <w:t>Den Personuppgiftsansvarige ansvarar för att det vid var tid finns laglig grund för Behandlingen och för att utforma korrekta Instruktioner så att Personuppgiftsbiträdet och eventuellt Underbiträde kan fullgöra sitt eller sina uppdrag enligt detta PUB-avtal och Huvudavtal i förekommande fall.</w:t>
      </w:r>
      <w:r w:rsidRPr="00EF7008">
        <w:rPr>
          <w:rFonts w:ascii="Times New Roman" w:hAnsi="Times New Roman" w:cs="Times New Roman"/>
          <w:strike/>
          <w:sz w:val="24"/>
          <w:szCs w:val="24"/>
        </w:rPr>
        <w:t xml:space="preserve"> </w:t>
      </w:r>
    </w:p>
    <w:p w14:paraId="3F2BAF20" w14:textId="137DF005" w:rsidR="00EF7008" w:rsidRPr="00EF7008" w:rsidRDefault="00EF7008" w:rsidP="00892E1D">
      <w:pPr>
        <w:pStyle w:val="Brdtext"/>
        <w:spacing w:line="240" w:lineRule="auto"/>
        <w:rPr>
          <w:rFonts w:ascii="Times New Roman" w:hAnsi="Times New Roman" w:cs="Times New Roman"/>
          <w:sz w:val="24"/>
          <w:szCs w:val="24"/>
        </w:rPr>
      </w:pPr>
      <w:r w:rsidRPr="00EF7008">
        <w:rPr>
          <w:rFonts w:ascii="Times New Roman" w:hAnsi="Times New Roman" w:cs="Times New Roman"/>
          <w:sz w:val="24"/>
          <w:szCs w:val="24"/>
        </w:rPr>
        <w:t>Den Personuppgiftsansvarige ska utan onödigt dröjsmål informera Personuppgiftsbiträdet om förändringar i Behandlingen vilka påverkar Personuppgiftsbiträdets skyldigheter enligt Dataskyddslagstiftningen.</w:t>
      </w:r>
    </w:p>
    <w:p w14:paraId="09EA44AE" w14:textId="73EF04AB" w:rsidR="00EF7008" w:rsidRPr="00EF7008" w:rsidRDefault="00EF7008" w:rsidP="00892E1D">
      <w:pPr>
        <w:pStyle w:val="Brdtext"/>
        <w:spacing w:line="240" w:lineRule="auto"/>
        <w:rPr>
          <w:rFonts w:ascii="Times New Roman" w:hAnsi="Times New Roman" w:cs="Times New Roman"/>
          <w:sz w:val="24"/>
          <w:szCs w:val="24"/>
        </w:rPr>
      </w:pPr>
      <w:r w:rsidRPr="00EF7008">
        <w:rPr>
          <w:rFonts w:ascii="Times New Roman" w:hAnsi="Times New Roman" w:cs="Times New Roman"/>
          <w:sz w:val="24"/>
          <w:szCs w:val="24"/>
        </w:rPr>
        <w:t>Den Personuppgiftsansvarige ansvarar för att informera Registrerade om Behandlingen och för att tillvarata Registrerades rättigheter enligt Dataskyddslagstiftningen samt vidta varje annan åtgärd som åligger den Personuppgiftsansvarige enligt Dataskyddslagstiftningen.</w:t>
      </w:r>
    </w:p>
    <w:p w14:paraId="7D05B2D1" w14:textId="567FE157" w:rsidR="0023422B" w:rsidRPr="006A25D6" w:rsidRDefault="00D71791" w:rsidP="003F0708">
      <w:pPr>
        <w:spacing w:before="480" w:after="240"/>
        <w:rPr>
          <w:b/>
          <w:sz w:val="28"/>
          <w:szCs w:val="28"/>
        </w:rPr>
      </w:pPr>
      <w:r w:rsidRPr="006A25D6">
        <w:rPr>
          <w:b/>
          <w:sz w:val="28"/>
          <w:szCs w:val="28"/>
        </w:rPr>
        <w:t xml:space="preserve">6. </w:t>
      </w:r>
      <w:r w:rsidR="009F19C5" w:rsidRPr="006A25D6">
        <w:rPr>
          <w:b/>
          <w:sz w:val="28"/>
          <w:szCs w:val="28"/>
        </w:rPr>
        <w:t>Personuppgift</w:t>
      </w:r>
      <w:r w:rsidR="0023422B" w:rsidRPr="006A25D6">
        <w:rPr>
          <w:b/>
          <w:sz w:val="28"/>
          <w:szCs w:val="28"/>
        </w:rPr>
        <w:t>sbiträdets åtaganden</w:t>
      </w:r>
    </w:p>
    <w:p w14:paraId="7E3982E7" w14:textId="77777777" w:rsidR="00656B94" w:rsidRPr="007437D0" w:rsidRDefault="00656B94" w:rsidP="00DC4B47">
      <w:pPr>
        <w:pStyle w:val="Brdtext"/>
        <w:spacing w:line="240" w:lineRule="auto"/>
        <w:rPr>
          <w:rFonts w:ascii="Times New Roman" w:hAnsi="Times New Roman" w:cs="Times New Roman"/>
          <w:sz w:val="24"/>
          <w:szCs w:val="24"/>
        </w:rPr>
      </w:pPr>
      <w:r w:rsidRPr="007437D0">
        <w:rPr>
          <w:rFonts w:ascii="Times New Roman" w:hAnsi="Times New Roman" w:cs="Times New Roman"/>
          <w:sz w:val="24"/>
          <w:szCs w:val="24"/>
        </w:rPr>
        <w:t xml:space="preserve">Personuppgiftsbiträdet förbinder sig att endast utföra Behandlingen i enlighet med PUB-avtalet och Instruktioner samt att följa Dataskyddslagstiftningen. Personuppgiftsbiträdet förbinder sig även att fortlöpande hålla sig informerad om gällande rätt på området. </w:t>
      </w:r>
    </w:p>
    <w:p w14:paraId="7F5FD233" w14:textId="5FAF717E" w:rsidR="00656B94" w:rsidRPr="007437D0" w:rsidRDefault="00656B94" w:rsidP="00DC4B47">
      <w:pPr>
        <w:pStyle w:val="Brdtext"/>
        <w:spacing w:line="240" w:lineRule="auto"/>
        <w:rPr>
          <w:rFonts w:ascii="Times New Roman" w:hAnsi="Times New Roman" w:cs="Times New Roman"/>
          <w:sz w:val="24"/>
          <w:szCs w:val="24"/>
        </w:rPr>
      </w:pPr>
      <w:r w:rsidRPr="007437D0">
        <w:rPr>
          <w:rFonts w:ascii="Times New Roman" w:hAnsi="Times New Roman" w:cs="Times New Roman"/>
          <w:sz w:val="24"/>
          <w:szCs w:val="24"/>
        </w:rPr>
        <w:t xml:space="preserve">Personuppgiftsbiträdet ska vidta åtgärder för att skydda Personuppgifterna mot alla slag av Behandlingar som inte är förenliga med PUB-avtalet, Instruktioner och Dataskyddslagstiftningen. </w:t>
      </w:r>
    </w:p>
    <w:p w14:paraId="1A0FD927" w14:textId="199B9FBD" w:rsidR="00656B94" w:rsidRPr="007437D0" w:rsidRDefault="00656B94" w:rsidP="00DC4B47">
      <w:pPr>
        <w:pStyle w:val="Brdtext"/>
        <w:spacing w:line="240" w:lineRule="auto"/>
        <w:rPr>
          <w:rFonts w:ascii="Times New Roman" w:hAnsi="Times New Roman" w:cs="Times New Roman"/>
          <w:sz w:val="24"/>
          <w:szCs w:val="24"/>
        </w:rPr>
      </w:pPr>
      <w:r w:rsidRPr="007437D0">
        <w:rPr>
          <w:rFonts w:ascii="Times New Roman" w:hAnsi="Times New Roman" w:cs="Times New Roman"/>
          <w:sz w:val="24"/>
          <w:szCs w:val="24"/>
        </w:rPr>
        <w:t>Personuppgiftsbiträdet åtar sig att säkerställa att samtliga fysiska personer som arbetar under dess ledning följer PUB-avtalet och Instruktioner samt att de fysiska personerna informeras om relevant lagstiftning.</w:t>
      </w:r>
    </w:p>
    <w:p w14:paraId="6D0A72EC" w14:textId="446FA3AE" w:rsidR="00656B94" w:rsidRPr="007437D0" w:rsidRDefault="00656B94" w:rsidP="00DC4B47">
      <w:pPr>
        <w:pStyle w:val="Brdtext"/>
        <w:spacing w:line="240" w:lineRule="auto"/>
        <w:rPr>
          <w:rFonts w:ascii="Times New Roman" w:hAnsi="Times New Roman" w:cs="Times New Roman"/>
          <w:sz w:val="24"/>
          <w:szCs w:val="24"/>
        </w:rPr>
      </w:pPr>
      <w:r w:rsidRPr="007437D0">
        <w:rPr>
          <w:rFonts w:ascii="Times New Roman" w:hAnsi="Times New Roman" w:cs="Times New Roman"/>
          <w:sz w:val="24"/>
          <w:szCs w:val="24"/>
        </w:rPr>
        <w:t xml:space="preserve">Personuppgiftsbiträdet ska på begäran från den Personuppgiftsansvarige bistå denne med att säkerställa att skyldigheterna enligt artikel 32–36 i Dataskyddsförordningen fullgörs och svara på begäran om utövande av den Registrerades rättigheter i enlighet med Dataskyddsförordningen, kap. III, med beaktande av typen av Behandling och den information som Personuppgiftsbiträdet har att tillgå. </w:t>
      </w:r>
    </w:p>
    <w:p w14:paraId="44E7CC0F" w14:textId="4BB64E1B" w:rsidR="00656B94" w:rsidRPr="007437D0" w:rsidRDefault="00656B94" w:rsidP="00DC4B47">
      <w:pPr>
        <w:pStyle w:val="Brdtext"/>
        <w:spacing w:line="240" w:lineRule="auto"/>
        <w:rPr>
          <w:rFonts w:ascii="Times New Roman" w:hAnsi="Times New Roman" w:cs="Times New Roman"/>
          <w:sz w:val="24"/>
          <w:szCs w:val="24"/>
        </w:rPr>
      </w:pPr>
      <w:r w:rsidRPr="007437D0">
        <w:rPr>
          <w:rFonts w:ascii="Times New Roman" w:hAnsi="Times New Roman" w:cs="Times New Roman"/>
          <w:sz w:val="24"/>
          <w:szCs w:val="24"/>
        </w:rPr>
        <w:t xml:space="preserve">För det fall att Personuppgiftsbiträdet finner att Instruktioner är otydliga, i strid med Dataskyddslagstiftningen eller saknas och Personuppgiftsbiträdet bedömer att nya eller kompletterande Instruktioner är nödvändiga för att genomföra sina åtaganden ska Personuppgiftsbiträdet utan dröjsmål informera den Personuppgiftsansvarige, tillfälligt upphöra med Behandlingen och invänta nya Instruktioner. </w:t>
      </w:r>
    </w:p>
    <w:p w14:paraId="2F1865B2" w14:textId="03869638" w:rsidR="0056361C" w:rsidRDefault="00656B94" w:rsidP="00DC4B47">
      <w:pPr>
        <w:pStyle w:val="Brdtext"/>
        <w:spacing w:line="240" w:lineRule="auto"/>
        <w:rPr>
          <w:rFonts w:ascii="Times New Roman" w:hAnsi="Times New Roman" w:cs="Times New Roman"/>
          <w:sz w:val="24"/>
          <w:szCs w:val="24"/>
        </w:rPr>
      </w:pPr>
      <w:r w:rsidRPr="007437D0">
        <w:rPr>
          <w:rFonts w:ascii="Times New Roman" w:hAnsi="Times New Roman" w:cs="Times New Roman"/>
          <w:sz w:val="24"/>
          <w:szCs w:val="24"/>
        </w:rPr>
        <w:t xml:space="preserve">För det fall att den Personuppgiftsansvarige förser Personuppgiftsbiträdet med nya eller ändrade Instruktioner ska Personuppgiftsbiträdet, utan onödigt dröjsmål från mottagandet, meddela den Personuppgiftsansvarige huruvida genomförandet av de nya Instruktionerna föranleder förändrade kostnader för Personuppgiftsbiträdet. </w:t>
      </w:r>
    </w:p>
    <w:p w14:paraId="5D3D95E5" w14:textId="77777777" w:rsidR="00426084" w:rsidRPr="0056361C" w:rsidRDefault="00426084" w:rsidP="00DC4B47">
      <w:pPr>
        <w:pStyle w:val="Brdtext"/>
        <w:spacing w:line="240" w:lineRule="auto"/>
        <w:rPr>
          <w:rFonts w:ascii="Times New Roman" w:hAnsi="Times New Roman" w:cs="Times New Roman"/>
          <w:sz w:val="24"/>
          <w:szCs w:val="24"/>
        </w:rPr>
      </w:pPr>
    </w:p>
    <w:p w14:paraId="60164D82" w14:textId="4B267B88" w:rsidR="00510D61" w:rsidRPr="006A25D6" w:rsidRDefault="006E0085" w:rsidP="006E0085">
      <w:pPr>
        <w:spacing w:before="480" w:after="240"/>
        <w:rPr>
          <w:b/>
          <w:sz w:val="28"/>
          <w:szCs w:val="28"/>
        </w:rPr>
      </w:pPr>
      <w:r w:rsidRPr="006A25D6">
        <w:rPr>
          <w:b/>
          <w:sz w:val="28"/>
          <w:szCs w:val="28"/>
        </w:rPr>
        <w:lastRenderedPageBreak/>
        <w:t xml:space="preserve">7. </w:t>
      </w:r>
      <w:r w:rsidR="00510D61" w:rsidRPr="006A25D6">
        <w:rPr>
          <w:b/>
          <w:sz w:val="28"/>
          <w:szCs w:val="28"/>
        </w:rPr>
        <w:t>Granskning</w:t>
      </w:r>
      <w:r w:rsidRPr="006A25D6">
        <w:rPr>
          <w:b/>
          <w:sz w:val="28"/>
          <w:szCs w:val="28"/>
        </w:rPr>
        <w:t>, tillsyn och revision</w:t>
      </w:r>
    </w:p>
    <w:p w14:paraId="093317BE" w14:textId="77777777" w:rsidR="006967FB" w:rsidRPr="00873BBD" w:rsidRDefault="006967FB" w:rsidP="00A03332">
      <w:pPr>
        <w:pStyle w:val="Brdtext"/>
        <w:spacing w:line="240" w:lineRule="auto"/>
        <w:rPr>
          <w:rFonts w:ascii="Times New Roman" w:hAnsi="Times New Roman" w:cs="Times New Roman"/>
          <w:i/>
          <w:sz w:val="24"/>
          <w:szCs w:val="24"/>
        </w:rPr>
      </w:pPr>
      <w:r w:rsidRPr="00873BBD">
        <w:rPr>
          <w:rFonts w:ascii="Times New Roman" w:hAnsi="Times New Roman" w:cs="Times New Roman"/>
          <w:sz w:val="24"/>
          <w:szCs w:val="24"/>
        </w:rPr>
        <w:t>Personuppgiftsbiträdet ska utan onödigt dröjsmål som en del av sina garantier, enligt artikel 28.1 i Dataskyddsförordningen, på den Personuppgiftsansvariges begäran kunna redovisa vilka tekniska och organisatoriska säkerhetsåtgärder som används för att Behandlingen ska uppfylla kraven enligt PUB-avtalet och artikel 28.3.h i Dataskyddsförordningen.</w:t>
      </w:r>
    </w:p>
    <w:p w14:paraId="0822773E" w14:textId="0209EB64" w:rsidR="006967FB" w:rsidRPr="00873BBD" w:rsidRDefault="006967FB" w:rsidP="00A03332">
      <w:pPr>
        <w:pStyle w:val="Brdtext"/>
        <w:spacing w:line="240" w:lineRule="auto"/>
        <w:rPr>
          <w:rFonts w:ascii="Times New Roman" w:hAnsi="Times New Roman" w:cs="Times New Roman"/>
          <w:sz w:val="24"/>
          <w:szCs w:val="24"/>
        </w:rPr>
      </w:pPr>
      <w:r w:rsidRPr="00873BBD">
        <w:rPr>
          <w:rFonts w:ascii="Times New Roman" w:hAnsi="Times New Roman" w:cs="Times New Roman"/>
          <w:sz w:val="24"/>
          <w:szCs w:val="24"/>
        </w:rPr>
        <w:t>Personuppgiftsbiträdet ska minst en (1) gång om året granska säkerheten avseende Behandlingen genom en egenkontroll för att säkerställa att Behandlingen följer PUB-avtalet. Resultatet av sådan egenkontroll ska på begäran delges den Personuppgiftsansvarige.</w:t>
      </w:r>
    </w:p>
    <w:p w14:paraId="2D45473D" w14:textId="2A5BCCA4" w:rsidR="006967FB" w:rsidRPr="00873BBD" w:rsidRDefault="006967FB" w:rsidP="00A03332">
      <w:pPr>
        <w:pStyle w:val="Brdtext"/>
        <w:spacing w:line="240" w:lineRule="auto"/>
        <w:rPr>
          <w:rFonts w:ascii="Times New Roman" w:hAnsi="Times New Roman" w:cs="Times New Roman"/>
          <w:sz w:val="24"/>
          <w:szCs w:val="24"/>
        </w:rPr>
      </w:pPr>
      <w:r w:rsidRPr="00873BBD">
        <w:rPr>
          <w:rFonts w:ascii="Times New Roman" w:hAnsi="Times New Roman" w:cs="Times New Roman"/>
          <w:sz w:val="24"/>
          <w:szCs w:val="24"/>
        </w:rPr>
        <w:t>Den Personuppgiftsansvarige äger rätt att, själv eller genom annan av denne utsedd tredje part (som inte får vara en konkurrent till Personuppgiftsbiträdet), följa upp att Personuppgifts</w:t>
      </w:r>
      <w:r w:rsidR="00B87EAC">
        <w:rPr>
          <w:rFonts w:ascii="Times New Roman" w:hAnsi="Times New Roman" w:cs="Times New Roman"/>
          <w:sz w:val="24"/>
          <w:szCs w:val="24"/>
        </w:rPr>
        <w:softHyphen/>
      </w:r>
      <w:r w:rsidRPr="00873BBD">
        <w:rPr>
          <w:rFonts w:ascii="Times New Roman" w:hAnsi="Times New Roman" w:cs="Times New Roman"/>
          <w:sz w:val="24"/>
          <w:szCs w:val="24"/>
        </w:rPr>
        <w:t>biträdet uppfyller PUB-avtalets, Instruktionernas och Dataskyddslagstiftningens krav. Personuppgiftsbiträdet ska vid sådan granskning bistå den Personuppgiftsansvarige, eller den som utför granskningen i den Personuppgiftsansvariges ställe, med dokumentation, tillgång till lokaler, IT-system och andra tillgångar som behövs för att kunna granska Person</w:t>
      </w:r>
      <w:r w:rsidR="00B87EAC">
        <w:rPr>
          <w:rFonts w:ascii="Times New Roman" w:hAnsi="Times New Roman" w:cs="Times New Roman"/>
          <w:sz w:val="24"/>
          <w:szCs w:val="24"/>
        </w:rPr>
        <w:softHyphen/>
      </w:r>
      <w:r w:rsidRPr="00873BBD">
        <w:rPr>
          <w:rFonts w:ascii="Times New Roman" w:hAnsi="Times New Roman" w:cs="Times New Roman"/>
          <w:sz w:val="24"/>
          <w:szCs w:val="24"/>
        </w:rPr>
        <w:t xml:space="preserve">uppgiftsbiträdets efterlevnad av PUB-avtalet, Instruktioner och Dataskyddslagstiftningen. Den Personuppgiftsansvarige ska säkerställa att personal som genomför granskningen är underkastade sekretess eller tystnadsplikt enligt lag eller avtal. </w:t>
      </w:r>
    </w:p>
    <w:p w14:paraId="55CAAE19" w14:textId="732AD727" w:rsidR="006967FB" w:rsidRDefault="006967FB" w:rsidP="00A03332">
      <w:pPr>
        <w:pStyle w:val="Brdtext"/>
        <w:spacing w:line="240" w:lineRule="auto"/>
        <w:rPr>
          <w:rFonts w:ascii="Times New Roman" w:hAnsi="Times New Roman" w:cs="Times New Roman"/>
          <w:sz w:val="24"/>
          <w:szCs w:val="24"/>
        </w:rPr>
      </w:pPr>
      <w:r w:rsidRPr="00873BBD">
        <w:rPr>
          <w:rFonts w:ascii="Times New Roman" w:hAnsi="Times New Roman" w:cs="Times New Roman"/>
          <w:sz w:val="24"/>
          <w:szCs w:val="24"/>
        </w:rPr>
        <w:t xml:space="preserve">Personuppgiftsbiträdet äger alternativt </w:t>
      </w:r>
      <w:r w:rsidR="00A07D95">
        <w:rPr>
          <w:rFonts w:ascii="Times New Roman" w:hAnsi="Times New Roman" w:cs="Times New Roman"/>
          <w:sz w:val="24"/>
          <w:szCs w:val="24"/>
        </w:rPr>
        <w:t>att</w:t>
      </w:r>
      <w:r w:rsidR="0001161E">
        <w:rPr>
          <w:rFonts w:ascii="Times New Roman" w:hAnsi="Times New Roman" w:cs="Times New Roman"/>
          <w:sz w:val="24"/>
          <w:szCs w:val="24"/>
        </w:rPr>
        <w:t xml:space="preserve"> </w:t>
      </w:r>
      <w:r w:rsidRPr="00873BBD">
        <w:rPr>
          <w:rFonts w:ascii="Times New Roman" w:hAnsi="Times New Roman" w:cs="Times New Roman"/>
          <w:sz w:val="24"/>
          <w:szCs w:val="24"/>
        </w:rPr>
        <w:t>rätt att erbjuda andra tillvägagångssätt för granskning av Behandlingen, exempelvis granskning genomförd av oberoende tredje part. Den Personuppgiftsansvarige ska i sådant fall äga rätt, men inte skyldighet, att tillämpa detta alternativa tillvägagångssätt för granskning. Vid sådan granskning ska Personuppgiftsbiträdet ge den Personuppgiftsansvarige eller en tredje part den assistans som behövs för utförandet av granskningen.</w:t>
      </w:r>
    </w:p>
    <w:p w14:paraId="5B85E519" w14:textId="4107D5AB" w:rsidR="006967FB" w:rsidRPr="00873BBD" w:rsidRDefault="006967FB" w:rsidP="00A03332">
      <w:pPr>
        <w:pStyle w:val="Brdtext"/>
        <w:spacing w:line="240" w:lineRule="auto"/>
        <w:rPr>
          <w:rFonts w:ascii="Times New Roman" w:hAnsi="Times New Roman" w:cs="Times New Roman"/>
          <w:sz w:val="24"/>
          <w:szCs w:val="24"/>
        </w:rPr>
      </w:pPr>
      <w:r w:rsidRPr="00873BBD">
        <w:rPr>
          <w:rFonts w:ascii="Times New Roman" w:hAnsi="Times New Roman" w:cs="Times New Roman"/>
          <w:sz w:val="24"/>
          <w:szCs w:val="24"/>
        </w:rPr>
        <w:t xml:space="preserve">Personuppgiftbiträdet ska bereda tillsynsmyndighet, eller annan myndighet som har laglig rätt till det, möjlighet att göra tillsyn enligt myndighetens begäran i enlighet med vid var tid gällande lagstiftning, även om sådan tillsyn annars skulle stå i strid med bestämmelserna i PUB-avtalet.  </w:t>
      </w:r>
      <w:bookmarkStart w:id="0" w:name="_Hlk532315272"/>
    </w:p>
    <w:p w14:paraId="3AB2DF20" w14:textId="6F2F8F51" w:rsidR="006967FB" w:rsidRPr="00873BBD" w:rsidRDefault="006967FB" w:rsidP="00A03332">
      <w:pPr>
        <w:pStyle w:val="Brdtext"/>
        <w:spacing w:line="240" w:lineRule="auto"/>
        <w:rPr>
          <w:rFonts w:ascii="Times New Roman" w:hAnsi="Times New Roman" w:cs="Times New Roman"/>
          <w:sz w:val="24"/>
          <w:szCs w:val="24"/>
        </w:rPr>
      </w:pPr>
      <w:bookmarkStart w:id="1" w:name="_Hlk532314471"/>
      <w:r w:rsidRPr="00873BBD">
        <w:rPr>
          <w:rFonts w:ascii="Times New Roman" w:hAnsi="Times New Roman" w:cs="Times New Roman"/>
          <w:sz w:val="24"/>
          <w:szCs w:val="24"/>
        </w:rPr>
        <w:t xml:space="preserve">Personuppgiftsbiträdet ska tillförsäkra den Personuppgiftsansvarige rättigheter gentemot Underbiträdet vilka motsvarar den Personuppgiftsansvariges samtliga rättigheter gentemot Personuppgiftsbiträdet enligt punkten </w:t>
      </w:r>
      <w:r w:rsidR="00D52291">
        <w:rPr>
          <w:rFonts w:ascii="Times New Roman" w:hAnsi="Times New Roman" w:cs="Times New Roman"/>
          <w:sz w:val="24"/>
          <w:szCs w:val="24"/>
        </w:rPr>
        <w:t>7</w:t>
      </w:r>
      <w:r w:rsidRPr="00873BBD">
        <w:rPr>
          <w:rFonts w:ascii="Times New Roman" w:hAnsi="Times New Roman" w:cs="Times New Roman"/>
          <w:sz w:val="24"/>
          <w:szCs w:val="24"/>
        </w:rPr>
        <w:t xml:space="preserve"> i PUB-avtalet.  </w:t>
      </w:r>
      <w:bookmarkEnd w:id="0"/>
      <w:bookmarkEnd w:id="1"/>
    </w:p>
    <w:p w14:paraId="4245510B" w14:textId="03970FF1" w:rsidR="0023422B" w:rsidRPr="00694597" w:rsidRDefault="00A22BCD" w:rsidP="00705638">
      <w:pPr>
        <w:spacing w:before="480" w:after="240"/>
        <w:rPr>
          <w:b/>
          <w:sz w:val="28"/>
          <w:szCs w:val="28"/>
        </w:rPr>
      </w:pPr>
      <w:r w:rsidRPr="00694597">
        <w:rPr>
          <w:b/>
          <w:sz w:val="28"/>
          <w:szCs w:val="28"/>
        </w:rPr>
        <w:t xml:space="preserve">8. </w:t>
      </w:r>
      <w:r w:rsidR="0023422B" w:rsidRPr="00694597">
        <w:rPr>
          <w:b/>
          <w:sz w:val="28"/>
          <w:szCs w:val="28"/>
        </w:rPr>
        <w:t>Sekretess</w:t>
      </w:r>
      <w:r w:rsidR="00F4304E" w:rsidRPr="00694597">
        <w:rPr>
          <w:b/>
          <w:sz w:val="28"/>
          <w:szCs w:val="28"/>
        </w:rPr>
        <w:t>/tystnadsplikt</w:t>
      </w:r>
    </w:p>
    <w:p w14:paraId="582902BC" w14:textId="77777777" w:rsidR="00A0501B" w:rsidRPr="00A0501B" w:rsidRDefault="00A0501B" w:rsidP="00A1347C">
      <w:pPr>
        <w:pStyle w:val="Brdtext"/>
        <w:spacing w:line="240" w:lineRule="auto"/>
        <w:rPr>
          <w:rFonts w:ascii="Times New Roman" w:hAnsi="Times New Roman" w:cs="Times New Roman"/>
          <w:sz w:val="24"/>
          <w:szCs w:val="24"/>
        </w:rPr>
      </w:pPr>
      <w:r w:rsidRPr="00A0501B">
        <w:rPr>
          <w:rFonts w:ascii="Times New Roman" w:hAnsi="Times New Roman" w:cs="Times New Roman"/>
          <w:sz w:val="24"/>
          <w:szCs w:val="24"/>
        </w:rPr>
        <w:t xml:space="preserve">Personuppgiftsbiträdet och samtliga fysiska personer som arbetar under dess ledning ska vid Behandlingen iaktta såväl sekretess som tystnadsplikt. Personuppgifterna får inte nyttjas eller spridas för andra ändamål, vare sig direkt eller indirekt, såvida inte annat avtalats.  </w:t>
      </w:r>
    </w:p>
    <w:p w14:paraId="385ADE7C" w14:textId="1B81A29C" w:rsidR="00A0501B" w:rsidRPr="00A0501B" w:rsidRDefault="00A0501B" w:rsidP="00A1347C">
      <w:pPr>
        <w:pStyle w:val="Brdtext"/>
        <w:spacing w:line="240" w:lineRule="auto"/>
        <w:rPr>
          <w:rFonts w:ascii="Times New Roman" w:hAnsi="Times New Roman" w:cs="Times New Roman"/>
          <w:sz w:val="24"/>
          <w:szCs w:val="24"/>
        </w:rPr>
      </w:pPr>
      <w:r w:rsidRPr="00A0501B">
        <w:rPr>
          <w:rFonts w:ascii="Times New Roman" w:hAnsi="Times New Roman" w:cs="Times New Roman"/>
          <w:sz w:val="24"/>
          <w:szCs w:val="24"/>
        </w:rPr>
        <w:t xml:space="preserve">Personuppgiftsbiträdet ska tillse att samtliga fysiska personer som arbetar under dess ledning, vilka deltar i Behandlingen, är bundna av sekretessförbindelse avseende Behandlingen. Detta krävs dock inte om dessa redan omfattas av en straffsanktionerad tystnadsplikt som följer av lag. Personuppgiftsbiträdet åtar sig även att tillse att det finns sekretessavtal med </w:t>
      </w:r>
      <w:r w:rsidRPr="00A0501B">
        <w:rPr>
          <w:rFonts w:ascii="Times New Roman" w:hAnsi="Times New Roman" w:cs="Times New Roman"/>
          <w:sz w:val="24"/>
          <w:szCs w:val="24"/>
        </w:rPr>
        <w:lastRenderedPageBreak/>
        <w:t>Underbiträdet samt sekretessförbindelser mellan Underbiträdet och samtliga fysiska personer som arbetar under dess ledning, vilka deltar i Behandlingen.</w:t>
      </w:r>
    </w:p>
    <w:p w14:paraId="1115FC03" w14:textId="41638970" w:rsidR="00A0501B" w:rsidRPr="00A0501B" w:rsidRDefault="00A0501B" w:rsidP="00A1347C">
      <w:pPr>
        <w:pStyle w:val="Brdtext"/>
        <w:spacing w:line="240" w:lineRule="auto"/>
        <w:rPr>
          <w:rFonts w:ascii="Times New Roman" w:hAnsi="Times New Roman" w:cs="Times New Roman"/>
          <w:sz w:val="24"/>
          <w:szCs w:val="24"/>
        </w:rPr>
      </w:pPr>
      <w:r w:rsidRPr="00A0501B">
        <w:rPr>
          <w:rFonts w:ascii="Times New Roman" w:hAnsi="Times New Roman" w:cs="Times New Roman"/>
          <w:sz w:val="24"/>
          <w:szCs w:val="24"/>
        </w:rPr>
        <w:t>Personuppgiftsbiträdet ska skyndsamt underrätta den Personuppgiftsansvarige om eventuella kontakter med tillsynsmyndighet avseende Behandlingen. Personuppgiftsbiträdet har inte rätt att företräda den Personuppgiftsansvarige eller agera för den Personuppgiftsansvariges räkning gentemot tillsynsmyndigheter i frågor avseende Behandlingen.</w:t>
      </w:r>
    </w:p>
    <w:p w14:paraId="1371C513" w14:textId="24C56509" w:rsidR="00A0501B" w:rsidRPr="00A0501B" w:rsidRDefault="00A0501B" w:rsidP="00A1347C">
      <w:pPr>
        <w:pStyle w:val="Brdtext"/>
        <w:spacing w:line="240" w:lineRule="auto"/>
        <w:rPr>
          <w:rFonts w:ascii="Times New Roman" w:hAnsi="Times New Roman" w:cs="Times New Roman"/>
          <w:sz w:val="24"/>
          <w:szCs w:val="24"/>
        </w:rPr>
      </w:pPr>
      <w:r w:rsidRPr="00A0501B">
        <w:rPr>
          <w:rFonts w:ascii="Times New Roman" w:hAnsi="Times New Roman" w:cs="Times New Roman"/>
          <w:sz w:val="24"/>
          <w:szCs w:val="24"/>
        </w:rPr>
        <w:t xml:space="preserve">Om den Registrerade, tillsynsmyndighet eller tredje man begär information från Personuppgiftsbiträdet vilken rör Behandlingen, ska Personuppgiftsbiträdet informera den Personuppgiftsansvarige om saken. Information om Behandlingen får inte lämnas till den Registrerade, tillsynsmyndighet eller tredje man utan skriftligt medgivande från den Personuppgiftsansvarige, såvida det inte framgår av tvingande lag att information ska lämnas. Personuppgiftsbiträdet ska bistå med förmedling av den informationen som omfattas av ett medgivande eller lagkrav. </w:t>
      </w:r>
    </w:p>
    <w:p w14:paraId="07B65CA1" w14:textId="372E2533" w:rsidR="009F19C5" w:rsidRPr="00694597" w:rsidRDefault="00694597" w:rsidP="009816BF">
      <w:pPr>
        <w:spacing w:before="480" w:after="240"/>
        <w:rPr>
          <w:b/>
          <w:sz w:val="28"/>
          <w:szCs w:val="28"/>
        </w:rPr>
      </w:pPr>
      <w:r w:rsidRPr="00694597">
        <w:rPr>
          <w:b/>
          <w:sz w:val="28"/>
          <w:szCs w:val="28"/>
        </w:rPr>
        <w:t xml:space="preserve">9. </w:t>
      </w:r>
      <w:r w:rsidR="00A43005" w:rsidRPr="00694597">
        <w:rPr>
          <w:b/>
          <w:sz w:val="28"/>
          <w:szCs w:val="28"/>
        </w:rPr>
        <w:t>Säkerhetsåtgärder</w:t>
      </w:r>
    </w:p>
    <w:p w14:paraId="37CE88B5" w14:textId="77777777" w:rsidR="000E7150" w:rsidRPr="00BE6D95" w:rsidRDefault="000E7150" w:rsidP="00A1347C">
      <w:pPr>
        <w:pStyle w:val="Brdtext"/>
        <w:spacing w:line="240" w:lineRule="auto"/>
        <w:rPr>
          <w:rFonts w:ascii="Times New Roman" w:hAnsi="Times New Roman" w:cs="Times New Roman"/>
          <w:sz w:val="24"/>
          <w:szCs w:val="24"/>
        </w:rPr>
      </w:pPr>
      <w:r w:rsidRPr="00BE6D95">
        <w:rPr>
          <w:rFonts w:ascii="Times New Roman" w:hAnsi="Times New Roman" w:cs="Times New Roman"/>
          <w:sz w:val="24"/>
          <w:szCs w:val="24"/>
        </w:rPr>
        <w:t xml:space="preserve">Personuppgiftsbiträdet ska vidta alla lämpliga tekniska och organisatoriska säkerhetsåtgärder som krävs enligt Dataskyddslagstiftningen för att förhindra Personuppgiftsincidenter, genom att säkerställa att Behandlingen uppfyller kraven i Dataskyddsförordningen och att den Registrerades rättigheter skyddas. </w:t>
      </w:r>
    </w:p>
    <w:p w14:paraId="095F5F59" w14:textId="606D568E" w:rsidR="000E7150" w:rsidRPr="00BE6D95" w:rsidRDefault="000E7150" w:rsidP="00A1347C">
      <w:pPr>
        <w:pStyle w:val="Brdtext"/>
        <w:spacing w:line="240" w:lineRule="auto"/>
        <w:rPr>
          <w:rFonts w:ascii="Times New Roman" w:hAnsi="Times New Roman" w:cs="Times New Roman"/>
          <w:sz w:val="24"/>
          <w:szCs w:val="24"/>
        </w:rPr>
      </w:pPr>
      <w:r w:rsidRPr="00BE6D95">
        <w:rPr>
          <w:rFonts w:ascii="Times New Roman" w:hAnsi="Times New Roman" w:cs="Times New Roman"/>
          <w:sz w:val="24"/>
          <w:szCs w:val="24"/>
        </w:rPr>
        <w:t xml:space="preserve">Personuppgiftsbiträdet ska fortlöpande säkerställa att den tekniska och organisatoriska säkerheten i samband med Behandlingen medför en lämplig nivå av </w:t>
      </w:r>
      <w:proofErr w:type="spellStart"/>
      <w:r w:rsidRPr="00BE6D95">
        <w:rPr>
          <w:rFonts w:ascii="Times New Roman" w:hAnsi="Times New Roman" w:cs="Times New Roman"/>
          <w:sz w:val="24"/>
          <w:szCs w:val="24"/>
        </w:rPr>
        <w:t>konfidentialitet</w:t>
      </w:r>
      <w:proofErr w:type="spellEnd"/>
      <w:r w:rsidRPr="00BE6D95">
        <w:rPr>
          <w:rFonts w:ascii="Times New Roman" w:hAnsi="Times New Roman" w:cs="Times New Roman"/>
          <w:sz w:val="24"/>
          <w:szCs w:val="24"/>
        </w:rPr>
        <w:t xml:space="preserve">, integritet, tillgänglighet och motståndskraft. </w:t>
      </w:r>
    </w:p>
    <w:p w14:paraId="2AD999C6" w14:textId="5A372AEC" w:rsidR="000E7150" w:rsidRPr="00BE6D95" w:rsidRDefault="000E7150" w:rsidP="00A1347C">
      <w:pPr>
        <w:pStyle w:val="Brdtext"/>
        <w:spacing w:line="240" w:lineRule="auto"/>
        <w:rPr>
          <w:rFonts w:ascii="Times New Roman" w:hAnsi="Times New Roman" w:cs="Times New Roman"/>
          <w:sz w:val="24"/>
          <w:szCs w:val="24"/>
        </w:rPr>
      </w:pPr>
      <w:r w:rsidRPr="00BE6D95">
        <w:rPr>
          <w:rFonts w:ascii="Times New Roman" w:hAnsi="Times New Roman" w:cs="Times New Roman"/>
          <w:sz w:val="24"/>
          <w:szCs w:val="24"/>
        </w:rPr>
        <w:t>Eventuella tillkommande eller ändrade krav på skyddsåtgärder från den Personuppgiftsansvarige, efter parternas tecknande av PUB-avtalet, ska betraktas som nya Instruktioner enligt PUB-avtalet.</w:t>
      </w:r>
    </w:p>
    <w:p w14:paraId="78ECFC7F" w14:textId="39738147" w:rsidR="000E7150" w:rsidRPr="00BE6D95" w:rsidRDefault="000E7150" w:rsidP="00A1347C">
      <w:pPr>
        <w:pStyle w:val="Brdtext"/>
        <w:spacing w:line="240" w:lineRule="auto"/>
        <w:rPr>
          <w:rFonts w:ascii="Times New Roman" w:hAnsi="Times New Roman" w:cs="Times New Roman"/>
          <w:sz w:val="24"/>
          <w:szCs w:val="24"/>
        </w:rPr>
      </w:pPr>
      <w:r w:rsidRPr="00BE6D95">
        <w:rPr>
          <w:rFonts w:ascii="Times New Roman" w:hAnsi="Times New Roman" w:cs="Times New Roman"/>
          <w:sz w:val="24"/>
          <w:szCs w:val="24"/>
        </w:rPr>
        <w:t xml:space="preserve">Personuppgiftbiträdet ska genom behörighetskontrollsystem endast ge åtkomst till Personuppgifterna för sådana fysiska personer som arbetar under Personuppgiftsbiträdets ledning och som behöver åtkomsten för att kunna utföra sina arbetsuppgifter.  </w:t>
      </w:r>
    </w:p>
    <w:p w14:paraId="369F7D7D" w14:textId="46ACCF29" w:rsidR="000E7150" w:rsidRPr="00BE6D95" w:rsidRDefault="000E7150" w:rsidP="00A1347C">
      <w:pPr>
        <w:pStyle w:val="Brdtext"/>
        <w:spacing w:line="240" w:lineRule="auto"/>
        <w:rPr>
          <w:rFonts w:ascii="Times New Roman" w:hAnsi="Times New Roman" w:cs="Times New Roman"/>
          <w:sz w:val="24"/>
          <w:szCs w:val="24"/>
        </w:rPr>
      </w:pPr>
      <w:r w:rsidRPr="00BE6D95">
        <w:rPr>
          <w:rFonts w:ascii="Times New Roman" w:hAnsi="Times New Roman" w:cs="Times New Roman"/>
          <w:sz w:val="24"/>
          <w:szCs w:val="24"/>
        </w:rPr>
        <w:t xml:space="preserve">Personuppgiftsbiträdet åtar sig att kontinuerligt Logga åtkomst till Personuppgifterna enligt PUB-avtalet i den utsträckning det krävs enligt Instruktionen. Loggar får gallras först fem (5) år efter Loggningstillfället om inte annat anges i Instruktionen. Loggar ska omfattas av erforderliga skyddsåtgärder, i enlighet med Dataskyddslagstiftningen.  </w:t>
      </w:r>
    </w:p>
    <w:p w14:paraId="1F9DE6E0" w14:textId="567A701B" w:rsidR="000E7150" w:rsidRPr="00BE6D95" w:rsidRDefault="000E7150" w:rsidP="00A1347C">
      <w:pPr>
        <w:pStyle w:val="Brdtext"/>
        <w:spacing w:line="240" w:lineRule="auto"/>
        <w:rPr>
          <w:rFonts w:ascii="Times New Roman" w:hAnsi="Times New Roman" w:cs="Times New Roman"/>
          <w:sz w:val="24"/>
          <w:szCs w:val="24"/>
        </w:rPr>
      </w:pPr>
      <w:r w:rsidRPr="00BE6D95">
        <w:rPr>
          <w:rFonts w:ascii="Times New Roman" w:hAnsi="Times New Roman" w:cs="Times New Roman"/>
          <w:sz w:val="24"/>
          <w:szCs w:val="24"/>
        </w:rPr>
        <w:t xml:space="preserve">Personuppgiftsbiträdet ska systematiskt testa, undersöka och utvärdera effektiviteten hos de tekniska och organisatoriska åtgärder som ska säkerställa Behandlingens säkerhet. </w:t>
      </w:r>
    </w:p>
    <w:p w14:paraId="59CCB5EB" w14:textId="0F1C3B11" w:rsidR="0023422B" w:rsidRPr="00C13413" w:rsidRDefault="00C13413" w:rsidP="00C27DD8">
      <w:pPr>
        <w:spacing w:before="480" w:after="240"/>
        <w:rPr>
          <w:b/>
          <w:sz w:val="28"/>
          <w:szCs w:val="28"/>
        </w:rPr>
      </w:pPr>
      <w:r w:rsidRPr="00C13413">
        <w:rPr>
          <w:b/>
          <w:sz w:val="28"/>
          <w:szCs w:val="28"/>
        </w:rPr>
        <w:t xml:space="preserve">10. </w:t>
      </w:r>
      <w:r w:rsidR="00C27DD8" w:rsidRPr="00C13413">
        <w:rPr>
          <w:b/>
          <w:sz w:val="28"/>
          <w:szCs w:val="28"/>
        </w:rPr>
        <w:t xml:space="preserve">Hantering av rättelser och radering m.m. </w:t>
      </w:r>
    </w:p>
    <w:p w14:paraId="35A27B81" w14:textId="5EF77261" w:rsidR="002703B2" w:rsidRPr="00B6775D" w:rsidRDefault="002703B2" w:rsidP="00A1347C">
      <w:pPr>
        <w:pStyle w:val="Brdtext"/>
        <w:spacing w:line="240" w:lineRule="auto"/>
        <w:rPr>
          <w:rFonts w:ascii="Times New Roman" w:hAnsi="Times New Roman" w:cs="Times New Roman"/>
          <w:sz w:val="24"/>
          <w:szCs w:val="24"/>
        </w:rPr>
      </w:pPr>
      <w:r w:rsidRPr="00B6775D">
        <w:rPr>
          <w:rFonts w:ascii="Times New Roman" w:hAnsi="Times New Roman" w:cs="Times New Roman"/>
          <w:sz w:val="24"/>
          <w:szCs w:val="24"/>
        </w:rPr>
        <w:t xml:space="preserve">För det fall den Personuppgiftsansvarige begärt rättelse eller radering på grund av Personuppgiftsbiträdets felaktiga Behandling ska Personuppgiftsbiträdet vidta lämplig åtgärd </w:t>
      </w:r>
      <w:r w:rsidRPr="00B6775D">
        <w:rPr>
          <w:rFonts w:ascii="Times New Roman" w:hAnsi="Times New Roman" w:cs="Times New Roman"/>
          <w:sz w:val="24"/>
          <w:szCs w:val="24"/>
        </w:rPr>
        <w:lastRenderedPageBreak/>
        <w:t>utan onödigt dröjsmål, senast inom trettio (30) dagar, från det att Personuppgiftsbiträdet mottagit erforderlig information från den Personuppgiftsansvarige. När den Person</w:t>
      </w:r>
      <w:r w:rsidR="00FF7748">
        <w:rPr>
          <w:rFonts w:ascii="Times New Roman" w:hAnsi="Times New Roman" w:cs="Times New Roman"/>
          <w:sz w:val="24"/>
          <w:szCs w:val="24"/>
        </w:rPr>
        <w:softHyphen/>
      </w:r>
      <w:r w:rsidRPr="00B6775D">
        <w:rPr>
          <w:rFonts w:ascii="Times New Roman" w:hAnsi="Times New Roman" w:cs="Times New Roman"/>
          <w:sz w:val="24"/>
          <w:szCs w:val="24"/>
        </w:rPr>
        <w:t>uppgiftsansvarige begärt radering får Personuppgiftsbiträdet endast utföra Behandling av den aktuella Personuppgiften som ett led i processen för rättelse eller radering.</w:t>
      </w:r>
    </w:p>
    <w:p w14:paraId="1FC45014" w14:textId="432A5D11" w:rsidR="002576B7" w:rsidRPr="00262C54" w:rsidRDefault="002703B2" w:rsidP="00A1347C">
      <w:pPr>
        <w:pStyle w:val="Brdtext"/>
        <w:spacing w:line="240" w:lineRule="auto"/>
        <w:rPr>
          <w:rFonts w:ascii="Times New Roman" w:hAnsi="Times New Roman" w:cs="Times New Roman"/>
          <w:sz w:val="24"/>
          <w:szCs w:val="24"/>
        </w:rPr>
      </w:pPr>
      <w:r w:rsidRPr="00B6775D">
        <w:rPr>
          <w:rFonts w:ascii="Times New Roman" w:hAnsi="Times New Roman" w:cs="Times New Roman"/>
          <w:sz w:val="24"/>
          <w:szCs w:val="24"/>
        </w:rPr>
        <w:t xml:space="preserve">Om tekniska och organisatoriska åtgärder (t.ex. uppgraderingar eller felsökningar) vidtas av Personuppgiftsbiträdet i Behandlingen, vilka kan väntas påverka Behandlingen, ska Personuppgiftsbiträdet skriftligt informera den Personuppgiftsansvarige om detta i enlighet med vad stadgas om meddelanden i punkten 19 i PUB-avtalet. Informationen ska lämnas i god tid innan åtgärderna vidtas.  </w:t>
      </w:r>
    </w:p>
    <w:p w14:paraId="1DB16A77" w14:textId="7E5C60DF" w:rsidR="00384D8D" w:rsidRPr="00286E49" w:rsidRDefault="00286E49" w:rsidP="00B6775D">
      <w:pPr>
        <w:spacing w:before="480" w:after="240"/>
        <w:rPr>
          <w:b/>
          <w:sz w:val="28"/>
          <w:szCs w:val="28"/>
        </w:rPr>
      </w:pPr>
      <w:r w:rsidRPr="00286E49">
        <w:rPr>
          <w:b/>
          <w:sz w:val="28"/>
          <w:szCs w:val="28"/>
        </w:rPr>
        <w:t xml:space="preserve">11. </w:t>
      </w:r>
      <w:r w:rsidR="00384D8D" w:rsidRPr="00286E49">
        <w:rPr>
          <w:b/>
          <w:sz w:val="28"/>
          <w:szCs w:val="28"/>
        </w:rPr>
        <w:t xml:space="preserve">Personuppgiftsincidenter </w:t>
      </w:r>
    </w:p>
    <w:p w14:paraId="69D84179" w14:textId="77777777" w:rsidR="00620C96" w:rsidRPr="000818A1" w:rsidRDefault="00620C96" w:rsidP="00A1347C">
      <w:pPr>
        <w:pStyle w:val="Brdtext"/>
        <w:spacing w:line="240" w:lineRule="auto"/>
        <w:rPr>
          <w:rFonts w:ascii="Times New Roman" w:hAnsi="Times New Roman" w:cs="Times New Roman"/>
          <w:sz w:val="24"/>
          <w:szCs w:val="24"/>
        </w:rPr>
      </w:pPr>
      <w:r w:rsidRPr="000818A1">
        <w:rPr>
          <w:rFonts w:ascii="Times New Roman" w:hAnsi="Times New Roman" w:cs="Times New Roman"/>
          <w:sz w:val="24"/>
          <w:szCs w:val="24"/>
        </w:rPr>
        <w:t>Personuppgiftsbiträdet ska ha förmåga att återställa tillgängligheten och tillgången till Personuppgifterna i rimlig tid vid en fysisk eller teknisk incident enligt artikel 32.1.c i Dataskyddsförordningen.</w:t>
      </w:r>
    </w:p>
    <w:p w14:paraId="2854BA84" w14:textId="084F9A1E" w:rsidR="00620C96" w:rsidRPr="000818A1" w:rsidRDefault="00620C96" w:rsidP="00A1347C">
      <w:pPr>
        <w:pStyle w:val="Brdtext"/>
        <w:spacing w:line="240" w:lineRule="auto"/>
        <w:rPr>
          <w:rFonts w:ascii="Times New Roman" w:hAnsi="Times New Roman" w:cs="Times New Roman"/>
          <w:sz w:val="24"/>
          <w:szCs w:val="24"/>
        </w:rPr>
      </w:pPr>
      <w:r w:rsidRPr="000818A1">
        <w:rPr>
          <w:rFonts w:ascii="Times New Roman" w:hAnsi="Times New Roman" w:cs="Times New Roman"/>
          <w:sz w:val="24"/>
          <w:szCs w:val="24"/>
        </w:rPr>
        <w:t xml:space="preserve">Personuppgiftbiträdet åtar sig att med beaktande av Behandlingens art, och den information som Personuppgiftsbiträdet har att tillgå, bistå den Personuppgiftsansvarige med att fullgöra dennes skyldigheter vid en Personuppgiftsincident beträffande Behandlingen. Personuppgiftbiträdet ska på den Personuppgiftsansvariges begäran även bistå med att utreda misstankar om eventuell obehörigs Behandling och/eller åtkomst till Personuppgifterna. </w:t>
      </w:r>
    </w:p>
    <w:p w14:paraId="55842195" w14:textId="15804FDF" w:rsidR="00620C96" w:rsidRPr="000818A1" w:rsidRDefault="00620C96" w:rsidP="00A1347C">
      <w:pPr>
        <w:pStyle w:val="Brdtext"/>
        <w:spacing w:line="240" w:lineRule="auto"/>
        <w:rPr>
          <w:rFonts w:ascii="Times New Roman" w:hAnsi="Times New Roman" w:cs="Times New Roman"/>
          <w:sz w:val="24"/>
          <w:szCs w:val="24"/>
        </w:rPr>
      </w:pPr>
      <w:r w:rsidRPr="000818A1">
        <w:rPr>
          <w:rFonts w:ascii="Times New Roman" w:hAnsi="Times New Roman" w:cs="Times New Roman"/>
          <w:sz w:val="24"/>
          <w:szCs w:val="24"/>
        </w:rPr>
        <w:t xml:space="preserve">Vid Personuppgiftsincident, vilken Personuppgiftbiträdet fått vetskap om, ska Personuppgiftsbiträdet utan onödigt dröjsmål skriftligen underrätta den Personuppgiftsansvarige om händelsen. Personuppgiftsbiträdet ska, med beaktande av typen av Behandling och den information som Personuppgiftsbiträdet har att tillgå, tillhandahålla den Personuppgiftsansvarige en skriftlig beskrivning av Personuppgiftsincidenten. </w:t>
      </w:r>
    </w:p>
    <w:p w14:paraId="490943D8" w14:textId="77777777" w:rsidR="00620C96" w:rsidRPr="000818A1" w:rsidRDefault="00620C96" w:rsidP="00A1347C">
      <w:pPr>
        <w:pStyle w:val="Brdtext"/>
        <w:spacing w:line="240" w:lineRule="auto"/>
        <w:rPr>
          <w:rFonts w:ascii="Times New Roman" w:hAnsi="Times New Roman" w:cs="Times New Roman"/>
          <w:sz w:val="24"/>
          <w:szCs w:val="24"/>
        </w:rPr>
      </w:pPr>
      <w:r w:rsidRPr="000818A1">
        <w:rPr>
          <w:rFonts w:ascii="Times New Roman" w:hAnsi="Times New Roman" w:cs="Times New Roman"/>
          <w:sz w:val="24"/>
          <w:szCs w:val="24"/>
        </w:rPr>
        <w:t>Beskrivningen ska redogöra för:</w:t>
      </w:r>
    </w:p>
    <w:p w14:paraId="037C92D5" w14:textId="77777777" w:rsidR="00620C96" w:rsidRPr="000818A1" w:rsidRDefault="00620C96" w:rsidP="00A1347C">
      <w:pPr>
        <w:pStyle w:val="Brdtext"/>
        <w:numPr>
          <w:ilvl w:val="0"/>
          <w:numId w:val="27"/>
        </w:numPr>
        <w:spacing w:line="240" w:lineRule="auto"/>
        <w:rPr>
          <w:rFonts w:ascii="Times New Roman" w:hAnsi="Times New Roman" w:cs="Times New Roman"/>
          <w:sz w:val="24"/>
          <w:szCs w:val="24"/>
        </w:rPr>
      </w:pPr>
      <w:r w:rsidRPr="000818A1">
        <w:rPr>
          <w:rFonts w:ascii="Times New Roman" w:hAnsi="Times New Roman" w:cs="Times New Roman"/>
          <w:sz w:val="24"/>
          <w:szCs w:val="24"/>
        </w:rPr>
        <w:t>Personuppgiftsincidentens art och, om möjligt, de kategorier och antalet Registrerade som berörs samt kategorier och antalet personuppgiftsposter som berörs,</w:t>
      </w:r>
    </w:p>
    <w:p w14:paraId="5D19B54B" w14:textId="77777777" w:rsidR="00620C96" w:rsidRPr="000818A1" w:rsidRDefault="00620C96" w:rsidP="00A1347C">
      <w:pPr>
        <w:pStyle w:val="Brdtext"/>
        <w:numPr>
          <w:ilvl w:val="0"/>
          <w:numId w:val="27"/>
        </w:numPr>
        <w:spacing w:line="240" w:lineRule="auto"/>
        <w:rPr>
          <w:rFonts w:ascii="Times New Roman" w:hAnsi="Times New Roman" w:cs="Times New Roman"/>
          <w:sz w:val="24"/>
          <w:szCs w:val="24"/>
        </w:rPr>
      </w:pPr>
      <w:r w:rsidRPr="000818A1">
        <w:rPr>
          <w:rFonts w:ascii="Times New Roman" w:hAnsi="Times New Roman" w:cs="Times New Roman"/>
          <w:sz w:val="24"/>
          <w:szCs w:val="24"/>
        </w:rPr>
        <w:t>de sannolika konsekvenserna av Personuppgiftsincidenten, och</w:t>
      </w:r>
    </w:p>
    <w:p w14:paraId="3E4CD5C3" w14:textId="77777777" w:rsidR="00620C96" w:rsidRPr="000818A1" w:rsidRDefault="00620C96" w:rsidP="00A1347C">
      <w:pPr>
        <w:pStyle w:val="Brdtext"/>
        <w:numPr>
          <w:ilvl w:val="0"/>
          <w:numId w:val="27"/>
        </w:numPr>
        <w:spacing w:line="240" w:lineRule="auto"/>
        <w:rPr>
          <w:rFonts w:ascii="Times New Roman" w:hAnsi="Times New Roman" w:cs="Times New Roman"/>
          <w:sz w:val="24"/>
          <w:szCs w:val="24"/>
        </w:rPr>
      </w:pPr>
      <w:r w:rsidRPr="000818A1">
        <w:rPr>
          <w:rFonts w:ascii="Times New Roman" w:hAnsi="Times New Roman" w:cs="Times New Roman"/>
          <w:sz w:val="24"/>
          <w:szCs w:val="24"/>
        </w:rPr>
        <w:t>åtgärder som har vidtagits eller föreslagits samt åtgärder för att mildra Personuppgiftincidentens potentiella negativa effekter.</w:t>
      </w:r>
    </w:p>
    <w:p w14:paraId="24B179AD" w14:textId="6A84137E" w:rsidR="00620C96" w:rsidRPr="000818A1" w:rsidRDefault="00620C96" w:rsidP="00A1347C">
      <w:pPr>
        <w:pStyle w:val="Brdtext"/>
        <w:spacing w:line="240" w:lineRule="auto"/>
        <w:rPr>
          <w:rFonts w:ascii="Times New Roman" w:hAnsi="Times New Roman" w:cs="Times New Roman"/>
          <w:sz w:val="24"/>
          <w:szCs w:val="24"/>
        </w:rPr>
      </w:pPr>
      <w:r w:rsidRPr="000818A1">
        <w:rPr>
          <w:rFonts w:ascii="Times New Roman" w:hAnsi="Times New Roman" w:cs="Times New Roman"/>
          <w:sz w:val="24"/>
          <w:szCs w:val="24"/>
        </w:rPr>
        <w:t>Om det inte är möjligt för Personuppgiftsbiträdet att tillhandahålla hela beskrivningen samtidigt, får beskrivningen tillhandahållas i omgångar utan onödigt ytterligare dröjsmål.</w:t>
      </w:r>
    </w:p>
    <w:p w14:paraId="22E4F7C0" w14:textId="0202CAD5" w:rsidR="002576B7" w:rsidRPr="00286E49" w:rsidRDefault="00286E49" w:rsidP="00B6775D">
      <w:pPr>
        <w:spacing w:before="480" w:after="240"/>
        <w:rPr>
          <w:b/>
          <w:sz w:val="28"/>
          <w:szCs w:val="28"/>
        </w:rPr>
      </w:pPr>
      <w:r w:rsidRPr="00286E49">
        <w:rPr>
          <w:b/>
          <w:sz w:val="28"/>
          <w:szCs w:val="28"/>
        </w:rPr>
        <w:t xml:space="preserve">12. </w:t>
      </w:r>
      <w:r w:rsidR="000818A1" w:rsidRPr="00286E49">
        <w:rPr>
          <w:b/>
          <w:sz w:val="28"/>
          <w:szCs w:val="28"/>
        </w:rPr>
        <w:t>U</w:t>
      </w:r>
      <w:r w:rsidR="002576B7" w:rsidRPr="00286E49">
        <w:rPr>
          <w:b/>
          <w:sz w:val="28"/>
          <w:szCs w:val="28"/>
        </w:rPr>
        <w:t>nderbiträde</w:t>
      </w:r>
    </w:p>
    <w:p w14:paraId="3DD40FAC" w14:textId="77777777" w:rsidR="005C3A30" w:rsidRPr="005C3A30" w:rsidRDefault="005C3A30" w:rsidP="00A1347C">
      <w:pPr>
        <w:pStyle w:val="Brdtext"/>
        <w:spacing w:line="240" w:lineRule="auto"/>
        <w:rPr>
          <w:rFonts w:ascii="Times New Roman" w:hAnsi="Times New Roman" w:cs="Times New Roman"/>
          <w:sz w:val="24"/>
          <w:szCs w:val="24"/>
        </w:rPr>
      </w:pPr>
      <w:r w:rsidRPr="005C3A30">
        <w:rPr>
          <w:rFonts w:ascii="Times New Roman" w:hAnsi="Times New Roman" w:cs="Times New Roman"/>
          <w:sz w:val="24"/>
          <w:szCs w:val="24"/>
        </w:rPr>
        <w:t xml:space="preserve">Personuppgiftsbiträdet äger rätt att anlita den eller de Underbiträden som framgår av bilagd förteckning över Underbiträden. </w:t>
      </w:r>
    </w:p>
    <w:p w14:paraId="0B6A0491" w14:textId="5917E09C" w:rsidR="005C3A30" w:rsidRPr="005C3A30" w:rsidRDefault="005C3A30" w:rsidP="00A1347C">
      <w:pPr>
        <w:pStyle w:val="Brdtext"/>
        <w:spacing w:line="240" w:lineRule="auto"/>
        <w:rPr>
          <w:rFonts w:ascii="Times New Roman" w:hAnsi="Times New Roman" w:cs="Times New Roman"/>
          <w:sz w:val="24"/>
          <w:szCs w:val="24"/>
        </w:rPr>
      </w:pPr>
      <w:r w:rsidRPr="005C3A30">
        <w:rPr>
          <w:rFonts w:ascii="Times New Roman" w:hAnsi="Times New Roman" w:cs="Times New Roman"/>
          <w:sz w:val="24"/>
          <w:szCs w:val="24"/>
        </w:rPr>
        <w:t xml:space="preserve">Personuppgiftsbiträdet åtar sig att teckna ett skriftligt avtal med Underbiträdet som reglerar Behandlingen som Underbiträdet utför å den Personuppgiftsansvariges vägnar samt att endast </w:t>
      </w:r>
      <w:r w:rsidRPr="005C3A30">
        <w:rPr>
          <w:rFonts w:ascii="Times New Roman" w:hAnsi="Times New Roman" w:cs="Times New Roman"/>
          <w:sz w:val="24"/>
          <w:szCs w:val="24"/>
        </w:rPr>
        <w:lastRenderedPageBreak/>
        <w:t xml:space="preserve">anlita Underbiträden som ger tillräckliga garantier för att genomföra lämpliga tekniska och organisatoriska åtgärder så att Behandlingen uppfyller kraven i Dataskyddsförordningen. I fråga om dataskydd ska avtalet ålägga Underbiträdet samma skyldigheter som åläggs Personuppgiftsbiträdet i detta PUB-avtal. </w:t>
      </w:r>
    </w:p>
    <w:p w14:paraId="7D3DE24C" w14:textId="16B3BF8D" w:rsidR="005C3A30" w:rsidRPr="005C3A30" w:rsidRDefault="005C3A30" w:rsidP="00A1347C">
      <w:pPr>
        <w:pStyle w:val="Brdtext"/>
        <w:spacing w:line="240" w:lineRule="auto"/>
        <w:rPr>
          <w:rFonts w:ascii="Times New Roman" w:hAnsi="Times New Roman" w:cs="Times New Roman"/>
          <w:sz w:val="24"/>
          <w:szCs w:val="24"/>
        </w:rPr>
      </w:pPr>
      <w:r w:rsidRPr="005C3A30">
        <w:rPr>
          <w:rFonts w:ascii="Times New Roman" w:hAnsi="Times New Roman" w:cs="Times New Roman"/>
          <w:sz w:val="24"/>
          <w:szCs w:val="24"/>
        </w:rPr>
        <w:t xml:space="preserve">Personuppgiftsbiträdet ansvarar fullt ut för Underbiträdets Behandling gentemot den Personuppgiftsansvarige. </w:t>
      </w:r>
    </w:p>
    <w:p w14:paraId="4A1F8395" w14:textId="7212CCD5" w:rsidR="005C3A30" w:rsidRPr="005C3A30" w:rsidRDefault="005C3A30" w:rsidP="00A1347C">
      <w:pPr>
        <w:pStyle w:val="Brdtext"/>
        <w:spacing w:line="240" w:lineRule="auto"/>
        <w:rPr>
          <w:rFonts w:ascii="Times New Roman" w:hAnsi="Times New Roman" w:cs="Times New Roman"/>
          <w:sz w:val="24"/>
          <w:szCs w:val="24"/>
        </w:rPr>
      </w:pPr>
      <w:r w:rsidRPr="005C3A30">
        <w:rPr>
          <w:rFonts w:ascii="Times New Roman" w:hAnsi="Times New Roman" w:cs="Times New Roman"/>
          <w:sz w:val="24"/>
          <w:szCs w:val="24"/>
        </w:rPr>
        <w:t xml:space="preserve">Personuppgiftsbiträdet äger rätt att anlita nya underbiträden och ersätta befintliga underbiträden. </w:t>
      </w:r>
    </w:p>
    <w:p w14:paraId="3607BC47" w14:textId="657D6F7B" w:rsidR="005C3A30" w:rsidRPr="005C3A30" w:rsidRDefault="005C3A30" w:rsidP="00A1347C">
      <w:pPr>
        <w:pStyle w:val="Brdtext"/>
        <w:spacing w:line="240" w:lineRule="auto"/>
        <w:rPr>
          <w:rFonts w:ascii="Times New Roman" w:hAnsi="Times New Roman" w:cs="Times New Roman"/>
          <w:sz w:val="24"/>
          <w:szCs w:val="24"/>
        </w:rPr>
      </w:pPr>
      <w:r w:rsidRPr="005C3A30">
        <w:rPr>
          <w:rFonts w:ascii="Times New Roman" w:hAnsi="Times New Roman" w:cs="Times New Roman"/>
          <w:sz w:val="24"/>
          <w:szCs w:val="24"/>
        </w:rPr>
        <w:t xml:space="preserve">När Personuppgiftsbiträdet avser att anlita ett nytt eller ersätta ett befintligt Underbiträde ska Personuppgiftsbiträdet säkerställa Underbiträdets kapacitet och förmåga att uppfylla sina skyldigheter enligt Dataskyddslagstiftningen. Personuppgiftsbiträdet ska skriftligen meddela den Personuppgiftsansvarige om </w:t>
      </w:r>
    </w:p>
    <w:p w14:paraId="61CEBEC4" w14:textId="77777777" w:rsidR="005C3A30" w:rsidRPr="005C3A30" w:rsidRDefault="005C3A30" w:rsidP="00A1347C">
      <w:pPr>
        <w:pStyle w:val="Brdtext"/>
        <w:numPr>
          <w:ilvl w:val="0"/>
          <w:numId w:val="28"/>
        </w:numPr>
        <w:spacing w:line="240" w:lineRule="auto"/>
        <w:rPr>
          <w:rFonts w:ascii="Times New Roman" w:hAnsi="Times New Roman" w:cs="Times New Roman"/>
          <w:sz w:val="24"/>
          <w:szCs w:val="24"/>
        </w:rPr>
      </w:pPr>
      <w:r w:rsidRPr="005C3A30">
        <w:rPr>
          <w:rFonts w:ascii="Times New Roman" w:hAnsi="Times New Roman" w:cs="Times New Roman"/>
          <w:sz w:val="24"/>
          <w:szCs w:val="24"/>
        </w:rPr>
        <w:t>Underbiträdets namn, organisationsnummer och säte (adress och land),</w:t>
      </w:r>
    </w:p>
    <w:p w14:paraId="53795046" w14:textId="77777777" w:rsidR="005C3A30" w:rsidRPr="005C3A30" w:rsidRDefault="005C3A30" w:rsidP="00A1347C">
      <w:pPr>
        <w:pStyle w:val="Brdtext"/>
        <w:numPr>
          <w:ilvl w:val="0"/>
          <w:numId w:val="28"/>
        </w:numPr>
        <w:spacing w:line="240" w:lineRule="auto"/>
        <w:rPr>
          <w:rFonts w:ascii="Times New Roman" w:hAnsi="Times New Roman" w:cs="Times New Roman"/>
          <w:sz w:val="24"/>
          <w:szCs w:val="24"/>
        </w:rPr>
      </w:pPr>
      <w:r w:rsidRPr="005C3A30">
        <w:rPr>
          <w:rFonts w:ascii="Times New Roman" w:hAnsi="Times New Roman" w:cs="Times New Roman"/>
          <w:sz w:val="24"/>
          <w:szCs w:val="24"/>
        </w:rPr>
        <w:t>vilken typ av uppgifter och kategorier av Registrerade som behandlas, och</w:t>
      </w:r>
    </w:p>
    <w:p w14:paraId="70097CEC" w14:textId="77777777" w:rsidR="005C3A30" w:rsidRPr="005C3A30" w:rsidRDefault="005C3A30" w:rsidP="00A1347C">
      <w:pPr>
        <w:pStyle w:val="Brdtext"/>
        <w:numPr>
          <w:ilvl w:val="0"/>
          <w:numId w:val="28"/>
        </w:numPr>
        <w:spacing w:line="240" w:lineRule="auto"/>
        <w:rPr>
          <w:rFonts w:ascii="Times New Roman" w:hAnsi="Times New Roman" w:cs="Times New Roman"/>
          <w:sz w:val="24"/>
          <w:szCs w:val="24"/>
        </w:rPr>
      </w:pPr>
      <w:r w:rsidRPr="005C3A30">
        <w:rPr>
          <w:rFonts w:ascii="Times New Roman" w:hAnsi="Times New Roman" w:cs="Times New Roman"/>
          <w:sz w:val="24"/>
          <w:szCs w:val="24"/>
        </w:rPr>
        <w:t>var Personuppgifterna ska behandlas.</w:t>
      </w:r>
    </w:p>
    <w:p w14:paraId="370A4E5D" w14:textId="65C6A02F" w:rsidR="005C3A30" w:rsidRPr="005C3A30" w:rsidRDefault="005C3A30" w:rsidP="00A1347C">
      <w:pPr>
        <w:pStyle w:val="Brdtext"/>
        <w:spacing w:line="240" w:lineRule="auto"/>
        <w:rPr>
          <w:rFonts w:ascii="Times New Roman" w:hAnsi="Times New Roman" w:cs="Times New Roman"/>
          <w:sz w:val="24"/>
          <w:szCs w:val="24"/>
        </w:rPr>
      </w:pPr>
      <w:r w:rsidRPr="005C3A30">
        <w:rPr>
          <w:rFonts w:ascii="Times New Roman" w:hAnsi="Times New Roman" w:cs="Times New Roman"/>
          <w:sz w:val="24"/>
          <w:szCs w:val="24"/>
        </w:rPr>
        <w:t>Den Personuppgiftsansvarige äger rätt att inom trettio (30) dagar från dag för meddelande</w:t>
      </w:r>
      <w:r w:rsidR="00C06987">
        <w:rPr>
          <w:rFonts w:ascii="Times New Roman" w:hAnsi="Times New Roman" w:cs="Times New Roman"/>
          <w:sz w:val="24"/>
          <w:szCs w:val="24"/>
        </w:rPr>
        <w:t xml:space="preserve"> </w:t>
      </w:r>
      <w:r w:rsidRPr="005C3A30">
        <w:rPr>
          <w:rFonts w:ascii="Times New Roman" w:hAnsi="Times New Roman" w:cs="Times New Roman"/>
          <w:sz w:val="24"/>
          <w:szCs w:val="24"/>
        </w:rPr>
        <w:t>invända mot Personuppgiftsbiträdets anlitande av ett nytt underbiträde och att, med anledning av sådan invändning, säga upp detta PUB-avtal</w:t>
      </w:r>
      <w:r w:rsidR="002E73A2">
        <w:rPr>
          <w:rFonts w:ascii="Times New Roman" w:hAnsi="Times New Roman" w:cs="Times New Roman"/>
          <w:sz w:val="24"/>
          <w:szCs w:val="24"/>
        </w:rPr>
        <w:t xml:space="preserve"> </w:t>
      </w:r>
      <w:r w:rsidR="007312A6">
        <w:rPr>
          <w:rFonts w:ascii="Times New Roman" w:hAnsi="Times New Roman" w:cs="Times New Roman"/>
          <w:sz w:val="24"/>
          <w:szCs w:val="24"/>
        </w:rPr>
        <w:t>att upphöra med omed</w:t>
      </w:r>
      <w:r w:rsidR="00724985">
        <w:rPr>
          <w:rFonts w:ascii="Times New Roman" w:hAnsi="Times New Roman" w:cs="Times New Roman"/>
          <w:sz w:val="24"/>
          <w:szCs w:val="24"/>
        </w:rPr>
        <w:t>elbar verkan</w:t>
      </w:r>
      <w:r w:rsidR="00E13B11">
        <w:rPr>
          <w:rFonts w:ascii="Times New Roman" w:hAnsi="Times New Roman" w:cs="Times New Roman"/>
          <w:sz w:val="24"/>
          <w:szCs w:val="24"/>
        </w:rPr>
        <w:t>.</w:t>
      </w:r>
      <w:r w:rsidRPr="005C3A30">
        <w:rPr>
          <w:rFonts w:ascii="Times New Roman" w:hAnsi="Times New Roman" w:cs="Times New Roman"/>
          <w:sz w:val="24"/>
          <w:szCs w:val="24"/>
        </w:rPr>
        <w:t xml:space="preserve"> </w:t>
      </w:r>
    </w:p>
    <w:p w14:paraId="216D1D87" w14:textId="4BC22426" w:rsidR="005C3A30" w:rsidRPr="005C3A30" w:rsidRDefault="005C3A30" w:rsidP="00A1347C">
      <w:pPr>
        <w:pStyle w:val="Brdtext"/>
        <w:spacing w:line="240" w:lineRule="auto"/>
        <w:rPr>
          <w:rFonts w:ascii="Times New Roman" w:hAnsi="Times New Roman" w:cs="Times New Roman"/>
          <w:sz w:val="24"/>
          <w:szCs w:val="24"/>
        </w:rPr>
      </w:pPr>
      <w:r w:rsidRPr="005C3A30">
        <w:rPr>
          <w:rFonts w:ascii="Times New Roman" w:hAnsi="Times New Roman" w:cs="Times New Roman"/>
          <w:sz w:val="24"/>
          <w:szCs w:val="24"/>
        </w:rPr>
        <w:t xml:space="preserve">När Personuppgiftsbiträdet upphör med att anlita Underbiträdet ska Personuppgiftsbiträdet skriftligen meddela den Personuppgiftsansvarige om att det upphör med att anlita Underbiträdet. </w:t>
      </w:r>
    </w:p>
    <w:p w14:paraId="7212926A" w14:textId="4D01009E" w:rsidR="005C3A30" w:rsidRDefault="005C3A30" w:rsidP="00A1347C">
      <w:pPr>
        <w:pStyle w:val="Brdtext"/>
        <w:spacing w:line="240" w:lineRule="auto"/>
        <w:rPr>
          <w:rFonts w:ascii="Times New Roman" w:hAnsi="Times New Roman" w:cs="Times New Roman"/>
          <w:sz w:val="24"/>
          <w:szCs w:val="24"/>
        </w:rPr>
      </w:pPr>
      <w:r w:rsidRPr="005C3A30">
        <w:rPr>
          <w:rFonts w:ascii="Times New Roman" w:hAnsi="Times New Roman" w:cs="Times New Roman"/>
          <w:sz w:val="24"/>
          <w:szCs w:val="24"/>
        </w:rPr>
        <w:t>Personuppgiftsbiträdet ska på den Personuppgiftsansvariges begäran översända en kopia av det avtal som reglerar Behandling av Underbiträdets Behandling av Personuppgifter</w:t>
      </w:r>
      <w:r w:rsidR="00E13B11">
        <w:rPr>
          <w:rFonts w:ascii="Times New Roman" w:hAnsi="Times New Roman" w:cs="Times New Roman"/>
          <w:sz w:val="24"/>
          <w:szCs w:val="24"/>
        </w:rPr>
        <w:t>.</w:t>
      </w:r>
      <w:r w:rsidRPr="005C3A30">
        <w:rPr>
          <w:rFonts w:ascii="Times New Roman" w:hAnsi="Times New Roman" w:cs="Times New Roman"/>
          <w:sz w:val="24"/>
          <w:szCs w:val="24"/>
        </w:rPr>
        <w:t xml:space="preserve"> </w:t>
      </w:r>
    </w:p>
    <w:p w14:paraId="1BB15053" w14:textId="7C633413" w:rsidR="00A357B4" w:rsidRDefault="00A357B4" w:rsidP="00A1347C">
      <w:pPr>
        <w:pStyle w:val="Brdtext"/>
        <w:spacing w:line="240" w:lineRule="auto"/>
        <w:rPr>
          <w:rFonts w:ascii="Times New Roman" w:hAnsi="Times New Roman" w:cs="Times New Roman"/>
          <w:sz w:val="24"/>
          <w:szCs w:val="24"/>
        </w:rPr>
      </w:pPr>
    </w:p>
    <w:p w14:paraId="04D1B863" w14:textId="2D99CB7F" w:rsidR="00A357B4" w:rsidRPr="00286E49" w:rsidRDefault="00286E49" w:rsidP="005C3A30">
      <w:pPr>
        <w:pStyle w:val="Brdtext"/>
        <w:rPr>
          <w:rFonts w:ascii="Times New Roman" w:hAnsi="Times New Roman" w:cs="Times New Roman"/>
          <w:b/>
          <w:bCs/>
          <w:sz w:val="28"/>
          <w:szCs w:val="28"/>
        </w:rPr>
      </w:pPr>
      <w:r w:rsidRPr="00286E49">
        <w:rPr>
          <w:rFonts w:ascii="Times New Roman" w:hAnsi="Times New Roman" w:cs="Times New Roman"/>
          <w:b/>
          <w:bCs/>
          <w:sz w:val="28"/>
          <w:szCs w:val="28"/>
        </w:rPr>
        <w:t xml:space="preserve">13. </w:t>
      </w:r>
      <w:r w:rsidR="000841D6" w:rsidRPr="00286E49">
        <w:rPr>
          <w:rFonts w:ascii="Times New Roman" w:hAnsi="Times New Roman" w:cs="Times New Roman"/>
          <w:b/>
          <w:bCs/>
          <w:sz w:val="28"/>
          <w:szCs w:val="28"/>
        </w:rPr>
        <w:t>Lokalisering och överföring av personuppgifter till tredje land</w:t>
      </w:r>
    </w:p>
    <w:p w14:paraId="396CB781" w14:textId="77777777" w:rsidR="003928C1" w:rsidRPr="003928C1" w:rsidRDefault="003928C1" w:rsidP="0025652F">
      <w:pPr>
        <w:pStyle w:val="Brdtext"/>
        <w:spacing w:line="240" w:lineRule="auto"/>
        <w:rPr>
          <w:rFonts w:ascii="Times New Roman" w:hAnsi="Times New Roman" w:cs="Times New Roman"/>
          <w:sz w:val="24"/>
          <w:szCs w:val="24"/>
        </w:rPr>
      </w:pPr>
      <w:r w:rsidRPr="003928C1">
        <w:rPr>
          <w:rFonts w:ascii="Times New Roman" w:hAnsi="Times New Roman" w:cs="Times New Roman"/>
          <w:sz w:val="24"/>
          <w:szCs w:val="24"/>
        </w:rPr>
        <w:t xml:space="preserve">Personuppgiftsbiträdet ska säkerställa att Personuppgifterna hanteras och lagras inom EU/EES av en fysisk eller juridisk person som är etablerad inom EU/EES, om inte PUB-avtalets parter kommer överens om något annat.  </w:t>
      </w:r>
    </w:p>
    <w:p w14:paraId="1AC8AC7A" w14:textId="5D07B1AC" w:rsidR="003928C1" w:rsidRPr="003928C1" w:rsidRDefault="003928C1" w:rsidP="0025652F">
      <w:pPr>
        <w:pStyle w:val="Brdtext"/>
        <w:spacing w:line="240" w:lineRule="auto"/>
        <w:rPr>
          <w:rFonts w:ascii="Times New Roman" w:hAnsi="Times New Roman" w:cs="Times New Roman"/>
          <w:sz w:val="24"/>
          <w:szCs w:val="24"/>
        </w:rPr>
      </w:pPr>
      <w:r w:rsidRPr="003928C1">
        <w:rPr>
          <w:rFonts w:ascii="Times New Roman" w:hAnsi="Times New Roman" w:cs="Times New Roman"/>
          <w:sz w:val="24"/>
          <w:szCs w:val="24"/>
        </w:rPr>
        <w:t xml:space="preserve">Personuppgiftsbiträdet äger endast rätt att överföra Personuppgifter till Tredje land för Behandling (t.ex. service, support, underhåll, utveckling, drift eller liknande hantering) om den Personuppgiftsansvarige på förhand skriftligen godkänt sådan överföring och utfärdat Instruktioner för detta ändamål. </w:t>
      </w:r>
    </w:p>
    <w:p w14:paraId="1F8D8B48" w14:textId="02D42C79" w:rsidR="003928C1" w:rsidRPr="003928C1" w:rsidRDefault="003928C1" w:rsidP="0025652F">
      <w:pPr>
        <w:pStyle w:val="Brdtext"/>
        <w:spacing w:line="240" w:lineRule="auto"/>
        <w:rPr>
          <w:rFonts w:ascii="Times New Roman" w:hAnsi="Times New Roman" w:cs="Times New Roman"/>
          <w:sz w:val="24"/>
          <w:szCs w:val="24"/>
        </w:rPr>
      </w:pPr>
      <w:r w:rsidRPr="003928C1">
        <w:rPr>
          <w:rFonts w:ascii="Times New Roman" w:hAnsi="Times New Roman" w:cs="Times New Roman"/>
          <w:sz w:val="24"/>
          <w:szCs w:val="24"/>
        </w:rPr>
        <w:t>Överföring till Tredje land för Behandling enligt PUB-avtalet, punkten 13.2, får endast ske om den är förenlig med Dataskyddslagstiftningen och uppfyller de krav på Behandlingen vilka ställs i PUB-avtalet och Instruktioner.</w:t>
      </w:r>
    </w:p>
    <w:p w14:paraId="695D8BCC" w14:textId="77777777" w:rsidR="00B1497F" w:rsidRDefault="00B1497F" w:rsidP="00D93066">
      <w:pPr>
        <w:spacing w:before="480" w:after="240"/>
        <w:rPr>
          <w:b/>
          <w:sz w:val="24"/>
        </w:rPr>
      </w:pPr>
    </w:p>
    <w:p w14:paraId="38936B1E" w14:textId="4DDB1911" w:rsidR="0023422B" w:rsidRPr="00904193" w:rsidRDefault="00B65F26" w:rsidP="00D93066">
      <w:pPr>
        <w:spacing w:before="480" w:after="240"/>
        <w:rPr>
          <w:b/>
          <w:sz w:val="28"/>
          <w:szCs w:val="28"/>
        </w:rPr>
      </w:pPr>
      <w:r w:rsidRPr="00904193">
        <w:rPr>
          <w:b/>
          <w:sz w:val="28"/>
          <w:szCs w:val="28"/>
        </w:rPr>
        <w:lastRenderedPageBreak/>
        <w:t xml:space="preserve">14. </w:t>
      </w:r>
      <w:r w:rsidR="0023422B" w:rsidRPr="00904193">
        <w:rPr>
          <w:b/>
          <w:sz w:val="28"/>
          <w:szCs w:val="28"/>
        </w:rPr>
        <w:t xml:space="preserve">Ansvar </w:t>
      </w:r>
      <w:r w:rsidR="002576B7" w:rsidRPr="00904193">
        <w:rPr>
          <w:b/>
          <w:sz w:val="28"/>
          <w:szCs w:val="28"/>
        </w:rPr>
        <w:t>för skada</w:t>
      </w:r>
      <w:r w:rsidR="00231706" w:rsidRPr="00904193">
        <w:rPr>
          <w:b/>
          <w:sz w:val="28"/>
          <w:szCs w:val="28"/>
        </w:rPr>
        <w:t xml:space="preserve"> i samband med behandling</w:t>
      </w:r>
    </w:p>
    <w:p w14:paraId="1333F73C" w14:textId="1170B3ED" w:rsidR="00952F9B" w:rsidRPr="00221AC4" w:rsidRDefault="00952F9B" w:rsidP="0025652F">
      <w:pPr>
        <w:pStyle w:val="Brdtext"/>
        <w:spacing w:line="240" w:lineRule="auto"/>
        <w:rPr>
          <w:rFonts w:ascii="Times New Roman" w:hAnsi="Times New Roman" w:cs="Times New Roman"/>
          <w:sz w:val="24"/>
          <w:szCs w:val="24"/>
        </w:rPr>
      </w:pPr>
      <w:r w:rsidRPr="00221AC4">
        <w:rPr>
          <w:rFonts w:ascii="Times New Roman" w:hAnsi="Times New Roman" w:cs="Times New Roman"/>
          <w:sz w:val="24"/>
          <w:szCs w:val="24"/>
        </w:rPr>
        <w:t>Vid ersättning för skada i samband med Behandling som, genom fastställd dom eller förlikning, ska utgå till den Registrerade på grund av överträdelse av bestämmelse i PUB-avtalet, Instruktioner och/eller tillämplig bestämmelse i Dataskyddslagstiftningen ska artikel i 82 i Dataskyddsförordningen tillämpas.</w:t>
      </w:r>
    </w:p>
    <w:p w14:paraId="4BA07976" w14:textId="12E18A35" w:rsidR="00952F9B" w:rsidRPr="00221AC4" w:rsidRDefault="00952F9B" w:rsidP="0025652F">
      <w:pPr>
        <w:pStyle w:val="Brdtext"/>
        <w:spacing w:line="240" w:lineRule="auto"/>
        <w:rPr>
          <w:rFonts w:ascii="Times New Roman" w:hAnsi="Times New Roman" w:cs="Times New Roman"/>
          <w:sz w:val="24"/>
          <w:szCs w:val="24"/>
        </w:rPr>
      </w:pPr>
      <w:r w:rsidRPr="00221AC4">
        <w:rPr>
          <w:rFonts w:ascii="Times New Roman" w:hAnsi="Times New Roman" w:cs="Times New Roman"/>
          <w:sz w:val="24"/>
          <w:szCs w:val="24"/>
        </w:rPr>
        <w:t xml:space="preserve">Sanktionsavgifter enligt artikel 83 i Dataskyddsförordningen, eller 6 kap. 2 § lagen (2018:218) med kompletterande bestämmelser till EU:s dataskyddsförordning ska bäras av den av PUB-avtalets parter som påförts en sådan avgift. </w:t>
      </w:r>
    </w:p>
    <w:p w14:paraId="66607457" w14:textId="70CFE30A" w:rsidR="00952F9B" w:rsidRPr="00221AC4" w:rsidRDefault="00952F9B" w:rsidP="0025652F">
      <w:pPr>
        <w:pStyle w:val="Brdtext"/>
        <w:spacing w:line="240" w:lineRule="auto"/>
        <w:rPr>
          <w:rFonts w:ascii="Times New Roman" w:hAnsi="Times New Roman" w:cs="Times New Roman"/>
          <w:sz w:val="24"/>
          <w:szCs w:val="24"/>
        </w:rPr>
      </w:pPr>
      <w:r w:rsidRPr="00221AC4">
        <w:rPr>
          <w:rFonts w:ascii="Times New Roman" w:hAnsi="Times New Roman" w:cs="Times New Roman"/>
          <w:sz w:val="24"/>
          <w:szCs w:val="24"/>
        </w:rPr>
        <w:t xml:space="preserve">Om endera part får kännedom om omständighet som kan leda till skada för motparten ska parten omedelbart informera motparten om förhållandet och aktivt arbeta tillsammans med motparten för att förhindra och minimera sådan skada.  </w:t>
      </w:r>
    </w:p>
    <w:p w14:paraId="3E1A57B7" w14:textId="41C0717A" w:rsidR="009B331E" w:rsidRPr="005942F7" w:rsidRDefault="00952F9B" w:rsidP="005942F7">
      <w:pPr>
        <w:pStyle w:val="Brdtext"/>
        <w:spacing w:line="240" w:lineRule="auto"/>
        <w:rPr>
          <w:rFonts w:ascii="Times New Roman" w:hAnsi="Times New Roman" w:cs="Times New Roman"/>
          <w:iCs/>
          <w:sz w:val="24"/>
          <w:szCs w:val="24"/>
        </w:rPr>
      </w:pPr>
      <w:r w:rsidRPr="005942F7">
        <w:rPr>
          <w:rFonts w:ascii="Times New Roman" w:hAnsi="Times New Roman" w:cs="Times New Roman"/>
          <w:sz w:val="24"/>
          <w:szCs w:val="24"/>
        </w:rPr>
        <w:t>Oaktat vad sägs i Huvudavtalet gäller detta PUB-avtal</w:t>
      </w:r>
      <w:r w:rsidR="00A25951" w:rsidRPr="005942F7">
        <w:rPr>
          <w:rFonts w:ascii="Times New Roman" w:hAnsi="Times New Roman" w:cs="Times New Roman"/>
          <w:sz w:val="24"/>
          <w:szCs w:val="24"/>
        </w:rPr>
        <w:t xml:space="preserve"> och dessa bilagor gäller </w:t>
      </w:r>
      <w:r w:rsidR="0077772C" w:rsidRPr="005942F7">
        <w:rPr>
          <w:rFonts w:ascii="Times New Roman" w:hAnsi="Times New Roman" w:cs="Times New Roman"/>
          <w:sz w:val="24"/>
          <w:szCs w:val="24"/>
        </w:rPr>
        <w:t xml:space="preserve">första och andra stycket </w:t>
      </w:r>
      <w:r w:rsidR="009B331E" w:rsidRPr="005942F7">
        <w:rPr>
          <w:rFonts w:ascii="Times New Roman" w:hAnsi="Times New Roman" w:cs="Times New Roman"/>
          <w:iCs/>
          <w:sz w:val="24"/>
          <w:szCs w:val="24"/>
        </w:rPr>
        <w:t>före andra regler om fördelning mellan parterna av krav sinsemellan såvitt avser behandling av personuppgifter.</w:t>
      </w:r>
    </w:p>
    <w:p w14:paraId="6765E22A" w14:textId="030D6CDB" w:rsidR="00146718" w:rsidRPr="00904193" w:rsidRDefault="00B1497F" w:rsidP="009A373D">
      <w:pPr>
        <w:spacing w:before="480" w:after="240"/>
        <w:rPr>
          <w:b/>
          <w:sz w:val="28"/>
          <w:szCs w:val="28"/>
        </w:rPr>
      </w:pPr>
      <w:r w:rsidRPr="00904193">
        <w:rPr>
          <w:b/>
          <w:sz w:val="28"/>
          <w:szCs w:val="28"/>
        </w:rPr>
        <w:t xml:space="preserve">15. </w:t>
      </w:r>
      <w:r w:rsidR="00146718" w:rsidRPr="00904193">
        <w:rPr>
          <w:b/>
          <w:sz w:val="28"/>
          <w:szCs w:val="28"/>
        </w:rPr>
        <w:t>Lagval och tvistlösning</w:t>
      </w:r>
    </w:p>
    <w:p w14:paraId="5352681C" w14:textId="506AAD92" w:rsidR="002576B7" w:rsidRDefault="00146718" w:rsidP="00172FC6">
      <w:pPr>
        <w:pStyle w:val="Brdtext"/>
        <w:spacing w:line="240" w:lineRule="auto"/>
        <w:rPr>
          <w:rFonts w:ascii="Times New Roman" w:hAnsi="Times New Roman" w:cs="Times New Roman"/>
          <w:sz w:val="24"/>
          <w:szCs w:val="24"/>
        </w:rPr>
      </w:pPr>
      <w:r w:rsidRPr="00615016">
        <w:rPr>
          <w:rFonts w:ascii="Times New Roman" w:hAnsi="Times New Roman" w:cs="Times New Roman"/>
          <w:sz w:val="24"/>
          <w:szCs w:val="24"/>
        </w:rPr>
        <w:t>För detta avtal gäller svensk rätt. Eventuell tolkning eller tvist i anledning av PUB-avtalet, som parterna inte kan lösa på egen hand, ska avgöras av svensk allmän domstol.</w:t>
      </w:r>
    </w:p>
    <w:p w14:paraId="3503C9D3" w14:textId="17D34772" w:rsidR="00682BAA" w:rsidRPr="00682BAA" w:rsidRDefault="00220B94" w:rsidP="00682BAA">
      <w:pPr>
        <w:spacing w:before="480" w:after="240"/>
        <w:rPr>
          <w:b/>
          <w:sz w:val="28"/>
          <w:szCs w:val="28"/>
        </w:rPr>
      </w:pPr>
      <w:bookmarkStart w:id="2" w:name="_Toc516134919"/>
      <w:r>
        <w:rPr>
          <w:b/>
          <w:sz w:val="28"/>
          <w:szCs w:val="28"/>
        </w:rPr>
        <w:t>16. PUB-avtalets tecknande</w:t>
      </w:r>
      <w:r w:rsidR="001F7430">
        <w:rPr>
          <w:b/>
          <w:sz w:val="28"/>
          <w:szCs w:val="28"/>
        </w:rPr>
        <w:t>, avtalstid och uppsägning</w:t>
      </w:r>
    </w:p>
    <w:p w14:paraId="32CF3634" w14:textId="77777777" w:rsidR="0046375F" w:rsidRDefault="00423AE1" w:rsidP="004E2214">
      <w:pPr>
        <w:pStyle w:val="Brdtext"/>
        <w:spacing w:line="240" w:lineRule="auto"/>
      </w:pPr>
      <w:r w:rsidRPr="001B3159">
        <w:rPr>
          <w:rFonts w:ascii="Times New Roman" w:hAnsi="Times New Roman" w:cs="Times New Roman"/>
          <w:sz w:val="24"/>
          <w:szCs w:val="24"/>
        </w:rPr>
        <w:t xml:space="preserve">PUB-avtalet gäller från och med den tidpunkt PUB-avtalet undertecknats av båda parter och tillsvidare. Parterna äger ömsesidig rätt att säga upp PUB-avtalet att upphöra med trettio (30) dagars varsel. </w:t>
      </w:r>
      <w:bookmarkStart w:id="3" w:name="_Hlk531938189"/>
    </w:p>
    <w:p w14:paraId="45759822" w14:textId="169A26CD" w:rsidR="00423AE1" w:rsidRPr="002B5C9C" w:rsidRDefault="00423AE1" w:rsidP="004E2214">
      <w:pPr>
        <w:pStyle w:val="Brdtext"/>
        <w:spacing w:line="240" w:lineRule="auto"/>
        <w:rPr>
          <w:rFonts w:ascii="Times New Roman" w:hAnsi="Times New Roman" w:cs="Times New Roman"/>
          <w:sz w:val="24"/>
          <w:szCs w:val="24"/>
        </w:rPr>
      </w:pPr>
      <w:r w:rsidRPr="002B5C9C">
        <w:rPr>
          <w:rFonts w:ascii="Times New Roman" w:hAnsi="Times New Roman" w:cs="Times New Roman"/>
          <w:sz w:val="24"/>
          <w:szCs w:val="24"/>
        </w:rPr>
        <w:t>Endera part i PUB-avtalet äger rätt att påkalla omförhandling av PUB-avtalet om motpartens ägarförhållanden ändras väsentligt eller om tillämplig lagstiftning, eller tolkningen av den, ändras på ett för Behandlingen avgörande sätt. Påkallande av omförhandling enligt första meningen innebär inte att PUB-avtalet till någon del upphör att gälla utan endast att en omförhandling om PUB-avtalet ska påbörjas.</w:t>
      </w:r>
    </w:p>
    <w:bookmarkEnd w:id="3"/>
    <w:p w14:paraId="4B5A229F" w14:textId="5B89DC8C" w:rsidR="00423AE1" w:rsidRPr="002B5C9C" w:rsidRDefault="00423AE1" w:rsidP="004E2214">
      <w:pPr>
        <w:pStyle w:val="Brdtext"/>
        <w:spacing w:line="240" w:lineRule="auto"/>
        <w:rPr>
          <w:rFonts w:ascii="Times New Roman" w:hAnsi="Times New Roman" w:cs="Times New Roman"/>
          <w:sz w:val="24"/>
          <w:szCs w:val="24"/>
        </w:rPr>
      </w:pPr>
      <w:r w:rsidRPr="002B5C9C">
        <w:rPr>
          <w:rFonts w:ascii="Times New Roman" w:hAnsi="Times New Roman" w:cs="Times New Roman"/>
          <w:sz w:val="24"/>
          <w:szCs w:val="24"/>
        </w:rPr>
        <w:t xml:space="preserve">Tillägg till, och ändringar i, PUB-avtalet ska vara skriftliga och undertecknade av båda parter.  </w:t>
      </w:r>
    </w:p>
    <w:p w14:paraId="5BEF1888" w14:textId="3A0918B8" w:rsidR="00423AE1" w:rsidRPr="002B5C9C" w:rsidRDefault="00423AE1" w:rsidP="004E2214">
      <w:pPr>
        <w:pStyle w:val="Brdtext"/>
        <w:spacing w:line="240" w:lineRule="auto"/>
        <w:rPr>
          <w:rFonts w:ascii="Times New Roman" w:hAnsi="Times New Roman" w:cs="Times New Roman"/>
          <w:sz w:val="24"/>
          <w:szCs w:val="24"/>
          <w:highlight w:val="yellow"/>
        </w:rPr>
      </w:pPr>
      <w:r w:rsidRPr="002B5C9C">
        <w:rPr>
          <w:rFonts w:ascii="Times New Roman" w:hAnsi="Times New Roman" w:cs="Times New Roman"/>
          <w:sz w:val="24"/>
          <w:szCs w:val="24"/>
        </w:rPr>
        <w:t xml:space="preserve">När någon av parterna får kännedom om att motparten agerar i strid med PUB-avtalet och/eller Instruktioner ska parten utan dröjsmål meddela motparten om agerandet. Därefter äger parten rätt att med omedelbar verkan upphöra att utföra sina förpliktelser enligt PUB-avtalet till den tidpunkt motparten förklarat att agerandet upphört och förklaringen accepterats av den part som påtalat agerandet.  </w:t>
      </w:r>
    </w:p>
    <w:p w14:paraId="7E8D1363" w14:textId="68453ADF" w:rsidR="00423AE1" w:rsidRPr="002B5C9C" w:rsidRDefault="00423AE1" w:rsidP="004E2214">
      <w:pPr>
        <w:pStyle w:val="Brdtext"/>
        <w:spacing w:line="240" w:lineRule="auto"/>
        <w:rPr>
          <w:rFonts w:ascii="Times New Roman" w:hAnsi="Times New Roman" w:cs="Times New Roman"/>
          <w:sz w:val="24"/>
          <w:szCs w:val="24"/>
        </w:rPr>
      </w:pPr>
      <w:r w:rsidRPr="002B5C9C">
        <w:rPr>
          <w:rFonts w:ascii="Times New Roman" w:hAnsi="Times New Roman" w:cs="Times New Roman"/>
          <w:sz w:val="24"/>
          <w:szCs w:val="24"/>
        </w:rPr>
        <w:t xml:space="preserve">Om den Personuppgiftsansvarige invänder mot Personuppgiftsbiträdets anlitande av ett nytt underbiträde, enligt detta PUB-avtal, har den Personuppgiftsansvarige rätt att säga upp PUB-avtalet att upphöra med omedelbar verkan. </w:t>
      </w:r>
      <w:bookmarkEnd w:id="2"/>
    </w:p>
    <w:p w14:paraId="052DB215" w14:textId="69C8C8FD" w:rsidR="00423AE1" w:rsidRDefault="00423AE1" w:rsidP="00423AE1">
      <w:pPr>
        <w:pStyle w:val="Rubrik1"/>
        <w:rPr>
          <w:rFonts w:ascii="Times New Roman" w:hAnsi="Times New Roman" w:cs="Times New Roman"/>
          <w:szCs w:val="28"/>
        </w:rPr>
      </w:pPr>
      <w:bookmarkStart w:id="4" w:name="_Toc85008499"/>
      <w:bookmarkStart w:id="5" w:name="_Toc86749603"/>
      <w:r w:rsidRPr="00054FCA">
        <w:rPr>
          <w:rFonts w:ascii="Times New Roman" w:hAnsi="Times New Roman" w:cs="Times New Roman"/>
          <w:szCs w:val="28"/>
        </w:rPr>
        <w:lastRenderedPageBreak/>
        <w:t>18. Å</w:t>
      </w:r>
      <w:r w:rsidR="00385BB5">
        <w:rPr>
          <w:rFonts w:ascii="Times New Roman" w:hAnsi="Times New Roman" w:cs="Times New Roman"/>
          <w:szCs w:val="28"/>
        </w:rPr>
        <w:t>tgärder vid P</w:t>
      </w:r>
      <w:r w:rsidR="00E477AC">
        <w:rPr>
          <w:rFonts w:ascii="Times New Roman" w:hAnsi="Times New Roman" w:cs="Times New Roman"/>
          <w:szCs w:val="28"/>
        </w:rPr>
        <w:t>UB</w:t>
      </w:r>
      <w:r w:rsidR="00385BB5">
        <w:rPr>
          <w:rFonts w:ascii="Times New Roman" w:hAnsi="Times New Roman" w:cs="Times New Roman"/>
          <w:szCs w:val="28"/>
        </w:rPr>
        <w:t>-avtalets upphörande</w:t>
      </w:r>
      <w:bookmarkEnd w:id="4"/>
      <w:bookmarkEnd w:id="5"/>
      <w:r w:rsidRPr="00054FCA">
        <w:rPr>
          <w:rFonts w:ascii="Times New Roman" w:hAnsi="Times New Roman" w:cs="Times New Roman"/>
          <w:szCs w:val="28"/>
        </w:rPr>
        <w:t xml:space="preserve"> </w:t>
      </w:r>
    </w:p>
    <w:p w14:paraId="56D38C91" w14:textId="77777777" w:rsidR="00673C53" w:rsidRPr="00673C53" w:rsidRDefault="00673C53" w:rsidP="00673C53">
      <w:pPr>
        <w:rPr>
          <w:lang w:eastAsia="sv-SE"/>
        </w:rPr>
      </w:pPr>
    </w:p>
    <w:p w14:paraId="45157F82" w14:textId="43D1745B" w:rsidR="00423AE1" w:rsidRPr="007A53BC" w:rsidRDefault="00423AE1" w:rsidP="007A53BC">
      <w:pPr>
        <w:pStyle w:val="Brdtext"/>
        <w:spacing w:line="240" w:lineRule="auto"/>
        <w:rPr>
          <w:rFonts w:ascii="Times New Roman" w:hAnsi="Times New Roman" w:cs="Times New Roman"/>
          <w:sz w:val="24"/>
          <w:szCs w:val="24"/>
        </w:rPr>
      </w:pPr>
      <w:r w:rsidRPr="007A53BC">
        <w:rPr>
          <w:rFonts w:ascii="Times New Roman" w:hAnsi="Times New Roman" w:cs="Times New Roman"/>
          <w:sz w:val="24"/>
          <w:szCs w:val="24"/>
        </w:rPr>
        <w:t>Vid uppsägning av PUB-avtalet ska den Personuppgiftsansvarige utan onödigt dröjsmål begära att Personuppgiftsbiträdet överlämnar samtliga Personuppgifter till den Personuppgiftsansvarige eller raderar dem, enligt dennes önskemål. Om Personuppgifterna överlämnas ska det ske i ett öppet och standardiserat format. Med samtliga Personuppgifter avses alla Personuppgifter vilka har omfattats av Behandlingen samt annan tillhörande information såsom Loggar, Instruktioner, systemlösningar, beskrivningar och andra handlingar som Personuppgiftsbiträdet erhållit genom informationsutbyte enligt PUB-avtalet.</w:t>
      </w:r>
    </w:p>
    <w:p w14:paraId="64C97AB0" w14:textId="388C165F" w:rsidR="00423AE1" w:rsidRPr="00F74FB9" w:rsidRDefault="00423AE1" w:rsidP="007A53BC">
      <w:pPr>
        <w:pStyle w:val="Brdtext"/>
        <w:spacing w:line="240" w:lineRule="auto"/>
        <w:rPr>
          <w:rFonts w:ascii="Times New Roman" w:hAnsi="Times New Roman" w:cs="Times New Roman"/>
          <w:color w:val="FF0000"/>
          <w:sz w:val="24"/>
          <w:szCs w:val="24"/>
        </w:rPr>
      </w:pPr>
      <w:r w:rsidRPr="007A53BC">
        <w:rPr>
          <w:rFonts w:ascii="Times New Roman" w:hAnsi="Times New Roman" w:cs="Times New Roman"/>
          <w:sz w:val="24"/>
          <w:szCs w:val="24"/>
        </w:rPr>
        <w:t xml:space="preserve">Överlämning och radering enligt PUB-avtalet ska vara utförda senast trettio (30) dagar räknat från den tidpunkt </w:t>
      </w:r>
      <w:r w:rsidRPr="000A44EA">
        <w:rPr>
          <w:rFonts w:ascii="Times New Roman" w:hAnsi="Times New Roman" w:cs="Times New Roman"/>
          <w:sz w:val="24"/>
          <w:szCs w:val="24"/>
        </w:rPr>
        <w:t>uppsägning gjorts enligt detta PUB-avtal.</w:t>
      </w:r>
    </w:p>
    <w:p w14:paraId="20749153" w14:textId="2E5C8E57" w:rsidR="00423AE1" w:rsidRPr="001D00A4" w:rsidRDefault="00423AE1" w:rsidP="007A53BC">
      <w:pPr>
        <w:pStyle w:val="Brdtext"/>
        <w:spacing w:line="240" w:lineRule="auto"/>
        <w:rPr>
          <w:rFonts w:ascii="Times New Roman" w:hAnsi="Times New Roman" w:cs="Times New Roman"/>
          <w:sz w:val="24"/>
          <w:szCs w:val="24"/>
        </w:rPr>
      </w:pPr>
      <w:r w:rsidRPr="001D00A4">
        <w:rPr>
          <w:rFonts w:ascii="Times New Roman" w:hAnsi="Times New Roman" w:cs="Times New Roman"/>
          <w:sz w:val="24"/>
          <w:szCs w:val="24"/>
        </w:rPr>
        <w:t>Behandling som utförs av Personuppgiftsbiträdet efter den tidpunkt som stadgas är att betrakta som en otillåten Behandling.</w:t>
      </w:r>
    </w:p>
    <w:p w14:paraId="32F7D965" w14:textId="0283971C" w:rsidR="00423AE1" w:rsidRPr="001D00A4" w:rsidRDefault="00423AE1" w:rsidP="007A53BC">
      <w:pPr>
        <w:pStyle w:val="Brdtext"/>
        <w:spacing w:line="240" w:lineRule="auto"/>
        <w:rPr>
          <w:rFonts w:ascii="Times New Roman" w:hAnsi="Times New Roman" w:cs="Times New Roman"/>
          <w:sz w:val="24"/>
          <w:szCs w:val="24"/>
        </w:rPr>
      </w:pPr>
      <w:r w:rsidRPr="001D00A4">
        <w:rPr>
          <w:rFonts w:ascii="Times New Roman" w:hAnsi="Times New Roman" w:cs="Times New Roman"/>
          <w:sz w:val="24"/>
          <w:szCs w:val="24"/>
        </w:rPr>
        <w:t>Bestämmelser om sekretess/tystnadsplikt i punkten 8 enligt detta PUB-avtal ska fortsätta gälla även om PUB-avtalet i övrigt upphör av gälla.</w:t>
      </w:r>
    </w:p>
    <w:p w14:paraId="695BD307" w14:textId="192874F8" w:rsidR="00423AE1" w:rsidRPr="00F74FB9" w:rsidRDefault="00423AE1" w:rsidP="00423AE1">
      <w:pPr>
        <w:pStyle w:val="Rubrik1"/>
        <w:rPr>
          <w:rFonts w:ascii="Times New Roman" w:hAnsi="Times New Roman" w:cs="Times New Roman"/>
          <w:szCs w:val="28"/>
        </w:rPr>
      </w:pPr>
      <w:bookmarkStart w:id="6" w:name="_Toc85008500"/>
      <w:bookmarkStart w:id="7" w:name="_Toc86749604"/>
      <w:bookmarkStart w:id="8" w:name="_Toc516134921"/>
      <w:r w:rsidRPr="00F74FB9">
        <w:rPr>
          <w:rFonts w:ascii="Times New Roman" w:hAnsi="Times New Roman" w:cs="Times New Roman"/>
          <w:szCs w:val="28"/>
        </w:rPr>
        <w:t xml:space="preserve">19. </w:t>
      </w:r>
      <w:r w:rsidR="002C0BF9" w:rsidRPr="00F74FB9">
        <w:rPr>
          <w:rFonts w:ascii="Times New Roman" w:hAnsi="Times New Roman" w:cs="Times New Roman"/>
          <w:szCs w:val="28"/>
        </w:rPr>
        <w:t xml:space="preserve">Meddelanden inom ramen för detta </w:t>
      </w:r>
      <w:r w:rsidR="00805C6B" w:rsidRPr="00F74FB9">
        <w:rPr>
          <w:rFonts w:ascii="Times New Roman" w:hAnsi="Times New Roman" w:cs="Times New Roman"/>
          <w:szCs w:val="28"/>
        </w:rPr>
        <w:t>P</w:t>
      </w:r>
      <w:r w:rsidR="001F7430">
        <w:rPr>
          <w:rFonts w:ascii="Times New Roman" w:hAnsi="Times New Roman" w:cs="Times New Roman"/>
          <w:szCs w:val="28"/>
        </w:rPr>
        <w:t>UB</w:t>
      </w:r>
      <w:r w:rsidR="002C0BF9" w:rsidRPr="00F74FB9">
        <w:rPr>
          <w:rFonts w:ascii="Times New Roman" w:hAnsi="Times New Roman" w:cs="Times New Roman"/>
          <w:szCs w:val="28"/>
        </w:rPr>
        <w:t>-</w:t>
      </w:r>
      <w:r w:rsidR="00357276" w:rsidRPr="00F74FB9">
        <w:rPr>
          <w:rFonts w:ascii="Times New Roman" w:hAnsi="Times New Roman" w:cs="Times New Roman"/>
          <w:szCs w:val="28"/>
        </w:rPr>
        <w:t>a</w:t>
      </w:r>
      <w:r w:rsidR="002C0BF9" w:rsidRPr="00F74FB9">
        <w:rPr>
          <w:rFonts w:ascii="Times New Roman" w:hAnsi="Times New Roman" w:cs="Times New Roman"/>
          <w:szCs w:val="28"/>
        </w:rPr>
        <w:t xml:space="preserve">vtal </w:t>
      </w:r>
      <w:r w:rsidR="00805C6B" w:rsidRPr="00F74FB9">
        <w:rPr>
          <w:rFonts w:ascii="Times New Roman" w:hAnsi="Times New Roman" w:cs="Times New Roman"/>
          <w:szCs w:val="28"/>
        </w:rPr>
        <w:t>och instruktioner</w:t>
      </w:r>
      <w:bookmarkEnd w:id="6"/>
      <w:bookmarkEnd w:id="7"/>
    </w:p>
    <w:p w14:paraId="02BB9D7F" w14:textId="178E2F92" w:rsidR="00423AE1" w:rsidRPr="007A53BC" w:rsidRDefault="00423AE1" w:rsidP="007A53BC">
      <w:pPr>
        <w:pStyle w:val="Brdtext"/>
        <w:spacing w:line="240" w:lineRule="auto"/>
        <w:rPr>
          <w:rFonts w:ascii="Times New Roman" w:hAnsi="Times New Roman" w:cs="Times New Roman"/>
          <w:sz w:val="24"/>
          <w:szCs w:val="24"/>
        </w:rPr>
      </w:pPr>
      <w:bookmarkStart w:id="9" w:name="_Hlk531948327"/>
      <w:r w:rsidRPr="006A7DF0">
        <w:rPr>
          <w:rFonts w:ascii="Times New Roman" w:hAnsi="Times New Roman" w:cs="Times New Roman"/>
          <w:sz w:val="24"/>
          <w:szCs w:val="24"/>
        </w:rPr>
        <w:t>Meddelanden om PUB-avtalet och dess administration inklusive uppsägning ska skickas till respektive parts kontaktperson</w:t>
      </w:r>
      <w:r w:rsidRPr="007A53BC">
        <w:rPr>
          <w:rFonts w:ascii="Times New Roman" w:hAnsi="Times New Roman" w:cs="Times New Roman"/>
          <w:sz w:val="24"/>
          <w:szCs w:val="24"/>
        </w:rPr>
        <w:t xml:space="preserve"> för PUB-avtalet.  </w:t>
      </w:r>
    </w:p>
    <w:bookmarkEnd w:id="9"/>
    <w:p w14:paraId="7295BE77" w14:textId="5CE10D4D" w:rsidR="00423AE1" w:rsidRPr="007A53BC" w:rsidRDefault="00423AE1" w:rsidP="007A53BC">
      <w:pPr>
        <w:pStyle w:val="Brdtext"/>
        <w:spacing w:line="240" w:lineRule="auto"/>
        <w:rPr>
          <w:rFonts w:ascii="Times New Roman" w:hAnsi="Times New Roman" w:cs="Times New Roman"/>
          <w:sz w:val="24"/>
          <w:szCs w:val="24"/>
        </w:rPr>
      </w:pPr>
      <w:r w:rsidRPr="007A53BC">
        <w:rPr>
          <w:rFonts w:ascii="Times New Roman" w:hAnsi="Times New Roman" w:cs="Times New Roman"/>
          <w:sz w:val="24"/>
          <w:szCs w:val="24"/>
        </w:rPr>
        <w:t xml:space="preserve">Meddelanden om parternas samarbete om dataskydd, gällande Behandlingen, ska skickas till respektive parts kontaktperson för parternas samarbete om dataskydd.  </w:t>
      </w:r>
    </w:p>
    <w:p w14:paraId="75B8D750" w14:textId="1E339671" w:rsidR="00423AE1" w:rsidRPr="007A53BC" w:rsidRDefault="00423AE1" w:rsidP="007A53BC">
      <w:pPr>
        <w:pStyle w:val="Brdtext"/>
        <w:spacing w:line="240" w:lineRule="auto"/>
        <w:rPr>
          <w:rFonts w:ascii="Times New Roman" w:hAnsi="Times New Roman" w:cs="Times New Roman"/>
          <w:sz w:val="24"/>
          <w:szCs w:val="24"/>
        </w:rPr>
      </w:pPr>
      <w:r w:rsidRPr="007A53BC">
        <w:rPr>
          <w:rFonts w:ascii="Times New Roman" w:hAnsi="Times New Roman" w:cs="Times New Roman"/>
          <w:sz w:val="24"/>
          <w:szCs w:val="24"/>
        </w:rPr>
        <w:t xml:space="preserve">Meddelanden inom ramen för PUB-avtalet och Instruktioner ska skickas skriftligt. Ett meddelande ska anses ha kommit fram till mottagaren senast en (1) arbetsdag efter att meddelandet har skickats. </w:t>
      </w:r>
    </w:p>
    <w:p w14:paraId="4F290130" w14:textId="5A3D25C0" w:rsidR="00423AE1" w:rsidRPr="00385BB5" w:rsidRDefault="00423AE1" w:rsidP="00423AE1">
      <w:pPr>
        <w:pStyle w:val="Rubrik1"/>
        <w:rPr>
          <w:rFonts w:ascii="Times New Roman" w:hAnsi="Times New Roman" w:cs="Times New Roman"/>
          <w:szCs w:val="28"/>
        </w:rPr>
      </w:pPr>
      <w:bookmarkStart w:id="10" w:name="_Toc85008501"/>
      <w:bookmarkStart w:id="11" w:name="_Toc86749605"/>
      <w:r w:rsidRPr="00385BB5">
        <w:rPr>
          <w:rFonts w:ascii="Times New Roman" w:hAnsi="Times New Roman" w:cs="Times New Roman"/>
          <w:szCs w:val="28"/>
        </w:rPr>
        <w:t>20.</w:t>
      </w:r>
      <w:bookmarkEnd w:id="8"/>
      <w:r w:rsidRPr="00385BB5">
        <w:rPr>
          <w:rFonts w:ascii="Times New Roman" w:hAnsi="Times New Roman" w:cs="Times New Roman"/>
          <w:szCs w:val="28"/>
        </w:rPr>
        <w:t xml:space="preserve"> K</w:t>
      </w:r>
      <w:r w:rsidR="00BF2B25">
        <w:rPr>
          <w:rFonts w:ascii="Times New Roman" w:hAnsi="Times New Roman" w:cs="Times New Roman"/>
          <w:szCs w:val="28"/>
        </w:rPr>
        <w:t>ontaktpersoner</w:t>
      </w:r>
      <w:bookmarkEnd w:id="10"/>
      <w:bookmarkEnd w:id="11"/>
    </w:p>
    <w:p w14:paraId="731F6248" w14:textId="43FA9915" w:rsidR="00423AE1" w:rsidRPr="007A53BC" w:rsidRDefault="00423AE1" w:rsidP="007A53BC">
      <w:pPr>
        <w:pStyle w:val="Brdtext"/>
        <w:spacing w:line="240" w:lineRule="auto"/>
        <w:rPr>
          <w:rFonts w:ascii="Times New Roman" w:hAnsi="Times New Roman" w:cs="Times New Roman"/>
          <w:sz w:val="24"/>
          <w:szCs w:val="24"/>
        </w:rPr>
      </w:pPr>
      <w:r w:rsidRPr="007A53BC">
        <w:rPr>
          <w:rFonts w:ascii="Times New Roman" w:hAnsi="Times New Roman" w:cs="Times New Roman"/>
          <w:sz w:val="24"/>
          <w:szCs w:val="24"/>
        </w:rPr>
        <w:t xml:space="preserve">Parterna ska utse var sin kontaktperson för PUB-avtalet. </w:t>
      </w:r>
    </w:p>
    <w:p w14:paraId="160A47D0" w14:textId="1AFDF25B" w:rsidR="00423AE1" w:rsidRPr="007A53BC" w:rsidRDefault="00423AE1" w:rsidP="007A53BC">
      <w:pPr>
        <w:pStyle w:val="Brdtext"/>
        <w:spacing w:line="240" w:lineRule="auto"/>
        <w:rPr>
          <w:rFonts w:ascii="Times New Roman" w:hAnsi="Times New Roman" w:cs="Times New Roman"/>
          <w:sz w:val="24"/>
          <w:szCs w:val="24"/>
        </w:rPr>
      </w:pPr>
      <w:r w:rsidRPr="007A53BC">
        <w:rPr>
          <w:rFonts w:ascii="Times New Roman" w:hAnsi="Times New Roman" w:cs="Times New Roman"/>
          <w:sz w:val="24"/>
          <w:szCs w:val="24"/>
        </w:rPr>
        <w:t xml:space="preserve">Parterna ska utse var sin kontaktperson för parternas samarbete om dataskydd. </w:t>
      </w:r>
    </w:p>
    <w:p w14:paraId="2371C085" w14:textId="42CA2486" w:rsidR="00423AE1" w:rsidRPr="00BA220D" w:rsidRDefault="00423AE1" w:rsidP="00423AE1">
      <w:pPr>
        <w:pStyle w:val="Rubrik1"/>
        <w:rPr>
          <w:rFonts w:ascii="Times New Roman" w:hAnsi="Times New Roman" w:cs="Times New Roman"/>
          <w:szCs w:val="28"/>
        </w:rPr>
      </w:pPr>
      <w:bookmarkStart w:id="12" w:name="_Toc85008502"/>
      <w:bookmarkStart w:id="13" w:name="_Toc86749606"/>
      <w:r w:rsidRPr="00BA220D">
        <w:rPr>
          <w:rFonts w:ascii="Times New Roman" w:hAnsi="Times New Roman" w:cs="Times New Roman"/>
          <w:szCs w:val="28"/>
        </w:rPr>
        <w:t>21. A</w:t>
      </w:r>
      <w:r w:rsidR="001F7445">
        <w:rPr>
          <w:rFonts w:ascii="Times New Roman" w:hAnsi="Times New Roman" w:cs="Times New Roman"/>
          <w:szCs w:val="28"/>
        </w:rPr>
        <w:t xml:space="preserve">nsvar för uppgifter om parterna och kontaktpersoner samt </w:t>
      </w:r>
      <w:r w:rsidR="009D4467">
        <w:rPr>
          <w:rFonts w:ascii="Times New Roman" w:hAnsi="Times New Roman" w:cs="Times New Roman"/>
          <w:szCs w:val="28"/>
        </w:rPr>
        <w:t>kontaktuppgifter</w:t>
      </w:r>
      <w:r w:rsidR="001F7445">
        <w:rPr>
          <w:rFonts w:ascii="Times New Roman" w:hAnsi="Times New Roman" w:cs="Times New Roman"/>
          <w:szCs w:val="28"/>
        </w:rPr>
        <w:t xml:space="preserve"> </w:t>
      </w:r>
      <w:bookmarkEnd w:id="12"/>
      <w:bookmarkEnd w:id="13"/>
    </w:p>
    <w:p w14:paraId="5DF36C81" w14:textId="0007965A" w:rsidR="00423AE1"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 xml:space="preserve">Varje part ansvarar för att de uppgifter som anges i punkten 1 i PUB-avtalet alltid är aktuella. Ändring av uppgifter i punkten 1 ska meddelas skriftligen enligt punkten 19.1 i PUB-avtalet.  </w:t>
      </w:r>
    </w:p>
    <w:p w14:paraId="4FE95AA0" w14:textId="42871E11" w:rsidR="00423AE1" w:rsidRPr="00E44423" w:rsidRDefault="00423AE1" w:rsidP="00423AE1">
      <w:pPr>
        <w:pStyle w:val="Rubrik1"/>
        <w:rPr>
          <w:rFonts w:ascii="Times New Roman" w:hAnsi="Times New Roman" w:cs="Times New Roman"/>
          <w:szCs w:val="28"/>
        </w:rPr>
      </w:pPr>
      <w:bookmarkStart w:id="14" w:name="_Toc85008503"/>
      <w:bookmarkStart w:id="15" w:name="_Toc86749607"/>
      <w:r w:rsidRPr="00E44423">
        <w:rPr>
          <w:rFonts w:ascii="Times New Roman" w:hAnsi="Times New Roman" w:cs="Times New Roman"/>
          <w:szCs w:val="28"/>
        </w:rPr>
        <w:t>22. P</w:t>
      </w:r>
      <w:r w:rsidR="00E44423">
        <w:rPr>
          <w:rFonts w:ascii="Times New Roman" w:hAnsi="Times New Roman" w:cs="Times New Roman"/>
          <w:szCs w:val="28"/>
        </w:rPr>
        <w:t>art</w:t>
      </w:r>
      <w:r w:rsidR="00FF3B14">
        <w:rPr>
          <w:rFonts w:ascii="Times New Roman" w:hAnsi="Times New Roman" w:cs="Times New Roman"/>
          <w:szCs w:val="28"/>
        </w:rPr>
        <w:t>ernas undertecknalinden av Pub-avtalet</w:t>
      </w:r>
      <w:bookmarkEnd w:id="14"/>
      <w:bookmarkEnd w:id="15"/>
      <w:r w:rsidRPr="00E44423">
        <w:rPr>
          <w:rFonts w:ascii="Times New Roman" w:hAnsi="Times New Roman" w:cs="Times New Roman"/>
          <w:szCs w:val="28"/>
        </w:rPr>
        <w:t xml:space="preserve"> </w:t>
      </w:r>
    </w:p>
    <w:p w14:paraId="4646898F" w14:textId="02D76301"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 xml:space="preserve">Detta PUB-avtal tillhandahålls antingen i digitalt format för elektroniskt tecknande eller i pappersformat. </w:t>
      </w:r>
    </w:p>
    <w:p w14:paraId="1B182032" w14:textId="77777777" w:rsidR="00423AE1" w:rsidRPr="002A0D07" w:rsidRDefault="00423AE1" w:rsidP="002A0D07">
      <w:pPr>
        <w:pStyle w:val="Brdtext"/>
        <w:spacing w:line="240" w:lineRule="auto"/>
        <w:rPr>
          <w:rFonts w:ascii="Times New Roman" w:hAnsi="Times New Roman" w:cs="Times New Roman"/>
          <w:sz w:val="24"/>
          <w:szCs w:val="24"/>
        </w:rPr>
      </w:pPr>
    </w:p>
    <w:p w14:paraId="6321BFDD" w14:textId="77777777" w:rsidR="00FC50AE" w:rsidRDefault="00FC50AE" w:rsidP="002A0D07">
      <w:pPr>
        <w:pStyle w:val="Brdtext"/>
        <w:spacing w:line="240" w:lineRule="auto"/>
        <w:rPr>
          <w:rFonts w:ascii="Times New Roman" w:hAnsi="Times New Roman" w:cs="Times New Roman"/>
          <w:sz w:val="24"/>
          <w:szCs w:val="24"/>
        </w:rPr>
      </w:pPr>
    </w:p>
    <w:p w14:paraId="0797F190" w14:textId="6590127A"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lastRenderedPageBreak/>
        <w:t>Den Personuppgiftsansvariges undertecknande av PUB-avtalet</w:t>
      </w:r>
    </w:p>
    <w:p w14:paraId="6B1ADB28" w14:textId="77777777"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Ort</w:t>
      </w:r>
      <w:r w:rsidRPr="002A0D07">
        <w:rPr>
          <w:rFonts w:ascii="Times New Roman" w:hAnsi="Times New Roman" w:cs="Times New Roman"/>
          <w:sz w:val="24"/>
          <w:szCs w:val="24"/>
        </w:rPr>
        <w:tab/>
      </w:r>
      <w:r w:rsidRPr="002A0D07">
        <w:rPr>
          <w:rFonts w:ascii="Times New Roman" w:hAnsi="Times New Roman" w:cs="Times New Roman"/>
          <w:sz w:val="24"/>
          <w:szCs w:val="24"/>
        </w:rPr>
        <w:tab/>
        <w:t>Datum</w:t>
      </w:r>
    </w:p>
    <w:p w14:paraId="00567011" w14:textId="77777777" w:rsidR="00423AE1" w:rsidRPr="002A0D07" w:rsidRDefault="00423AE1" w:rsidP="002A0D07">
      <w:pPr>
        <w:pStyle w:val="Brdtext"/>
        <w:spacing w:line="240" w:lineRule="auto"/>
        <w:rPr>
          <w:rFonts w:ascii="Times New Roman" w:hAnsi="Times New Roman" w:cs="Times New Roman"/>
          <w:sz w:val="24"/>
          <w:szCs w:val="24"/>
        </w:rPr>
      </w:pPr>
    </w:p>
    <w:p w14:paraId="0F15EA43" w14:textId="24390564"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w:t>
      </w:r>
    </w:p>
    <w:p w14:paraId="56C8B4A7" w14:textId="77777777"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Undertecknande</w:t>
      </w:r>
    </w:p>
    <w:p w14:paraId="6CC7483B" w14:textId="77777777" w:rsidR="00423AE1" w:rsidRPr="002A0D07" w:rsidRDefault="00423AE1" w:rsidP="002A0D07">
      <w:pPr>
        <w:pStyle w:val="Brdtext"/>
        <w:spacing w:line="240" w:lineRule="auto"/>
        <w:rPr>
          <w:rFonts w:ascii="Times New Roman" w:hAnsi="Times New Roman" w:cs="Times New Roman"/>
          <w:sz w:val="24"/>
          <w:szCs w:val="24"/>
        </w:rPr>
      </w:pPr>
    </w:p>
    <w:p w14:paraId="342B027C" w14:textId="667DA8A0"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w:t>
      </w:r>
    </w:p>
    <w:p w14:paraId="710B1D0B" w14:textId="77777777"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Namnförtydligande</w:t>
      </w:r>
    </w:p>
    <w:p w14:paraId="52663292" w14:textId="77777777" w:rsidR="00423AE1" w:rsidRPr="002A0D07" w:rsidRDefault="00423AE1" w:rsidP="002A0D07">
      <w:pPr>
        <w:pStyle w:val="Brdtext"/>
        <w:spacing w:line="240" w:lineRule="auto"/>
        <w:rPr>
          <w:rFonts w:ascii="Times New Roman" w:hAnsi="Times New Roman" w:cs="Times New Roman"/>
          <w:sz w:val="24"/>
          <w:szCs w:val="24"/>
        </w:rPr>
      </w:pPr>
    </w:p>
    <w:p w14:paraId="35AEE361" w14:textId="740163D6"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w:t>
      </w:r>
    </w:p>
    <w:p w14:paraId="1155E000" w14:textId="77777777" w:rsidR="00423AE1" w:rsidRPr="002A0D07" w:rsidRDefault="00423AE1" w:rsidP="002A0D07">
      <w:pPr>
        <w:pStyle w:val="Brdtext"/>
        <w:spacing w:line="240" w:lineRule="auto"/>
        <w:rPr>
          <w:rFonts w:ascii="Times New Roman" w:hAnsi="Times New Roman" w:cs="Times New Roman"/>
          <w:sz w:val="24"/>
          <w:szCs w:val="24"/>
        </w:rPr>
      </w:pPr>
    </w:p>
    <w:p w14:paraId="267F18B9" w14:textId="7845C5DB"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Personuppgiftsbiträdets undertecknande av PUB-avtalet</w:t>
      </w:r>
    </w:p>
    <w:p w14:paraId="74E437F0" w14:textId="77777777"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Ort</w:t>
      </w:r>
      <w:r w:rsidRPr="002A0D07">
        <w:rPr>
          <w:rFonts w:ascii="Times New Roman" w:hAnsi="Times New Roman" w:cs="Times New Roman"/>
          <w:sz w:val="24"/>
          <w:szCs w:val="24"/>
        </w:rPr>
        <w:tab/>
      </w:r>
      <w:r w:rsidRPr="002A0D07">
        <w:rPr>
          <w:rFonts w:ascii="Times New Roman" w:hAnsi="Times New Roman" w:cs="Times New Roman"/>
          <w:sz w:val="24"/>
          <w:szCs w:val="24"/>
        </w:rPr>
        <w:tab/>
        <w:t>Datum</w:t>
      </w:r>
    </w:p>
    <w:p w14:paraId="7242DE02" w14:textId="77777777" w:rsidR="00423AE1" w:rsidRPr="002A0D07" w:rsidRDefault="00423AE1" w:rsidP="002A0D07">
      <w:pPr>
        <w:pStyle w:val="Brdtext"/>
        <w:spacing w:line="240" w:lineRule="auto"/>
        <w:rPr>
          <w:rFonts w:ascii="Times New Roman" w:hAnsi="Times New Roman" w:cs="Times New Roman"/>
          <w:sz w:val="24"/>
          <w:szCs w:val="24"/>
        </w:rPr>
      </w:pPr>
    </w:p>
    <w:p w14:paraId="0A4BDB41" w14:textId="537E8DFD"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w:t>
      </w:r>
    </w:p>
    <w:p w14:paraId="1B270F14" w14:textId="77777777"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Undertecknande</w:t>
      </w:r>
    </w:p>
    <w:p w14:paraId="447A2A2A" w14:textId="77777777" w:rsidR="00423AE1" w:rsidRPr="002A0D07" w:rsidRDefault="00423AE1" w:rsidP="002A0D07">
      <w:pPr>
        <w:pStyle w:val="Brdtext"/>
        <w:spacing w:line="240" w:lineRule="auto"/>
        <w:rPr>
          <w:rFonts w:ascii="Times New Roman" w:hAnsi="Times New Roman" w:cs="Times New Roman"/>
          <w:sz w:val="24"/>
          <w:szCs w:val="24"/>
        </w:rPr>
      </w:pPr>
    </w:p>
    <w:p w14:paraId="1DB05411" w14:textId="46E9BEC7"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w:t>
      </w:r>
    </w:p>
    <w:p w14:paraId="1095DC9B" w14:textId="77777777"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Namnförtydligande</w:t>
      </w:r>
    </w:p>
    <w:p w14:paraId="603CE446" w14:textId="77777777" w:rsidR="00423AE1" w:rsidRPr="002A0D07" w:rsidRDefault="00423AE1" w:rsidP="002A0D07">
      <w:pPr>
        <w:pStyle w:val="Brdtext"/>
        <w:spacing w:line="240" w:lineRule="auto"/>
        <w:rPr>
          <w:rFonts w:ascii="Times New Roman" w:hAnsi="Times New Roman" w:cs="Times New Roman"/>
          <w:sz w:val="24"/>
          <w:szCs w:val="24"/>
        </w:rPr>
      </w:pPr>
    </w:p>
    <w:p w14:paraId="1B0E3397" w14:textId="4ABF0437" w:rsidR="00423AE1" w:rsidRPr="002A0D07" w:rsidRDefault="00423AE1" w:rsidP="002A0D07">
      <w:pPr>
        <w:pStyle w:val="Brdtext"/>
        <w:spacing w:line="240" w:lineRule="auto"/>
        <w:rPr>
          <w:rFonts w:ascii="Times New Roman" w:hAnsi="Times New Roman" w:cs="Times New Roman"/>
          <w:sz w:val="24"/>
          <w:szCs w:val="24"/>
        </w:rPr>
      </w:pPr>
      <w:r w:rsidRPr="002A0D07">
        <w:rPr>
          <w:rFonts w:ascii="Times New Roman" w:hAnsi="Times New Roman" w:cs="Times New Roman"/>
          <w:sz w:val="24"/>
          <w:szCs w:val="24"/>
        </w:rPr>
        <w:t>…………………………………………………………………………………………………</w:t>
      </w:r>
      <w:bookmarkStart w:id="16" w:name="_Toc531103375"/>
      <w:bookmarkStart w:id="17" w:name="_Toc85008504"/>
    </w:p>
    <w:p w14:paraId="0ADDD963" w14:textId="77777777" w:rsidR="00423AE1" w:rsidRPr="002A0D07" w:rsidRDefault="00423AE1" w:rsidP="002A0D07">
      <w:pPr>
        <w:spacing w:after="160" w:line="240" w:lineRule="auto"/>
        <w:rPr>
          <w:rFonts w:cs="Times New Roman"/>
          <w:sz w:val="24"/>
          <w:szCs w:val="24"/>
        </w:rPr>
      </w:pPr>
      <w:r w:rsidRPr="002A0D07">
        <w:rPr>
          <w:rFonts w:cs="Times New Roman"/>
          <w:sz w:val="24"/>
          <w:szCs w:val="24"/>
        </w:rPr>
        <w:br w:type="page"/>
      </w:r>
    </w:p>
    <w:p w14:paraId="7BE960E9" w14:textId="77777777" w:rsidR="00423AE1" w:rsidRDefault="00423AE1" w:rsidP="00423AE1">
      <w:pPr>
        <w:pStyle w:val="Rubrik1"/>
      </w:pPr>
      <w:bookmarkStart w:id="18" w:name="_Toc86749608"/>
      <w:bookmarkStart w:id="19" w:name="_Toc516134922"/>
      <w:bookmarkStart w:id="20" w:name="_Toc534973694"/>
      <w:r w:rsidRPr="00C008BF">
        <w:lastRenderedPageBreak/>
        <w:t>Bilag</w:t>
      </w:r>
      <w:r>
        <w:t>or</w:t>
      </w:r>
      <w:bookmarkEnd w:id="18"/>
    </w:p>
    <w:p w14:paraId="4337C274" w14:textId="77777777" w:rsidR="00423AE1" w:rsidRDefault="00423AE1" w:rsidP="00423AE1">
      <w:pPr>
        <w:pStyle w:val="Rubrik2"/>
      </w:pPr>
      <w:bookmarkStart w:id="21" w:name="_Toc86749609"/>
      <w:r>
        <w:t>Bilaga</w:t>
      </w:r>
      <w:r w:rsidRPr="00C008BF">
        <w:t xml:space="preserve"> 1 – Instruktion för hantering av personuppgifter</w:t>
      </w:r>
      <w:bookmarkEnd w:id="19"/>
      <w:bookmarkEnd w:id="20"/>
      <w:bookmarkEnd w:id="21"/>
    </w:p>
    <w:p w14:paraId="4D2BC710" w14:textId="77777777" w:rsidR="00423AE1" w:rsidRDefault="00423AE1" w:rsidP="00423AE1">
      <w:pPr>
        <w:pStyle w:val="Brdtext"/>
        <w:rPr>
          <w:rFonts w:ascii="Times New Roman" w:hAnsi="Times New Roman" w:cs="Times New Roman"/>
          <w:sz w:val="20"/>
          <w:szCs w:val="20"/>
        </w:rPr>
      </w:pPr>
      <w:r w:rsidRPr="00A775F5">
        <w:rPr>
          <w:rFonts w:ascii="Times New Roman" w:hAnsi="Times New Roman" w:cs="Times New Roman"/>
          <w:sz w:val="20"/>
          <w:szCs w:val="20"/>
        </w:rPr>
        <w:t>Utöver vad som redan framgår av detta avtal ska personuppgiftsbiträdet även följa nedanstående instruktioner:</w:t>
      </w:r>
    </w:p>
    <w:tbl>
      <w:tblPr>
        <w:tblStyle w:val="Tabellrutnt"/>
        <w:tblW w:w="0" w:type="auto"/>
        <w:tblLook w:val="04A0" w:firstRow="1" w:lastRow="0" w:firstColumn="1" w:lastColumn="0" w:noHBand="0" w:noVBand="1"/>
      </w:tblPr>
      <w:tblGrid>
        <w:gridCol w:w="9062"/>
      </w:tblGrid>
      <w:tr w:rsidR="00C97FC6" w:rsidRPr="00C97FC6" w14:paraId="64FFFBCB" w14:textId="77777777" w:rsidTr="00E369A1">
        <w:tc>
          <w:tcPr>
            <w:tcW w:w="9062" w:type="dxa"/>
          </w:tcPr>
          <w:p w14:paraId="1A485C0C" w14:textId="77777777" w:rsidR="00C97FC6" w:rsidRPr="00C97FC6" w:rsidRDefault="00C97FC6" w:rsidP="00C97FC6">
            <w:pPr>
              <w:spacing w:before="120" w:after="120" w:line="259" w:lineRule="auto"/>
              <w:rPr>
                <w:rFonts w:ascii="Calibri" w:eastAsia="MS Mincho" w:hAnsi="Calibri" w:cs="Arial"/>
                <w:b/>
                <w:bCs/>
                <w:lang w:eastAsia="sv-SE"/>
              </w:rPr>
            </w:pPr>
            <w:r w:rsidRPr="00C97FC6">
              <w:rPr>
                <w:rFonts w:ascii="Calibri" w:eastAsia="MS Mincho" w:hAnsi="Calibri" w:cs="Arial"/>
                <w:b/>
                <w:bCs/>
                <w:lang w:eastAsia="sv-SE"/>
              </w:rPr>
              <w:t xml:space="preserve">1. Ändamålet, föremålet och arten </w:t>
            </w:r>
          </w:p>
        </w:tc>
      </w:tr>
      <w:tr w:rsidR="00C97FC6" w:rsidRPr="00C97FC6" w14:paraId="450CC0C9" w14:textId="77777777" w:rsidTr="00E369A1">
        <w:tc>
          <w:tcPr>
            <w:tcW w:w="9062" w:type="dxa"/>
          </w:tcPr>
          <w:p w14:paraId="4B6B86DE" w14:textId="77777777" w:rsidR="00C97FC6" w:rsidRDefault="00C97FC6" w:rsidP="00C97FC6">
            <w:pPr>
              <w:spacing w:before="120" w:after="120" w:line="259" w:lineRule="auto"/>
              <w:rPr>
                <w:rFonts w:ascii="Calibri" w:eastAsia="Times New Roman" w:hAnsi="Calibri" w:cs="Times New Roman"/>
                <w:b/>
                <w:bCs/>
                <w:lang w:eastAsia="sv-SE"/>
              </w:rPr>
            </w:pPr>
            <w:r w:rsidRPr="00C97FC6">
              <w:rPr>
                <w:rFonts w:ascii="Calibri" w:eastAsia="Times New Roman" w:hAnsi="Calibri" w:cs="Times New Roman"/>
                <w:b/>
                <w:bCs/>
                <w:lang w:eastAsia="sv-SE"/>
              </w:rPr>
              <w:t>1 a. Föremålet för Personuppgiftsbiträdets Behandling av Personuppgifter åt den Personuppgiftsansvarige är att:</w:t>
            </w:r>
          </w:p>
          <w:p w14:paraId="1FD774A6" w14:textId="77777777" w:rsidR="00C97FC6" w:rsidRPr="00C97FC6" w:rsidRDefault="00C97FC6" w:rsidP="00C97FC6">
            <w:pPr>
              <w:spacing w:before="120" w:after="120" w:line="259" w:lineRule="auto"/>
              <w:rPr>
                <w:rFonts w:ascii="Calibri" w:eastAsia="Times New Roman" w:hAnsi="Calibri" w:cs="Times New Roman"/>
                <w:b/>
                <w:bCs/>
                <w:lang w:eastAsia="sv-SE"/>
              </w:rPr>
            </w:pPr>
          </w:p>
          <w:p w14:paraId="674CC1F8" w14:textId="77777777" w:rsidR="00C97FC6" w:rsidRDefault="00C97FC6" w:rsidP="00C97FC6">
            <w:pPr>
              <w:spacing w:before="120" w:after="120" w:line="259" w:lineRule="auto"/>
              <w:rPr>
                <w:rFonts w:ascii="Calibri" w:eastAsia="Times New Roman" w:hAnsi="Calibri" w:cs="Times New Roman"/>
                <w:b/>
                <w:bCs/>
                <w:lang w:eastAsia="sv-SE"/>
              </w:rPr>
            </w:pPr>
            <w:r w:rsidRPr="00C97FC6">
              <w:rPr>
                <w:rFonts w:ascii="Calibri" w:eastAsia="Times New Roman" w:hAnsi="Calibri" w:cs="Times New Roman"/>
                <w:b/>
                <w:bCs/>
                <w:lang w:eastAsia="sv-SE"/>
              </w:rPr>
              <w:t xml:space="preserve">1 b. Ändamålet med Personuppgiftsbiträdets Behandling av Personuppgifter åt den Personuppgiftsansvarige är att: </w:t>
            </w:r>
          </w:p>
          <w:p w14:paraId="2B4E445A" w14:textId="77777777" w:rsidR="00C97FC6" w:rsidRPr="00C97FC6" w:rsidRDefault="00C97FC6" w:rsidP="00C97FC6">
            <w:pPr>
              <w:spacing w:before="120" w:after="120" w:line="259" w:lineRule="auto"/>
              <w:rPr>
                <w:rFonts w:ascii="Calibri" w:eastAsia="Times New Roman" w:hAnsi="Calibri" w:cs="Times New Roman"/>
                <w:b/>
                <w:bCs/>
                <w:lang w:eastAsia="sv-SE"/>
              </w:rPr>
            </w:pPr>
          </w:p>
          <w:p w14:paraId="2E06FD11" w14:textId="77777777" w:rsidR="00C97FC6" w:rsidRPr="00C97FC6" w:rsidRDefault="00C97FC6" w:rsidP="00C97FC6">
            <w:pPr>
              <w:spacing w:before="120" w:after="120" w:line="259" w:lineRule="auto"/>
              <w:rPr>
                <w:rFonts w:ascii="Calibri" w:eastAsia="Times New Roman" w:hAnsi="Calibri" w:cs="Times New Roman"/>
                <w:b/>
                <w:bCs/>
                <w:lang w:eastAsia="sv-SE"/>
              </w:rPr>
            </w:pPr>
            <w:r w:rsidRPr="00C97FC6">
              <w:rPr>
                <w:rFonts w:ascii="Calibri" w:eastAsia="Times New Roman" w:hAnsi="Calibri" w:cs="Times New Roman"/>
                <w:b/>
                <w:bCs/>
                <w:lang w:eastAsia="sv-SE"/>
              </w:rPr>
              <w:t>1 c. Personuppgiftsbiträdets Behandling av Personuppgifter på uppdrag av den Personuppgiftsansvarige avser huvudsakligen följande behandlingsåtgärder (Behandlingens art eller natur):</w:t>
            </w:r>
          </w:p>
          <w:p w14:paraId="5D273AEF" w14:textId="74A0FB05" w:rsidR="00C97FC6" w:rsidRPr="00C97FC6" w:rsidRDefault="00C97FC6" w:rsidP="00C97FC6">
            <w:pPr>
              <w:spacing w:before="120" w:after="120" w:line="259" w:lineRule="auto"/>
              <w:rPr>
                <w:rFonts w:ascii="Calibri" w:eastAsia="Times New Roman" w:hAnsi="Calibri" w:cs="Times New Roman"/>
                <w:lang w:eastAsia="sv-SE"/>
              </w:rPr>
            </w:pPr>
          </w:p>
        </w:tc>
      </w:tr>
      <w:tr w:rsidR="00C97FC6" w:rsidRPr="00C97FC6" w14:paraId="3A14F056" w14:textId="77777777" w:rsidTr="00E369A1">
        <w:tc>
          <w:tcPr>
            <w:tcW w:w="9062" w:type="dxa"/>
          </w:tcPr>
          <w:p w14:paraId="73689521" w14:textId="77777777" w:rsidR="00C97FC6" w:rsidRDefault="00C97FC6" w:rsidP="00C97FC6">
            <w:pPr>
              <w:spacing w:before="120" w:after="120" w:line="259" w:lineRule="auto"/>
              <w:rPr>
                <w:rFonts w:ascii="Calibri" w:eastAsia="Times New Roman" w:hAnsi="Calibri" w:cs="Times New Roman"/>
                <w:b/>
                <w:bCs/>
                <w:lang w:eastAsia="sv-SE"/>
              </w:rPr>
            </w:pPr>
            <w:r w:rsidRPr="00C97FC6">
              <w:rPr>
                <w:rFonts w:ascii="Calibri" w:eastAsia="Times New Roman" w:hAnsi="Calibri" w:cs="Times New Roman"/>
                <w:b/>
                <w:bCs/>
                <w:lang w:eastAsia="sv-SE"/>
              </w:rPr>
              <w:t>2. Behandlingen omfattar följande typer av Personuppgifter</w:t>
            </w:r>
            <w:r w:rsidR="00C22E10">
              <w:rPr>
                <w:rFonts w:ascii="Calibri" w:eastAsia="Times New Roman" w:hAnsi="Calibri" w:cs="Times New Roman"/>
                <w:b/>
                <w:bCs/>
                <w:lang w:eastAsia="sv-SE"/>
              </w:rPr>
              <w:t>:</w:t>
            </w:r>
          </w:p>
          <w:p w14:paraId="22F7780A" w14:textId="77777777" w:rsidR="00C22E10" w:rsidRPr="00C22E10" w:rsidRDefault="00C22E10" w:rsidP="00C22E10">
            <w:pPr>
              <w:pStyle w:val="Liststycke"/>
              <w:numPr>
                <w:ilvl w:val="0"/>
                <w:numId w:val="36"/>
              </w:numPr>
              <w:spacing w:before="120" w:after="120" w:line="259" w:lineRule="auto"/>
              <w:rPr>
                <w:rFonts w:ascii="Calibri" w:eastAsia="Times New Roman" w:hAnsi="Calibri" w:cs="Times New Roman"/>
                <w:lang w:eastAsia="sv-SE"/>
              </w:rPr>
            </w:pPr>
            <w:r w:rsidRPr="00C22E10">
              <w:rPr>
                <w:rFonts w:ascii="Calibri" w:eastAsia="Times New Roman" w:hAnsi="Calibri" w:cs="Times New Roman"/>
                <w:lang w:eastAsia="sv-SE"/>
              </w:rPr>
              <w:t>X</w:t>
            </w:r>
          </w:p>
          <w:p w14:paraId="154CB052" w14:textId="7FA3B291" w:rsidR="00C22E10" w:rsidRPr="00C22E10" w:rsidRDefault="00C22E10" w:rsidP="00C22E10">
            <w:pPr>
              <w:pStyle w:val="Liststycke"/>
              <w:numPr>
                <w:ilvl w:val="0"/>
                <w:numId w:val="36"/>
              </w:numPr>
              <w:spacing w:before="120" w:after="120" w:line="259" w:lineRule="auto"/>
              <w:rPr>
                <w:rFonts w:ascii="Calibri" w:eastAsia="Times New Roman" w:hAnsi="Calibri" w:cs="Times New Roman"/>
                <w:lang w:eastAsia="sv-SE"/>
              </w:rPr>
            </w:pPr>
            <w:r w:rsidRPr="00C22E10">
              <w:rPr>
                <w:rFonts w:ascii="Calibri" w:eastAsia="Times New Roman" w:hAnsi="Calibri" w:cs="Times New Roman"/>
                <w:lang w:eastAsia="sv-SE"/>
              </w:rPr>
              <w:t>X</w:t>
            </w:r>
          </w:p>
        </w:tc>
      </w:tr>
      <w:tr w:rsidR="00C97FC6" w:rsidRPr="00C97FC6" w14:paraId="537BE146" w14:textId="77777777" w:rsidTr="00E369A1">
        <w:tc>
          <w:tcPr>
            <w:tcW w:w="9062" w:type="dxa"/>
          </w:tcPr>
          <w:p w14:paraId="7E56655F" w14:textId="5ECAF636" w:rsidR="00C97FC6" w:rsidRPr="00C97FC6" w:rsidRDefault="00C97FC6" w:rsidP="00C97FC6">
            <w:pPr>
              <w:spacing w:before="120" w:after="120" w:line="259" w:lineRule="auto"/>
              <w:rPr>
                <w:rFonts w:ascii="Calibri" w:eastAsia="Calibri" w:hAnsi="Calibri" w:cs="Times New Roman"/>
              </w:rPr>
            </w:pPr>
          </w:p>
        </w:tc>
      </w:tr>
      <w:tr w:rsidR="00C97FC6" w:rsidRPr="00C97FC6" w14:paraId="4D858294" w14:textId="77777777" w:rsidTr="00E369A1">
        <w:tc>
          <w:tcPr>
            <w:tcW w:w="9062" w:type="dxa"/>
          </w:tcPr>
          <w:p w14:paraId="527E2CB2" w14:textId="77777777" w:rsidR="00C97FC6" w:rsidRPr="00C97FC6" w:rsidRDefault="00C97FC6" w:rsidP="00C97FC6">
            <w:pPr>
              <w:spacing w:before="120" w:after="120" w:line="259" w:lineRule="auto"/>
              <w:rPr>
                <w:rFonts w:ascii="Calibri" w:eastAsia="Times New Roman" w:hAnsi="Calibri" w:cs="Times New Roman"/>
                <w:b/>
                <w:lang w:eastAsia="sv-SE"/>
              </w:rPr>
            </w:pPr>
            <w:r w:rsidRPr="00C97FC6">
              <w:rPr>
                <w:rFonts w:ascii="Calibri" w:eastAsia="Times New Roman" w:hAnsi="Calibri" w:cs="Times New Roman"/>
                <w:b/>
                <w:lang w:eastAsia="sv-SE"/>
              </w:rPr>
              <w:t xml:space="preserve">3. Behandlingen omfattar vissa kategorier av Registrerade </w:t>
            </w:r>
          </w:p>
        </w:tc>
      </w:tr>
      <w:tr w:rsidR="00C97FC6" w:rsidRPr="00C97FC6" w14:paraId="6AE0C556" w14:textId="77777777" w:rsidTr="00E369A1">
        <w:tc>
          <w:tcPr>
            <w:tcW w:w="9062" w:type="dxa"/>
          </w:tcPr>
          <w:p w14:paraId="05A87C4D" w14:textId="77777777" w:rsidR="00C97FC6" w:rsidRDefault="00C97FC6" w:rsidP="00C97FC6">
            <w:pPr>
              <w:pStyle w:val="Liststycke"/>
              <w:numPr>
                <w:ilvl w:val="0"/>
                <w:numId w:val="35"/>
              </w:numPr>
              <w:spacing w:before="120"/>
              <w:rPr>
                <w:rFonts w:ascii="Calibri" w:eastAsia="Calibri" w:hAnsi="Calibri" w:cs="Times New Roman"/>
                <w:iCs/>
              </w:rPr>
            </w:pPr>
            <w:r>
              <w:rPr>
                <w:rFonts w:ascii="Calibri" w:eastAsia="Calibri" w:hAnsi="Calibri" w:cs="Times New Roman"/>
                <w:iCs/>
              </w:rPr>
              <w:t>X</w:t>
            </w:r>
          </w:p>
          <w:p w14:paraId="0DC1AD16" w14:textId="77777777" w:rsidR="00C97FC6" w:rsidRDefault="00C97FC6" w:rsidP="00C97FC6">
            <w:pPr>
              <w:pStyle w:val="Liststycke"/>
              <w:numPr>
                <w:ilvl w:val="0"/>
                <w:numId w:val="35"/>
              </w:numPr>
              <w:spacing w:before="120"/>
              <w:rPr>
                <w:rFonts w:ascii="Calibri" w:eastAsia="Calibri" w:hAnsi="Calibri" w:cs="Times New Roman"/>
                <w:iCs/>
              </w:rPr>
            </w:pPr>
            <w:r>
              <w:rPr>
                <w:rFonts w:ascii="Calibri" w:eastAsia="Calibri" w:hAnsi="Calibri" w:cs="Times New Roman"/>
                <w:iCs/>
              </w:rPr>
              <w:t>X</w:t>
            </w:r>
          </w:p>
          <w:p w14:paraId="51169862" w14:textId="5A19CBCE" w:rsidR="00C97FC6" w:rsidRPr="00C97FC6" w:rsidRDefault="00C97FC6" w:rsidP="00C97FC6">
            <w:pPr>
              <w:pStyle w:val="Liststycke"/>
              <w:numPr>
                <w:ilvl w:val="0"/>
                <w:numId w:val="35"/>
              </w:numPr>
              <w:spacing w:before="120"/>
              <w:rPr>
                <w:rFonts w:ascii="Calibri" w:eastAsia="Calibri" w:hAnsi="Calibri" w:cs="Times New Roman"/>
                <w:iCs/>
              </w:rPr>
            </w:pPr>
            <w:r>
              <w:rPr>
                <w:rFonts w:ascii="Calibri" w:eastAsia="Calibri" w:hAnsi="Calibri" w:cs="Times New Roman"/>
                <w:iCs/>
              </w:rPr>
              <w:t>X</w:t>
            </w:r>
          </w:p>
        </w:tc>
      </w:tr>
      <w:tr w:rsidR="00C97FC6" w:rsidRPr="00C97FC6" w14:paraId="1DB95E10" w14:textId="77777777" w:rsidTr="00E369A1">
        <w:trPr>
          <w:trHeight w:val="70"/>
        </w:trPr>
        <w:tc>
          <w:tcPr>
            <w:tcW w:w="9062" w:type="dxa"/>
          </w:tcPr>
          <w:p w14:paraId="4BFF56FF" w14:textId="77777777" w:rsidR="00C97FC6" w:rsidRPr="00C97FC6" w:rsidRDefault="00C97FC6" w:rsidP="00C97FC6">
            <w:pPr>
              <w:spacing w:before="120" w:after="120" w:line="259" w:lineRule="auto"/>
              <w:rPr>
                <w:rFonts w:ascii="Calibri" w:eastAsia="Times New Roman" w:hAnsi="Calibri" w:cs="Times New Roman"/>
                <w:b/>
                <w:lang w:eastAsia="sv-SE"/>
              </w:rPr>
            </w:pPr>
            <w:r w:rsidRPr="00C97FC6">
              <w:rPr>
                <w:rFonts w:ascii="Calibri" w:eastAsia="Times New Roman" w:hAnsi="Calibri" w:cs="Times New Roman"/>
                <w:b/>
                <w:lang w:eastAsia="sv-SE"/>
              </w:rPr>
              <w:t>4. Ange särskilda hanteringskrav vad gäller Behandling av Personuppgifter som utförs av Personuppgiftsbiträdet</w:t>
            </w:r>
          </w:p>
        </w:tc>
      </w:tr>
      <w:tr w:rsidR="00C97FC6" w:rsidRPr="00C97FC6" w14:paraId="44AA3E3C" w14:textId="77777777" w:rsidTr="00E369A1">
        <w:trPr>
          <w:trHeight w:val="70"/>
        </w:trPr>
        <w:tc>
          <w:tcPr>
            <w:tcW w:w="9062" w:type="dxa"/>
          </w:tcPr>
          <w:p w14:paraId="275343AE" w14:textId="77777777" w:rsidR="00C97FC6" w:rsidRDefault="00C97FC6" w:rsidP="00C97FC6">
            <w:pPr>
              <w:spacing w:before="120" w:after="120" w:line="259" w:lineRule="auto"/>
              <w:rPr>
                <w:rFonts w:ascii="Calibri" w:eastAsia="Times New Roman" w:hAnsi="Calibri" w:cs="Times New Roman"/>
                <w:lang w:eastAsia="sv-SE"/>
              </w:rPr>
            </w:pPr>
          </w:p>
          <w:p w14:paraId="037F45ED" w14:textId="2AAC7B20" w:rsidR="00C97FC6" w:rsidRPr="00C97FC6" w:rsidRDefault="00C97FC6" w:rsidP="00C97FC6">
            <w:pPr>
              <w:spacing w:before="120" w:after="120" w:line="259" w:lineRule="auto"/>
              <w:rPr>
                <w:rFonts w:ascii="Calibri" w:eastAsia="Calibri" w:hAnsi="Calibri" w:cs="Arial"/>
                <w:bCs/>
              </w:rPr>
            </w:pPr>
          </w:p>
        </w:tc>
      </w:tr>
      <w:tr w:rsidR="00C97FC6" w:rsidRPr="00C97FC6" w14:paraId="09D3FA62" w14:textId="77777777" w:rsidTr="00E369A1">
        <w:trPr>
          <w:trHeight w:val="560"/>
        </w:trPr>
        <w:tc>
          <w:tcPr>
            <w:tcW w:w="9062" w:type="dxa"/>
          </w:tcPr>
          <w:p w14:paraId="522252EC" w14:textId="77777777" w:rsidR="00C97FC6" w:rsidRPr="00C97FC6" w:rsidRDefault="00C97FC6" w:rsidP="00C97FC6">
            <w:pPr>
              <w:spacing w:before="120" w:after="120" w:line="259" w:lineRule="auto"/>
              <w:rPr>
                <w:rFonts w:ascii="Calibri" w:eastAsia="Times New Roman" w:hAnsi="Calibri" w:cs="Times New Roman"/>
                <w:b/>
                <w:lang w:eastAsia="sv-SE"/>
              </w:rPr>
            </w:pPr>
            <w:r w:rsidRPr="00C97FC6">
              <w:rPr>
                <w:rFonts w:ascii="Calibri" w:eastAsia="Times New Roman" w:hAnsi="Calibri" w:cs="Times New Roman"/>
                <w:b/>
                <w:lang w:eastAsia="sv-SE"/>
              </w:rPr>
              <w:t>5. Ange de särskilda tekniska och organisatoriska säkerhetsåtgärder som gäller för Personuppgiftsbiträdets Behandling av Personuppgifter</w:t>
            </w:r>
          </w:p>
        </w:tc>
      </w:tr>
      <w:tr w:rsidR="00C97FC6" w:rsidRPr="00C97FC6" w14:paraId="6C618753" w14:textId="77777777" w:rsidTr="00E369A1">
        <w:trPr>
          <w:trHeight w:val="274"/>
        </w:trPr>
        <w:tc>
          <w:tcPr>
            <w:tcW w:w="9062" w:type="dxa"/>
          </w:tcPr>
          <w:p w14:paraId="2A146B35" w14:textId="77777777" w:rsidR="00C97FC6" w:rsidRPr="00C97FC6" w:rsidRDefault="00C97FC6" w:rsidP="00C97FC6">
            <w:pPr>
              <w:spacing w:before="120" w:after="120" w:line="259" w:lineRule="auto"/>
              <w:rPr>
                <w:rFonts w:ascii="Calibri" w:eastAsia="Calibri" w:hAnsi="Calibri" w:cs="Arial"/>
                <w:sz w:val="20"/>
                <w:szCs w:val="20"/>
                <w:lang w:eastAsia="sv-SE"/>
              </w:rPr>
            </w:pPr>
          </w:p>
        </w:tc>
      </w:tr>
      <w:tr w:rsidR="00C97FC6" w:rsidRPr="00C97FC6" w14:paraId="095EE49A" w14:textId="77777777" w:rsidTr="00E369A1">
        <w:trPr>
          <w:trHeight w:val="264"/>
        </w:trPr>
        <w:tc>
          <w:tcPr>
            <w:tcW w:w="9062" w:type="dxa"/>
          </w:tcPr>
          <w:p w14:paraId="74916865" w14:textId="77777777" w:rsidR="00C97FC6" w:rsidRPr="00C97FC6" w:rsidRDefault="00C97FC6" w:rsidP="00C97FC6">
            <w:pPr>
              <w:spacing w:before="120" w:after="120" w:line="259" w:lineRule="auto"/>
              <w:rPr>
                <w:rFonts w:ascii="Calibri" w:eastAsia="Times New Roman" w:hAnsi="Calibri" w:cs="Times New Roman"/>
                <w:b/>
                <w:lang w:eastAsia="sv-SE"/>
              </w:rPr>
            </w:pPr>
            <w:r w:rsidRPr="00C97FC6">
              <w:rPr>
                <w:rFonts w:ascii="Calibri" w:eastAsia="Times New Roman" w:hAnsi="Calibri" w:cs="Times New Roman"/>
                <w:b/>
                <w:lang w:eastAsia="sv-SE"/>
              </w:rPr>
              <w:lastRenderedPageBreak/>
              <w:t>6. Ange särskilda krav på Loggning vad gäller Behandling av Personuppgifter samt vilka som ska ha tillgång till dem</w:t>
            </w:r>
          </w:p>
        </w:tc>
      </w:tr>
      <w:tr w:rsidR="00C97FC6" w:rsidRPr="00C97FC6" w14:paraId="4F892CBB" w14:textId="77777777" w:rsidTr="00E369A1">
        <w:trPr>
          <w:trHeight w:val="264"/>
        </w:trPr>
        <w:tc>
          <w:tcPr>
            <w:tcW w:w="9062" w:type="dxa"/>
          </w:tcPr>
          <w:p w14:paraId="1874AFCE" w14:textId="4058234E" w:rsidR="00C97FC6" w:rsidRPr="00C97FC6" w:rsidRDefault="00C97FC6" w:rsidP="00C97FC6">
            <w:pPr>
              <w:spacing w:before="120" w:after="120" w:line="259" w:lineRule="auto"/>
              <w:jc w:val="both"/>
              <w:rPr>
                <w:rFonts w:ascii="Calibri" w:eastAsia="MS Mincho" w:hAnsi="Calibri" w:cs="Arial"/>
              </w:rPr>
            </w:pPr>
          </w:p>
        </w:tc>
      </w:tr>
      <w:tr w:rsidR="00C97FC6" w:rsidRPr="00C97FC6" w14:paraId="14F9DBDD" w14:textId="77777777" w:rsidTr="00E369A1">
        <w:trPr>
          <w:trHeight w:val="264"/>
        </w:trPr>
        <w:tc>
          <w:tcPr>
            <w:tcW w:w="9062" w:type="dxa"/>
          </w:tcPr>
          <w:p w14:paraId="5C85D2EE" w14:textId="77777777" w:rsidR="00C97FC6" w:rsidRPr="00C97FC6" w:rsidRDefault="00C97FC6" w:rsidP="00C97FC6">
            <w:pPr>
              <w:spacing w:before="120" w:after="120" w:line="259" w:lineRule="auto"/>
              <w:rPr>
                <w:rFonts w:ascii="Arial" w:eastAsia="Times New Roman" w:hAnsi="Arial" w:cs="Times New Roman"/>
                <w:sz w:val="24"/>
                <w:szCs w:val="24"/>
                <w:lang w:eastAsia="sv-SE"/>
              </w:rPr>
            </w:pPr>
            <w:bookmarkStart w:id="22" w:name="_Hlk532131381"/>
            <w:r w:rsidRPr="00C97FC6">
              <w:rPr>
                <w:rFonts w:ascii="Calibri" w:eastAsia="Times New Roman" w:hAnsi="Calibri" w:cs="Times New Roman"/>
                <w:b/>
                <w:lang w:eastAsia="sv-SE"/>
              </w:rPr>
              <w:t>7. Lokalisering och överföring av Personuppgifter till Tredje land</w:t>
            </w:r>
            <w:r w:rsidRPr="00C97FC6">
              <w:rPr>
                <w:rFonts w:ascii="Arial" w:eastAsia="Times New Roman" w:hAnsi="Arial" w:cs="Times New Roman"/>
                <w:b/>
                <w:sz w:val="24"/>
                <w:szCs w:val="24"/>
                <w:lang w:eastAsia="sv-SE"/>
              </w:rPr>
              <w:t xml:space="preserve">  </w:t>
            </w:r>
            <w:bookmarkEnd w:id="22"/>
          </w:p>
        </w:tc>
      </w:tr>
      <w:tr w:rsidR="00C97FC6" w:rsidRPr="00C97FC6" w14:paraId="1F823E8B" w14:textId="77777777" w:rsidTr="00E369A1">
        <w:trPr>
          <w:trHeight w:val="1600"/>
        </w:trPr>
        <w:tc>
          <w:tcPr>
            <w:tcW w:w="9062" w:type="dxa"/>
          </w:tcPr>
          <w:p w14:paraId="50747A3C" w14:textId="104F50EA" w:rsidR="00C97FC6" w:rsidRPr="00C97FC6" w:rsidRDefault="00C97FC6" w:rsidP="00C97FC6">
            <w:pPr>
              <w:spacing w:before="120" w:after="120" w:line="259" w:lineRule="auto"/>
              <w:jc w:val="both"/>
              <w:rPr>
                <w:rFonts w:ascii="Calibri" w:eastAsia="MS Mincho" w:hAnsi="Calibri" w:cs="Arial"/>
              </w:rPr>
            </w:pPr>
          </w:p>
        </w:tc>
      </w:tr>
      <w:tr w:rsidR="00C97FC6" w:rsidRPr="00C97FC6" w14:paraId="1A1EFC5A" w14:textId="77777777" w:rsidTr="00E369A1">
        <w:trPr>
          <w:trHeight w:val="370"/>
        </w:trPr>
        <w:tc>
          <w:tcPr>
            <w:tcW w:w="9062" w:type="dxa"/>
          </w:tcPr>
          <w:p w14:paraId="1E82CF3F" w14:textId="77777777" w:rsidR="00C97FC6" w:rsidRDefault="00C97FC6" w:rsidP="00C97FC6">
            <w:pPr>
              <w:spacing w:before="120" w:after="120" w:line="259" w:lineRule="auto"/>
              <w:jc w:val="both"/>
              <w:rPr>
                <w:rFonts w:ascii="Arial" w:eastAsia="Times New Roman" w:hAnsi="Arial" w:cs="Times New Roman"/>
                <w:sz w:val="24"/>
                <w:szCs w:val="24"/>
                <w:lang w:val="sv" w:eastAsia="sv-SE"/>
              </w:rPr>
            </w:pPr>
            <w:r w:rsidRPr="00C97FC6">
              <w:rPr>
                <w:rFonts w:ascii="Calibri" w:eastAsia="Times New Roman" w:hAnsi="Calibri" w:cs="Times New Roman"/>
                <w:b/>
                <w:lang w:eastAsia="sv-SE"/>
              </w:rPr>
              <w:t>8. Behandlingens varaktighet</w:t>
            </w:r>
            <w:r w:rsidRPr="00C97FC6">
              <w:rPr>
                <w:rFonts w:ascii="Arial" w:eastAsia="Times New Roman" w:hAnsi="Arial" w:cs="Times New Roman"/>
                <w:sz w:val="24"/>
                <w:szCs w:val="24"/>
                <w:lang w:val="sv" w:eastAsia="sv-SE"/>
              </w:rPr>
              <w:t xml:space="preserve"> </w:t>
            </w:r>
          </w:p>
          <w:p w14:paraId="62A61FCE" w14:textId="77777777" w:rsidR="00C97FC6" w:rsidRPr="00C97FC6" w:rsidRDefault="00C97FC6" w:rsidP="00C97FC6">
            <w:pPr>
              <w:spacing w:before="120" w:after="120" w:line="259" w:lineRule="auto"/>
              <w:jc w:val="both"/>
              <w:rPr>
                <w:rFonts w:ascii="Arial" w:eastAsia="Times New Roman" w:hAnsi="Arial" w:cs="Times New Roman"/>
                <w:sz w:val="24"/>
                <w:szCs w:val="24"/>
                <w:lang w:val="sv" w:eastAsia="sv-SE"/>
              </w:rPr>
            </w:pPr>
          </w:p>
        </w:tc>
      </w:tr>
      <w:tr w:rsidR="00C97FC6" w:rsidRPr="00C97FC6" w14:paraId="2AA9F442" w14:textId="77777777" w:rsidTr="00E369A1">
        <w:tc>
          <w:tcPr>
            <w:tcW w:w="9062" w:type="dxa"/>
          </w:tcPr>
          <w:p w14:paraId="36AD1FCE" w14:textId="77777777" w:rsidR="00C97FC6" w:rsidRPr="00C97FC6" w:rsidRDefault="00C97FC6" w:rsidP="00C97FC6">
            <w:pPr>
              <w:spacing w:before="120" w:after="120" w:line="259" w:lineRule="auto"/>
              <w:rPr>
                <w:rFonts w:ascii="Calibri" w:eastAsia="Times New Roman" w:hAnsi="Calibri" w:cs="Times New Roman"/>
                <w:lang w:eastAsia="sv-SE"/>
              </w:rPr>
            </w:pPr>
            <w:r w:rsidRPr="00C97FC6">
              <w:rPr>
                <w:rFonts w:ascii="Calibri" w:eastAsia="Times New Roman" w:hAnsi="Calibri" w:cs="Times New Roman"/>
                <w:b/>
                <w:lang w:eastAsia="sv-SE"/>
              </w:rPr>
              <w:t>9. Övriga Instruktioner angående Behandling av Personuppgifter som utförs av Personuppgiftsbiträdet</w:t>
            </w:r>
          </w:p>
        </w:tc>
      </w:tr>
      <w:tr w:rsidR="00C97FC6" w:rsidRPr="00C97FC6" w14:paraId="4D4A1868" w14:textId="77777777" w:rsidTr="00E369A1">
        <w:tc>
          <w:tcPr>
            <w:tcW w:w="9062" w:type="dxa"/>
          </w:tcPr>
          <w:p w14:paraId="48113A04" w14:textId="77777777" w:rsidR="00C97FC6" w:rsidRDefault="00C97FC6" w:rsidP="00C97FC6">
            <w:pPr>
              <w:spacing w:before="120" w:after="120" w:line="259" w:lineRule="auto"/>
              <w:rPr>
                <w:rFonts w:ascii="Calibri" w:eastAsia="Calibri" w:hAnsi="Calibri" w:cs="Times New Roman"/>
                <w:iCs/>
              </w:rPr>
            </w:pPr>
          </w:p>
          <w:p w14:paraId="3D3249E8" w14:textId="38524AED" w:rsidR="00C97FC6" w:rsidRPr="00C97FC6" w:rsidRDefault="00C97FC6" w:rsidP="00C97FC6">
            <w:pPr>
              <w:spacing w:before="120" w:after="120" w:line="259" w:lineRule="auto"/>
              <w:rPr>
                <w:rFonts w:ascii="Calibri" w:eastAsia="Calibri" w:hAnsi="Calibri" w:cs="Times New Roman"/>
              </w:rPr>
            </w:pPr>
            <w:r w:rsidRPr="00C97FC6">
              <w:rPr>
                <w:rFonts w:ascii="Calibri" w:eastAsia="Calibri" w:hAnsi="Calibri" w:cs="Times New Roman"/>
              </w:rPr>
              <w:t xml:space="preserve"> </w:t>
            </w:r>
          </w:p>
        </w:tc>
      </w:tr>
    </w:tbl>
    <w:p w14:paraId="32CA77AE" w14:textId="77777777" w:rsidR="00C97FC6" w:rsidRDefault="00C97FC6" w:rsidP="00423AE1">
      <w:pPr>
        <w:pStyle w:val="Brdtext"/>
        <w:rPr>
          <w:rFonts w:ascii="Times New Roman" w:hAnsi="Times New Roman" w:cs="Times New Roman"/>
          <w:sz w:val="20"/>
          <w:szCs w:val="20"/>
        </w:rPr>
      </w:pPr>
    </w:p>
    <w:p w14:paraId="60FA2600" w14:textId="77777777" w:rsidR="00C97FC6" w:rsidRDefault="00C97FC6" w:rsidP="00423AE1">
      <w:pPr>
        <w:pStyle w:val="Brdtext"/>
        <w:rPr>
          <w:rFonts w:ascii="Times New Roman" w:hAnsi="Times New Roman" w:cs="Times New Roman"/>
          <w:sz w:val="20"/>
          <w:szCs w:val="20"/>
        </w:rPr>
      </w:pPr>
    </w:p>
    <w:p w14:paraId="04FF23B6" w14:textId="77777777" w:rsidR="00C97FC6" w:rsidRPr="00A775F5" w:rsidRDefault="00C97FC6" w:rsidP="00423AE1">
      <w:pPr>
        <w:pStyle w:val="Brdtext"/>
        <w:rPr>
          <w:rFonts w:ascii="Times New Roman" w:hAnsi="Times New Roman" w:cs="Times New Roman"/>
          <w:sz w:val="20"/>
          <w:szCs w:val="20"/>
        </w:rPr>
      </w:pPr>
    </w:p>
    <w:p w14:paraId="7F27D9AC" w14:textId="77777777" w:rsidR="00423AE1" w:rsidRPr="00F84F64" w:rsidRDefault="00423AE1" w:rsidP="00423AE1">
      <w:pPr>
        <w:pStyle w:val="Normaltext"/>
        <w:rPr>
          <w:rFonts w:ascii="Times New Roman" w:hAnsi="Times New Roman"/>
          <w:b/>
          <w:sz w:val="20"/>
          <w:szCs w:val="20"/>
        </w:rPr>
      </w:pPr>
    </w:p>
    <w:p w14:paraId="36D6947F" w14:textId="77777777" w:rsidR="00423AE1" w:rsidRPr="00F84F64" w:rsidRDefault="00423AE1" w:rsidP="00423AE1">
      <w:pPr>
        <w:rPr>
          <w:rFonts w:eastAsia="Times New Roman" w:cs="Times New Roman"/>
          <w:b/>
          <w:sz w:val="20"/>
          <w:szCs w:val="20"/>
          <w:lang w:eastAsia="sv-SE"/>
        </w:rPr>
      </w:pPr>
      <w:r w:rsidRPr="00F84F64">
        <w:rPr>
          <w:rFonts w:cs="Times New Roman"/>
          <w:b/>
          <w:sz w:val="20"/>
          <w:szCs w:val="20"/>
        </w:rPr>
        <w:br w:type="page"/>
      </w:r>
    </w:p>
    <w:p w14:paraId="610B8D19" w14:textId="77777777" w:rsidR="00423AE1" w:rsidRPr="00F84F64" w:rsidRDefault="00423AE1" w:rsidP="00423AE1">
      <w:pPr>
        <w:pStyle w:val="Rubrik2"/>
        <w:rPr>
          <w:rFonts w:ascii="Times New Roman" w:hAnsi="Times New Roman" w:cs="Times New Roman"/>
          <w:sz w:val="20"/>
          <w:szCs w:val="20"/>
        </w:rPr>
      </w:pPr>
      <w:bookmarkStart w:id="23" w:name="_Toc516134923"/>
    </w:p>
    <w:p w14:paraId="1330E46E" w14:textId="77777777" w:rsidR="00423AE1" w:rsidRPr="00F84F64" w:rsidRDefault="00423AE1" w:rsidP="00423AE1">
      <w:pPr>
        <w:pStyle w:val="Rubrik2"/>
        <w:rPr>
          <w:rFonts w:ascii="Times New Roman" w:hAnsi="Times New Roman" w:cs="Times New Roman"/>
          <w:sz w:val="20"/>
          <w:szCs w:val="20"/>
        </w:rPr>
      </w:pPr>
      <w:bookmarkStart w:id="24" w:name="_Toc534973695"/>
      <w:bookmarkStart w:id="25" w:name="_Toc86749610"/>
      <w:r w:rsidRPr="00F84F64">
        <w:rPr>
          <w:rFonts w:ascii="Times New Roman" w:hAnsi="Times New Roman" w:cs="Times New Roman"/>
          <w:sz w:val="20"/>
          <w:szCs w:val="20"/>
        </w:rPr>
        <w:t>Bilaga 2 – Lista över underbiträden</w:t>
      </w:r>
      <w:bookmarkEnd w:id="23"/>
      <w:bookmarkEnd w:id="24"/>
      <w:bookmarkEnd w:id="25"/>
    </w:p>
    <w:p w14:paraId="1328C62B" w14:textId="6243E21C" w:rsidR="00423AE1" w:rsidRPr="00F84F64" w:rsidRDefault="00423AE1" w:rsidP="00423AE1">
      <w:pPr>
        <w:pStyle w:val="Brdtext"/>
        <w:rPr>
          <w:rFonts w:ascii="Times New Roman" w:hAnsi="Times New Roman" w:cs="Times New Roman"/>
          <w:sz w:val="20"/>
          <w:szCs w:val="20"/>
        </w:rPr>
      </w:pPr>
      <w:r w:rsidRPr="00F84F64">
        <w:rPr>
          <w:rFonts w:ascii="Times New Roman" w:hAnsi="Times New Roman" w:cs="Times New Roman"/>
          <w:sz w:val="20"/>
          <w:szCs w:val="20"/>
        </w:rPr>
        <w:t>Inom parentes anges de länder där respektive bolag är etablerat och från vilka personal kan komma att behandla personuppgifter.</w:t>
      </w:r>
    </w:p>
    <w:p w14:paraId="1E47174C" w14:textId="77777777" w:rsidR="00423AE1" w:rsidRPr="00F84F64" w:rsidRDefault="00423AE1" w:rsidP="00423AE1">
      <w:pPr>
        <w:pStyle w:val="Brdtext"/>
        <w:rPr>
          <w:rFonts w:ascii="Times New Roman" w:hAnsi="Times New Roman" w:cs="Times New Roman"/>
          <w:sz w:val="20"/>
          <w:szCs w:val="20"/>
        </w:rPr>
      </w:pPr>
      <w:r w:rsidRPr="00F84F64">
        <w:rPr>
          <w:rFonts w:ascii="Times New Roman" w:hAnsi="Times New Roman" w:cs="Times New Roman"/>
          <w:sz w:val="20"/>
          <w:szCs w:val="20"/>
        </w:rPr>
        <w:t>Exempel:</w:t>
      </w:r>
    </w:p>
    <w:p w14:paraId="28557083" w14:textId="77777777" w:rsidR="00423AE1" w:rsidRPr="00F84F64" w:rsidRDefault="00423AE1" w:rsidP="00423AE1">
      <w:pPr>
        <w:pStyle w:val="Brdtext"/>
        <w:rPr>
          <w:rFonts w:ascii="Times New Roman" w:hAnsi="Times New Roman" w:cs="Times New Roman"/>
          <w:sz w:val="20"/>
          <w:szCs w:val="20"/>
        </w:rPr>
      </w:pPr>
      <w:r w:rsidRPr="00F84F64">
        <w:rPr>
          <w:rFonts w:ascii="Times New Roman" w:hAnsi="Times New Roman" w:cs="Times New Roman"/>
          <w:sz w:val="20"/>
          <w:szCs w:val="20"/>
        </w:rPr>
        <w:t>Behandla supportärenden, samtal och andra supportförfrågningar från den personuppgiftsansvarige.</w:t>
      </w:r>
    </w:p>
    <w:p w14:paraId="70CA2A61" w14:textId="77777777" w:rsidR="00423AE1" w:rsidRPr="00F84F64" w:rsidRDefault="00423AE1" w:rsidP="00423AE1">
      <w:pPr>
        <w:pStyle w:val="Punktlista"/>
        <w:ind w:left="1149"/>
        <w:rPr>
          <w:rFonts w:ascii="Times New Roman" w:hAnsi="Times New Roman"/>
          <w:sz w:val="20"/>
          <w:szCs w:val="20"/>
        </w:rPr>
      </w:pPr>
      <w:r w:rsidRPr="00F84F64">
        <w:rPr>
          <w:rFonts w:ascii="Times New Roman" w:hAnsi="Times New Roman"/>
          <w:sz w:val="20"/>
          <w:szCs w:val="20"/>
        </w:rPr>
        <w:t xml:space="preserve">Ex. Personuppgiftsbiträdet </w:t>
      </w:r>
      <w:proofErr w:type="spellStart"/>
      <w:r w:rsidRPr="00F84F64">
        <w:rPr>
          <w:rFonts w:ascii="Times New Roman" w:hAnsi="Times New Roman"/>
          <w:sz w:val="20"/>
          <w:szCs w:val="20"/>
        </w:rPr>
        <w:t>Limited</w:t>
      </w:r>
      <w:proofErr w:type="spellEnd"/>
      <w:r w:rsidRPr="00F84F64">
        <w:rPr>
          <w:rFonts w:ascii="Times New Roman" w:hAnsi="Times New Roman"/>
          <w:sz w:val="20"/>
          <w:szCs w:val="20"/>
        </w:rPr>
        <w:t xml:space="preserve"> (Storbritannien)</w:t>
      </w:r>
    </w:p>
    <w:p w14:paraId="16C8AE72" w14:textId="77777777" w:rsidR="00423AE1" w:rsidRPr="00F84F64" w:rsidRDefault="00423AE1" w:rsidP="00423AE1">
      <w:pPr>
        <w:pStyle w:val="Punktlista"/>
        <w:ind w:left="1149"/>
        <w:rPr>
          <w:rFonts w:ascii="Times New Roman" w:hAnsi="Times New Roman"/>
          <w:sz w:val="20"/>
          <w:szCs w:val="20"/>
        </w:rPr>
      </w:pPr>
      <w:r w:rsidRPr="00F84F64">
        <w:rPr>
          <w:rFonts w:ascii="Times New Roman" w:hAnsi="Times New Roman"/>
          <w:sz w:val="20"/>
          <w:szCs w:val="20"/>
        </w:rPr>
        <w:t>Ex. Personuppgiftsbiträdet (Irland)</w:t>
      </w:r>
    </w:p>
    <w:p w14:paraId="2BD911C6" w14:textId="77777777" w:rsidR="00423AE1" w:rsidRPr="00F84F64" w:rsidRDefault="00423AE1" w:rsidP="00423AE1">
      <w:pPr>
        <w:pStyle w:val="Punktlista"/>
        <w:ind w:left="1149"/>
        <w:rPr>
          <w:rFonts w:ascii="Times New Roman" w:hAnsi="Times New Roman"/>
          <w:sz w:val="20"/>
          <w:szCs w:val="20"/>
        </w:rPr>
      </w:pPr>
      <w:r w:rsidRPr="00F84F64">
        <w:rPr>
          <w:rFonts w:ascii="Times New Roman" w:hAnsi="Times New Roman"/>
          <w:sz w:val="20"/>
          <w:szCs w:val="20"/>
        </w:rPr>
        <w:t>(Ex. Personuppgiftsbiträdet Corporation (USA))</w:t>
      </w:r>
    </w:p>
    <w:p w14:paraId="418BA1E9" w14:textId="77777777" w:rsidR="00423AE1" w:rsidRPr="00F84F64" w:rsidRDefault="00423AE1" w:rsidP="00423AE1">
      <w:pPr>
        <w:pStyle w:val="Brdtext"/>
        <w:rPr>
          <w:rFonts w:ascii="Times New Roman" w:hAnsi="Times New Roman" w:cs="Times New Roman"/>
          <w:sz w:val="20"/>
          <w:szCs w:val="20"/>
        </w:rPr>
      </w:pPr>
      <w:r w:rsidRPr="00F84F64">
        <w:rPr>
          <w:rFonts w:ascii="Times New Roman" w:hAnsi="Times New Roman" w:cs="Times New Roman"/>
          <w:sz w:val="20"/>
          <w:szCs w:val="20"/>
        </w:rPr>
        <w:t>Upprätta fjärråtkomst till den personuppgiftsansvariges system för att undersöka och åtgärda tekniska problem.</w:t>
      </w:r>
    </w:p>
    <w:p w14:paraId="24CF3E57" w14:textId="77777777" w:rsidR="00423AE1" w:rsidRPr="00F84F64" w:rsidRDefault="00423AE1" w:rsidP="00423AE1">
      <w:pPr>
        <w:pStyle w:val="Punktlista"/>
        <w:ind w:left="1149"/>
        <w:rPr>
          <w:rFonts w:ascii="Times New Roman" w:hAnsi="Times New Roman"/>
          <w:sz w:val="20"/>
          <w:szCs w:val="20"/>
        </w:rPr>
      </w:pPr>
      <w:r w:rsidRPr="00F84F64">
        <w:rPr>
          <w:rFonts w:ascii="Times New Roman" w:hAnsi="Times New Roman"/>
          <w:sz w:val="20"/>
          <w:szCs w:val="20"/>
        </w:rPr>
        <w:t>Externa bolag (underbiträden):</w:t>
      </w:r>
    </w:p>
    <w:p w14:paraId="3D974927" w14:textId="77777777" w:rsidR="00423AE1" w:rsidRPr="00F84F64" w:rsidRDefault="00423AE1" w:rsidP="00423AE1">
      <w:pPr>
        <w:pStyle w:val="Punktlista"/>
        <w:ind w:left="1149"/>
        <w:rPr>
          <w:rFonts w:ascii="Times New Roman" w:hAnsi="Times New Roman"/>
          <w:sz w:val="20"/>
          <w:szCs w:val="20"/>
        </w:rPr>
      </w:pPr>
      <w:r w:rsidRPr="00F84F64">
        <w:rPr>
          <w:rFonts w:ascii="Times New Roman" w:hAnsi="Times New Roman"/>
          <w:sz w:val="20"/>
          <w:szCs w:val="20"/>
        </w:rPr>
        <w:t>Ex. underbiträdet ABC AB (Sverige)</w:t>
      </w:r>
    </w:p>
    <w:p w14:paraId="6FDE23D3" w14:textId="77777777" w:rsidR="00423AE1" w:rsidRPr="00F84F64" w:rsidRDefault="00423AE1" w:rsidP="00423AE1">
      <w:pPr>
        <w:pStyle w:val="Punktlista"/>
        <w:ind w:left="1149"/>
        <w:rPr>
          <w:rFonts w:ascii="Times New Roman" w:hAnsi="Times New Roman"/>
          <w:sz w:val="20"/>
          <w:szCs w:val="20"/>
        </w:rPr>
      </w:pPr>
      <w:r w:rsidRPr="00F84F64">
        <w:rPr>
          <w:rFonts w:ascii="Times New Roman" w:hAnsi="Times New Roman"/>
          <w:sz w:val="20"/>
          <w:szCs w:val="20"/>
        </w:rPr>
        <w:t>Ex. underbiträdet CDE AB (Sverige)</w:t>
      </w:r>
    </w:p>
    <w:bookmarkEnd w:id="16"/>
    <w:bookmarkEnd w:id="17"/>
    <w:p w14:paraId="38113A82" w14:textId="77777777" w:rsidR="00423AE1" w:rsidRPr="00F84F64" w:rsidRDefault="00423AE1" w:rsidP="00423AE1">
      <w:pPr>
        <w:pStyle w:val="Brdtext"/>
        <w:rPr>
          <w:rFonts w:ascii="Times New Roman" w:hAnsi="Times New Roman" w:cs="Times New Roman"/>
          <w:sz w:val="20"/>
          <w:szCs w:val="20"/>
        </w:rPr>
      </w:pPr>
    </w:p>
    <w:sectPr w:rsidR="00423AE1" w:rsidRPr="00F84F6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474A" w14:textId="77777777" w:rsidR="008001E6" w:rsidRDefault="008001E6" w:rsidP="0057725B">
      <w:pPr>
        <w:spacing w:after="0" w:line="240" w:lineRule="auto"/>
      </w:pPr>
      <w:r>
        <w:separator/>
      </w:r>
    </w:p>
  </w:endnote>
  <w:endnote w:type="continuationSeparator" w:id="0">
    <w:p w14:paraId="353A3CC8" w14:textId="77777777" w:rsidR="008001E6" w:rsidRDefault="008001E6" w:rsidP="0057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2465" w14:textId="77777777" w:rsidR="008001E6" w:rsidRDefault="008001E6" w:rsidP="0057725B">
      <w:pPr>
        <w:spacing w:after="0" w:line="240" w:lineRule="auto"/>
      </w:pPr>
      <w:r>
        <w:separator/>
      </w:r>
    </w:p>
  </w:footnote>
  <w:footnote w:type="continuationSeparator" w:id="0">
    <w:p w14:paraId="1DC4CF9C" w14:textId="77777777" w:rsidR="008001E6" w:rsidRDefault="008001E6" w:rsidP="0057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646" w14:textId="77777777" w:rsidR="009F19C5" w:rsidRDefault="009F19C5" w:rsidP="000566C7">
    <w:pPr>
      <w:spacing w:after="0"/>
      <w:ind w:left="5216" w:firstLine="1304"/>
      <w:jc w:val="center"/>
    </w:pPr>
    <w:r>
      <w:rPr>
        <w:rFonts w:ascii="Georgia" w:hAnsi="Georgia"/>
        <w:noProof/>
        <w:sz w:val="24"/>
        <w:szCs w:val="24"/>
        <w:lang w:eastAsia="sv-SE"/>
      </w:rPr>
      <w:drawing>
        <wp:anchor distT="0" distB="0" distL="114300" distR="114300" simplePos="0" relativeHeight="251659264" behindDoc="0" locked="0" layoutInCell="1" allowOverlap="1" wp14:anchorId="6EC845F9" wp14:editId="14315AD8">
          <wp:simplePos x="0" y="0"/>
          <wp:positionH relativeFrom="margin">
            <wp:posOffset>-50165</wp:posOffset>
          </wp:positionH>
          <wp:positionV relativeFrom="topMargin">
            <wp:posOffset>444500</wp:posOffset>
          </wp:positionV>
          <wp:extent cx="971550" cy="1043940"/>
          <wp:effectExtent l="0" t="0" r="0" b="3810"/>
          <wp:wrapSquare wrapText="right"/>
          <wp:docPr id="7" name="Picture 0" descr="logga text und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text under.wmf"/>
                  <pic:cNvPicPr/>
                </pic:nvPicPr>
                <pic:blipFill>
                  <a:blip r:embed="rId1"/>
                  <a:stretch>
                    <a:fillRect/>
                  </a:stretch>
                </pic:blipFill>
                <pic:spPr>
                  <a:xfrm>
                    <a:off x="0" y="0"/>
                    <a:ext cx="971550" cy="1043940"/>
                  </a:xfrm>
                  <a:prstGeom prst="rect">
                    <a:avLst/>
                  </a:prstGeom>
                </pic:spPr>
              </pic:pic>
            </a:graphicData>
          </a:graphic>
          <wp14:sizeRelH relativeFrom="margin">
            <wp14:pctWidth>0</wp14:pctWidth>
          </wp14:sizeRelH>
          <wp14:sizeRelV relativeFrom="margin">
            <wp14:pctHeight>0</wp14:pctHeight>
          </wp14:sizeRelV>
        </wp:anchor>
      </w:drawing>
    </w:r>
  </w:p>
  <w:p w14:paraId="7B3E8890" w14:textId="77777777" w:rsidR="009F19C5" w:rsidRDefault="009F19C5" w:rsidP="00475D1A">
    <w:pPr>
      <w:spacing w:after="0"/>
      <w:jc w:val="right"/>
    </w:pPr>
    <w:r>
      <w:t xml:space="preserve">Sida </w:t>
    </w:r>
    <w:r>
      <w:rPr>
        <w:b/>
      </w:rPr>
      <w:fldChar w:fldCharType="begin"/>
    </w:r>
    <w:r>
      <w:rPr>
        <w:b/>
      </w:rPr>
      <w:instrText>PAGE  \* Arabic  \* MERGEFORMAT</w:instrText>
    </w:r>
    <w:r>
      <w:rPr>
        <w:b/>
      </w:rPr>
      <w:fldChar w:fldCharType="separate"/>
    </w:r>
    <w:r w:rsidR="00953226">
      <w:rPr>
        <w:b/>
        <w:noProof/>
      </w:rPr>
      <w:t>8</w:t>
    </w:r>
    <w:r>
      <w:rPr>
        <w:b/>
      </w:rPr>
      <w:fldChar w:fldCharType="end"/>
    </w:r>
    <w:r>
      <w:t xml:space="preserve"> av </w:t>
    </w:r>
    <w:r>
      <w:rPr>
        <w:b/>
      </w:rPr>
      <w:fldChar w:fldCharType="begin"/>
    </w:r>
    <w:r>
      <w:rPr>
        <w:b/>
      </w:rPr>
      <w:instrText>NUMPAGES  \* Arabic  \* MERGEFORMAT</w:instrText>
    </w:r>
    <w:r>
      <w:rPr>
        <w:b/>
      </w:rPr>
      <w:fldChar w:fldCharType="separate"/>
    </w:r>
    <w:r w:rsidR="00953226">
      <w:rPr>
        <w:b/>
        <w:noProof/>
      </w:rPr>
      <w:t>11</w:t>
    </w:r>
    <w:r>
      <w:rPr>
        <w:b/>
      </w:rPr>
      <w:fldChar w:fldCharType="end"/>
    </w:r>
  </w:p>
  <w:p w14:paraId="2909F40D" w14:textId="77777777" w:rsidR="009F19C5" w:rsidRDefault="009F19C5" w:rsidP="00475D1A">
    <w:pPr>
      <w:spacing w:after="0"/>
      <w:jc w:val="right"/>
    </w:pPr>
  </w:p>
  <w:p w14:paraId="7DE45463" w14:textId="77777777" w:rsidR="009F19C5" w:rsidRDefault="009F19C5" w:rsidP="00475D1A">
    <w:pPr>
      <w:spacing w:after="0"/>
      <w:jc w:val="right"/>
    </w:pPr>
  </w:p>
  <w:p w14:paraId="3B86469D" w14:textId="77777777" w:rsidR="009F19C5" w:rsidRDefault="009F19C5" w:rsidP="00475D1A">
    <w:pPr>
      <w:spacing w:after="0"/>
      <w:jc w:val="right"/>
    </w:pPr>
  </w:p>
  <w:p w14:paraId="294FB733" w14:textId="77777777" w:rsidR="009F19C5" w:rsidRDefault="009F19C5" w:rsidP="00475D1A">
    <w:pPr>
      <w:spacing w:after="0"/>
      <w:jc w:val="right"/>
    </w:pPr>
  </w:p>
  <w:p w14:paraId="0056A4F2" w14:textId="77777777" w:rsidR="00CC0CB2" w:rsidRDefault="00CC0CB2" w:rsidP="00475D1A">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D3DEF"/>
    <w:multiLevelType w:val="hybridMultilevel"/>
    <w:tmpl w:val="6ADAB616"/>
    <w:lvl w:ilvl="0" w:tplc="274E483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8D73A6"/>
    <w:multiLevelType w:val="hybridMultilevel"/>
    <w:tmpl w:val="E8BAA5AE"/>
    <w:lvl w:ilvl="0" w:tplc="274E483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3D07558"/>
    <w:multiLevelType w:val="hybridMultilevel"/>
    <w:tmpl w:val="4298444C"/>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C332826"/>
    <w:multiLevelType w:val="hybridMultilevel"/>
    <w:tmpl w:val="6024D1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8E3A9D"/>
    <w:multiLevelType w:val="hybridMultilevel"/>
    <w:tmpl w:val="BAC80C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EBB4A4B"/>
    <w:multiLevelType w:val="hybridMultilevel"/>
    <w:tmpl w:val="8F3E9F86"/>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0054188"/>
    <w:multiLevelType w:val="hybridMultilevel"/>
    <w:tmpl w:val="9000D6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3584F8E"/>
    <w:multiLevelType w:val="hybridMultilevel"/>
    <w:tmpl w:val="860CF8F8"/>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13F55A6A"/>
    <w:multiLevelType w:val="hybridMultilevel"/>
    <w:tmpl w:val="D4F43A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705330"/>
    <w:multiLevelType w:val="hybridMultilevel"/>
    <w:tmpl w:val="6024D1E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2946CA"/>
    <w:multiLevelType w:val="hybridMultilevel"/>
    <w:tmpl w:val="CA8E4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23C7ED8"/>
    <w:multiLevelType w:val="hybridMultilevel"/>
    <w:tmpl w:val="F7EA6A98"/>
    <w:lvl w:ilvl="0" w:tplc="274E483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77D31D0"/>
    <w:multiLevelType w:val="hybridMultilevel"/>
    <w:tmpl w:val="635E8A86"/>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78E3956"/>
    <w:multiLevelType w:val="hybridMultilevel"/>
    <w:tmpl w:val="9A264C76"/>
    <w:lvl w:ilvl="0" w:tplc="274E483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C21781"/>
    <w:multiLevelType w:val="hybridMultilevel"/>
    <w:tmpl w:val="EFEE26A0"/>
    <w:lvl w:ilvl="0" w:tplc="274E483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7B008D"/>
    <w:multiLevelType w:val="hybridMultilevel"/>
    <w:tmpl w:val="BF743E50"/>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E0F7401"/>
    <w:multiLevelType w:val="hybridMultilevel"/>
    <w:tmpl w:val="E340D14A"/>
    <w:lvl w:ilvl="0" w:tplc="8D1A8E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F155655"/>
    <w:multiLevelType w:val="multilevel"/>
    <w:tmpl w:val="DDF0C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005C53"/>
    <w:multiLevelType w:val="hybridMultilevel"/>
    <w:tmpl w:val="6024D1E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BB40F11"/>
    <w:multiLevelType w:val="hybridMultilevel"/>
    <w:tmpl w:val="076C1F08"/>
    <w:lvl w:ilvl="0" w:tplc="2ACE955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637FB8"/>
    <w:multiLevelType w:val="hybridMultilevel"/>
    <w:tmpl w:val="6024D1E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1CD7C62"/>
    <w:multiLevelType w:val="hybridMultilevel"/>
    <w:tmpl w:val="D23CC20A"/>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2A721D5"/>
    <w:multiLevelType w:val="hybridMultilevel"/>
    <w:tmpl w:val="AA6A49D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5FA1F91"/>
    <w:multiLevelType w:val="hybridMultilevel"/>
    <w:tmpl w:val="6C1264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92121A2"/>
    <w:multiLevelType w:val="hybridMultilevel"/>
    <w:tmpl w:val="D908C7D4"/>
    <w:lvl w:ilvl="0" w:tplc="274E483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C3B0587"/>
    <w:multiLevelType w:val="hybridMultilevel"/>
    <w:tmpl w:val="6024D1E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6D41237"/>
    <w:multiLevelType w:val="hybridMultilevel"/>
    <w:tmpl w:val="E168E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82E738E"/>
    <w:multiLevelType w:val="hybridMultilevel"/>
    <w:tmpl w:val="5A76CEA6"/>
    <w:lvl w:ilvl="0" w:tplc="041D0001">
      <w:start w:val="1"/>
      <w:numFmt w:val="bullet"/>
      <w:lvlText w:val=""/>
      <w:lvlJc w:val="left"/>
      <w:pPr>
        <w:ind w:left="360" w:hanging="360"/>
      </w:pPr>
      <w:rPr>
        <w:rFonts w:ascii="Symbol" w:hAnsi="Symbol" w:hint="default"/>
      </w:rPr>
    </w:lvl>
    <w:lvl w:ilvl="1" w:tplc="FFFFFFFF">
      <w:numFmt w:val="bullet"/>
      <w:lvlText w:val="•"/>
      <w:lvlJc w:val="left"/>
      <w:pPr>
        <w:ind w:left="1120" w:hanging="40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9DC7B4D"/>
    <w:multiLevelType w:val="hybridMultilevel"/>
    <w:tmpl w:val="AA6A49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D9E25F8"/>
    <w:multiLevelType w:val="multilevel"/>
    <w:tmpl w:val="DB16683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34" w15:restartNumberingAfterBreak="0">
    <w:nsid w:val="77AD099B"/>
    <w:multiLevelType w:val="hybridMultilevel"/>
    <w:tmpl w:val="593E2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C62351"/>
    <w:multiLevelType w:val="hybridMultilevel"/>
    <w:tmpl w:val="03DA035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16cid:durableId="287784171">
    <w:abstractNumId w:val="21"/>
  </w:num>
  <w:num w:numId="2" w16cid:durableId="1371765020">
    <w:abstractNumId w:val="0"/>
  </w:num>
  <w:num w:numId="3" w16cid:durableId="734739967">
    <w:abstractNumId w:val="1"/>
  </w:num>
  <w:num w:numId="4" w16cid:durableId="958754202">
    <w:abstractNumId w:val="2"/>
  </w:num>
  <w:num w:numId="5" w16cid:durableId="2041780907">
    <w:abstractNumId w:val="3"/>
  </w:num>
  <w:num w:numId="6" w16cid:durableId="602341433">
    <w:abstractNumId w:val="29"/>
  </w:num>
  <w:num w:numId="7" w16cid:durableId="423261492">
    <w:abstractNumId w:val="32"/>
  </w:num>
  <w:num w:numId="8" w16cid:durableId="1730882060">
    <w:abstractNumId w:val="11"/>
  </w:num>
  <w:num w:numId="9" w16cid:durableId="1177884905">
    <w:abstractNumId w:val="35"/>
  </w:num>
  <w:num w:numId="10" w16cid:durableId="595602009">
    <w:abstractNumId w:val="26"/>
  </w:num>
  <w:num w:numId="11" w16cid:durableId="1376537663">
    <w:abstractNumId w:val="24"/>
  </w:num>
  <w:num w:numId="12" w16cid:durableId="2116165945">
    <w:abstractNumId w:val="22"/>
  </w:num>
  <w:num w:numId="13" w16cid:durableId="1735423158">
    <w:abstractNumId w:val="13"/>
  </w:num>
  <w:num w:numId="14" w16cid:durableId="1977175086">
    <w:abstractNumId w:val="6"/>
  </w:num>
  <w:num w:numId="15" w16cid:durableId="1327513510">
    <w:abstractNumId w:val="17"/>
  </w:num>
  <w:num w:numId="16" w16cid:durableId="392847433">
    <w:abstractNumId w:val="5"/>
  </w:num>
  <w:num w:numId="17" w16cid:durableId="1716853250">
    <w:abstractNumId w:val="18"/>
  </w:num>
  <w:num w:numId="18" w16cid:durableId="2017733112">
    <w:abstractNumId w:val="15"/>
  </w:num>
  <w:num w:numId="19" w16cid:durableId="956911682">
    <w:abstractNumId w:val="28"/>
  </w:num>
  <w:num w:numId="20" w16cid:durableId="1759595654">
    <w:abstractNumId w:val="4"/>
  </w:num>
  <w:num w:numId="21" w16cid:durableId="1644772813">
    <w:abstractNumId w:val="20"/>
  </w:num>
  <w:num w:numId="22" w16cid:durableId="1879005935">
    <w:abstractNumId w:val="23"/>
  </w:num>
  <w:num w:numId="23" w16cid:durableId="1261912023">
    <w:abstractNumId w:val="19"/>
  </w:num>
  <w:num w:numId="24" w16cid:durableId="1286429817">
    <w:abstractNumId w:val="25"/>
  </w:num>
  <w:num w:numId="25" w16cid:durableId="1909144911">
    <w:abstractNumId w:val="16"/>
  </w:num>
  <w:num w:numId="26" w16cid:durableId="386994515">
    <w:abstractNumId w:val="9"/>
  </w:num>
  <w:num w:numId="27" w16cid:durableId="896010224">
    <w:abstractNumId w:val="27"/>
  </w:num>
  <w:num w:numId="28" w16cid:durableId="344791973">
    <w:abstractNumId w:val="10"/>
  </w:num>
  <w:num w:numId="29" w16cid:durableId="1956667817">
    <w:abstractNumId w:val="7"/>
  </w:num>
  <w:num w:numId="30" w16cid:durableId="695735761">
    <w:abstractNumId w:val="33"/>
  </w:num>
  <w:num w:numId="31" w16cid:durableId="668681411">
    <w:abstractNumId w:val="12"/>
  </w:num>
  <w:num w:numId="32" w16cid:durableId="1260455115">
    <w:abstractNumId w:val="30"/>
  </w:num>
  <w:num w:numId="33" w16cid:durableId="1624772119">
    <w:abstractNumId w:val="31"/>
  </w:num>
  <w:num w:numId="34" w16cid:durableId="478544976">
    <w:abstractNumId w:val="8"/>
  </w:num>
  <w:num w:numId="35" w16cid:durableId="1120761277">
    <w:abstractNumId w:val="14"/>
  </w:num>
  <w:num w:numId="36" w16cid:durableId="19968346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5B"/>
    <w:rsid w:val="0000170B"/>
    <w:rsid w:val="00002059"/>
    <w:rsid w:val="00002C12"/>
    <w:rsid w:val="00003B95"/>
    <w:rsid w:val="00004686"/>
    <w:rsid w:val="00004B14"/>
    <w:rsid w:val="000058E2"/>
    <w:rsid w:val="00006B98"/>
    <w:rsid w:val="0000765F"/>
    <w:rsid w:val="00007F4E"/>
    <w:rsid w:val="00010F81"/>
    <w:rsid w:val="0001161E"/>
    <w:rsid w:val="00011FAC"/>
    <w:rsid w:val="00016184"/>
    <w:rsid w:val="00017C52"/>
    <w:rsid w:val="00020005"/>
    <w:rsid w:val="00022E4E"/>
    <w:rsid w:val="00023669"/>
    <w:rsid w:val="00023A7E"/>
    <w:rsid w:val="00025476"/>
    <w:rsid w:val="000273A0"/>
    <w:rsid w:val="00027B0D"/>
    <w:rsid w:val="00032D33"/>
    <w:rsid w:val="00034A25"/>
    <w:rsid w:val="00036C66"/>
    <w:rsid w:val="000372FD"/>
    <w:rsid w:val="00043112"/>
    <w:rsid w:val="0004410E"/>
    <w:rsid w:val="00047E05"/>
    <w:rsid w:val="00047EFC"/>
    <w:rsid w:val="00050F46"/>
    <w:rsid w:val="0005315A"/>
    <w:rsid w:val="00053877"/>
    <w:rsid w:val="00054FCA"/>
    <w:rsid w:val="0005549A"/>
    <w:rsid w:val="000556BB"/>
    <w:rsid w:val="00055929"/>
    <w:rsid w:val="000564ED"/>
    <w:rsid w:val="000566C7"/>
    <w:rsid w:val="00056D1A"/>
    <w:rsid w:val="00057A63"/>
    <w:rsid w:val="00062AB5"/>
    <w:rsid w:val="000642AE"/>
    <w:rsid w:val="000651AB"/>
    <w:rsid w:val="0006530D"/>
    <w:rsid w:val="00067EDF"/>
    <w:rsid w:val="000714F8"/>
    <w:rsid w:val="00075EC9"/>
    <w:rsid w:val="0007644C"/>
    <w:rsid w:val="00077281"/>
    <w:rsid w:val="000773D5"/>
    <w:rsid w:val="000803C5"/>
    <w:rsid w:val="00080D83"/>
    <w:rsid w:val="000818A1"/>
    <w:rsid w:val="0008303B"/>
    <w:rsid w:val="000841D6"/>
    <w:rsid w:val="00085CA4"/>
    <w:rsid w:val="00087253"/>
    <w:rsid w:val="00090961"/>
    <w:rsid w:val="00090D43"/>
    <w:rsid w:val="00093D15"/>
    <w:rsid w:val="00095F3B"/>
    <w:rsid w:val="00097151"/>
    <w:rsid w:val="0009788A"/>
    <w:rsid w:val="000A02DF"/>
    <w:rsid w:val="000A242F"/>
    <w:rsid w:val="000A25FC"/>
    <w:rsid w:val="000A2A07"/>
    <w:rsid w:val="000A374D"/>
    <w:rsid w:val="000A3C46"/>
    <w:rsid w:val="000A44EA"/>
    <w:rsid w:val="000A5555"/>
    <w:rsid w:val="000A75F0"/>
    <w:rsid w:val="000B0268"/>
    <w:rsid w:val="000B1ED6"/>
    <w:rsid w:val="000B1F39"/>
    <w:rsid w:val="000B251E"/>
    <w:rsid w:val="000B27DD"/>
    <w:rsid w:val="000B2B84"/>
    <w:rsid w:val="000B3307"/>
    <w:rsid w:val="000B5296"/>
    <w:rsid w:val="000B54BD"/>
    <w:rsid w:val="000B6AFB"/>
    <w:rsid w:val="000C0B27"/>
    <w:rsid w:val="000C0F6E"/>
    <w:rsid w:val="000C1DC5"/>
    <w:rsid w:val="000C2420"/>
    <w:rsid w:val="000C44A2"/>
    <w:rsid w:val="000C637F"/>
    <w:rsid w:val="000C7CA8"/>
    <w:rsid w:val="000D11C4"/>
    <w:rsid w:val="000D185F"/>
    <w:rsid w:val="000D2BD5"/>
    <w:rsid w:val="000D2C78"/>
    <w:rsid w:val="000D38A7"/>
    <w:rsid w:val="000D7470"/>
    <w:rsid w:val="000E04A4"/>
    <w:rsid w:val="000E14BC"/>
    <w:rsid w:val="000E3C29"/>
    <w:rsid w:val="000E4379"/>
    <w:rsid w:val="000E52DC"/>
    <w:rsid w:val="000E585F"/>
    <w:rsid w:val="000E622B"/>
    <w:rsid w:val="000E7150"/>
    <w:rsid w:val="000E7CAD"/>
    <w:rsid w:val="000F02B1"/>
    <w:rsid w:val="000F0977"/>
    <w:rsid w:val="000F0C57"/>
    <w:rsid w:val="000F306A"/>
    <w:rsid w:val="000F3E42"/>
    <w:rsid w:val="000F4E8A"/>
    <w:rsid w:val="000F64BA"/>
    <w:rsid w:val="000F72E2"/>
    <w:rsid w:val="001017E9"/>
    <w:rsid w:val="00101F43"/>
    <w:rsid w:val="00102FB7"/>
    <w:rsid w:val="00104A71"/>
    <w:rsid w:val="001067F5"/>
    <w:rsid w:val="001113C2"/>
    <w:rsid w:val="0011151A"/>
    <w:rsid w:val="001167A6"/>
    <w:rsid w:val="00117F26"/>
    <w:rsid w:val="001230D1"/>
    <w:rsid w:val="001252B4"/>
    <w:rsid w:val="00125FF1"/>
    <w:rsid w:val="0012796F"/>
    <w:rsid w:val="00130200"/>
    <w:rsid w:val="00130406"/>
    <w:rsid w:val="00131445"/>
    <w:rsid w:val="00131B3D"/>
    <w:rsid w:val="0013278C"/>
    <w:rsid w:val="00134408"/>
    <w:rsid w:val="001350BD"/>
    <w:rsid w:val="00135178"/>
    <w:rsid w:val="00135942"/>
    <w:rsid w:val="00137747"/>
    <w:rsid w:val="00142465"/>
    <w:rsid w:val="00146718"/>
    <w:rsid w:val="00146CDA"/>
    <w:rsid w:val="00150BCA"/>
    <w:rsid w:val="001515AC"/>
    <w:rsid w:val="00151BF2"/>
    <w:rsid w:val="00152551"/>
    <w:rsid w:val="00152E33"/>
    <w:rsid w:val="001534D6"/>
    <w:rsid w:val="00155348"/>
    <w:rsid w:val="0015793A"/>
    <w:rsid w:val="00157B07"/>
    <w:rsid w:val="00157F76"/>
    <w:rsid w:val="001601EE"/>
    <w:rsid w:val="00160ED1"/>
    <w:rsid w:val="001623AC"/>
    <w:rsid w:val="0016293B"/>
    <w:rsid w:val="0016353E"/>
    <w:rsid w:val="001636DC"/>
    <w:rsid w:val="00164D86"/>
    <w:rsid w:val="00165495"/>
    <w:rsid w:val="00166848"/>
    <w:rsid w:val="0017029E"/>
    <w:rsid w:val="00170B26"/>
    <w:rsid w:val="001716AD"/>
    <w:rsid w:val="00172FC6"/>
    <w:rsid w:val="001756A4"/>
    <w:rsid w:val="00176260"/>
    <w:rsid w:val="001775C5"/>
    <w:rsid w:val="00177AAE"/>
    <w:rsid w:val="0018013E"/>
    <w:rsid w:val="00180F0F"/>
    <w:rsid w:val="00182B12"/>
    <w:rsid w:val="00182C62"/>
    <w:rsid w:val="00183426"/>
    <w:rsid w:val="00184A32"/>
    <w:rsid w:val="00186506"/>
    <w:rsid w:val="0018652C"/>
    <w:rsid w:val="001904E4"/>
    <w:rsid w:val="001908F9"/>
    <w:rsid w:val="00190AF9"/>
    <w:rsid w:val="00191F98"/>
    <w:rsid w:val="00194128"/>
    <w:rsid w:val="001942C4"/>
    <w:rsid w:val="001957F5"/>
    <w:rsid w:val="00195CD3"/>
    <w:rsid w:val="00197588"/>
    <w:rsid w:val="001A0077"/>
    <w:rsid w:val="001A0167"/>
    <w:rsid w:val="001A0DE2"/>
    <w:rsid w:val="001A0E5B"/>
    <w:rsid w:val="001A3B7B"/>
    <w:rsid w:val="001A45D1"/>
    <w:rsid w:val="001A46F2"/>
    <w:rsid w:val="001B1771"/>
    <w:rsid w:val="001B2C2C"/>
    <w:rsid w:val="001B3039"/>
    <w:rsid w:val="001B3159"/>
    <w:rsid w:val="001B3D8C"/>
    <w:rsid w:val="001B4E99"/>
    <w:rsid w:val="001B5A5B"/>
    <w:rsid w:val="001B5F87"/>
    <w:rsid w:val="001B6D17"/>
    <w:rsid w:val="001B6E91"/>
    <w:rsid w:val="001C0A13"/>
    <w:rsid w:val="001C3BDD"/>
    <w:rsid w:val="001C589D"/>
    <w:rsid w:val="001C5BED"/>
    <w:rsid w:val="001C5F24"/>
    <w:rsid w:val="001C6339"/>
    <w:rsid w:val="001C7656"/>
    <w:rsid w:val="001C777B"/>
    <w:rsid w:val="001D00A4"/>
    <w:rsid w:val="001D04A9"/>
    <w:rsid w:val="001D06A3"/>
    <w:rsid w:val="001D13F5"/>
    <w:rsid w:val="001D1535"/>
    <w:rsid w:val="001D217C"/>
    <w:rsid w:val="001D4165"/>
    <w:rsid w:val="001D4D68"/>
    <w:rsid w:val="001D53F6"/>
    <w:rsid w:val="001D5A5D"/>
    <w:rsid w:val="001D64B8"/>
    <w:rsid w:val="001D6585"/>
    <w:rsid w:val="001D7435"/>
    <w:rsid w:val="001D76E2"/>
    <w:rsid w:val="001E0D10"/>
    <w:rsid w:val="001E0F48"/>
    <w:rsid w:val="001E190D"/>
    <w:rsid w:val="001E2122"/>
    <w:rsid w:val="001E2EF2"/>
    <w:rsid w:val="001E34A1"/>
    <w:rsid w:val="001E37B2"/>
    <w:rsid w:val="001E3DBC"/>
    <w:rsid w:val="001E730E"/>
    <w:rsid w:val="001E7B0A"/>
    <w:rsid w:val="001F0D1F"/>
    <w:rsid w:val="001F3B99"/>
    <w:rsid w:val="001F3F3B"/>
    <w:rsid w:val="001F483D"/>
    <w:rsid w:val="001F6634"/>
    <w:rsid w:val="001F7036"/>
    <w:rsid w:val="001F7430"/>
    <w:rsid w:val="001F7445"/>
    <w:rsid w:val="001F798B"/>
    <w:rsid w:val="001F7C67"/>
    <w:rsid w:val="00200D8F"/>
    <w:rsid w:val="002027B4"/>
    <w:rsid w:val="00204B52"/>
    <w:rsid w:val="00204F8C"/>
    <w:rsid w:val="002056C6"/>
    <w:rsid w:val="002068A4"/>
    <w:rsid w:val="00210148"/>
    <w:rsid w:val="00212B39"/>
    <w:rsid w:val="002155EE"/>
    <w:rsid w:val="00215B4C"/>
    <w:rsid w:val="00216022"/>
    <w:rsid w:val="002166A8"/>
    <w:rsid w:val="00216796"/>
    <w:rsid w:val="002175E1"/>
    <w:rsid w:val="00217D3D"/>
    <w:rsid w:val="00220B94"/>
    <w:rsid w:val="00221AC4"/>
    <w:rsid w:val="002228BE"/>
    <w:rsid w:val="00223B39"/>
    <w:rsid w:val="00223ED0"/>
    <w:rsid w:val="00225398"/>
    <w:rsid w:val="00227624"/>
    <w:rsid w:val="00227F23"/>
    <w:rsid w:val="00230429"/>
    <w:rsid w:val="00231111"/>
    <w:rsid w:val="0023137C"/>
    <w:rsid w:val="00231706"/>
    <w:rsid w:val="0023422B"/>
    <w:rsid w:val="00235B0C"/>
    <w:rsid w:val="00236579"/>
    <w:rsid w:val="00236585"/>
    <w:rsid w:val="0023705B"/>
    <w:rsid w:val="00240F6B"/>
    <w:rsid w:val="002413D1"/>
    <w:rsid w:val="00241A97"/>
    <w:rsid w:val="00241C69"/>
    <w:rsid w:val="00241E5B"/>
    <w:rsid w:val="00242CEB"/>
    <w:rsid w:val="00244E56"/>
    <w:rsid w:val="00245290"/>
    <w:rsid w:val="002457B7"/>
    <w:rsid w:val="00245991"/>
    <w:rsid w:val="0025043A"/>
    <w:rsid w:val="00252E33"/>
    <w:rsid w:val="00254BF4"/>
    <w:rsid w:val="0025652F"/>
    <w:rsid w:val="002576B7"/>
    <w:rsid w:val="00260F5B"/>
    <w:rsid w:val="00261B82"/>
    <w:rsid w:val="00262A32"/>
    <w:rsid w:val="00262C54"/>
    <w:rsid w:val="00262F87"/>
    <w:rsid w:val="0026384C"/>
    <w:rsid w:val="002703B2"/>
    <w:rsid w:val="002705C7"/>
    <w:rsid w:val="002727D3"/>
    <w:rsid w:val="00275978"/>
    <w:rsid w:val="002776F0"/>
    <w:rsid w:val="00281FC9"/>
    <w:rsid w:val="002837F9"/>
    <w:rsid w:val="00284FAB"/>
    <w:rsid w:val="00285B8B"/>
    <w:rsid w:val="0028600B"/>
    <w:rsid w:val="00286877"/>
    <w:rsid w:val="00286E49"/>
    <w:rsid w:val="00287355"/>
    <w:rsid w:val="00290E9F"/>
    <w:rsid w:val="00291617"/>
    <w:rsid w:val="002918A7"/>
    <w:rsid w:val="002923A9"/>
    <w:rsid w:val="002929BF"/>
    <w:rsid w:val="0029545C"/>
    <w:rsid w:val="00296551"/>
    <w:rsid w:val="00296947"/>
    <w:rsid w:val="00297846"/>
    <w:rsid w:val="002A0B28"/>
    <w:rsid w:val="002A0D07"/>
    <w:rsid w:val="002A23F2"/>
    <w:rsid w:val="002A2D14"/>
    <w:rsid w:val="002A5761"/>
    <w:rsid w:val="002A5CE8"/>
    <w:rsid w:val="002B0A19"/>
    <w:rsid w:val="002B4918"/>
    <w:rsid w:val="002B518C"/>
    <w:rsid w:val="002B5B05"/>
    <w:rsid w:val="002B5C9C"/>
    <w:rsid w:val="002B5D8C"/>
    <w:rsid w:val="002C0624"/>
    <w:rsid w:val="002C0BF9"/>
    <w:rsid w:val="002C21BE"/>
    <w:rsid w:val="002C2358"/>
    <w:rsid w:val="002C2E2E"/>
    <w:rsid w:val="002C5F83"/>
    <w:rsid w:val="002C7760"/>
    <w:rsid w:val="002C7F45"/>
    <w:rsid w:val="002D064D"/>
    <w:rsid w:val="002D0F52"/>
    <w:rsid w:val="002D1810"/>
    <w:rsid w:val="002D2348"/>
    <w:rsid w:val="002D23C0"/>
    <w:rsid w:val="002D6802"/>
    <w:rsid w:val="002D6942"/>
    <w:rsid w:val="002E23B2"/>
    <w:rsid w:val="002E27D3"/>
    <w:rsid w:val="002E2825"/>
    <w:rsid w:val="002E2F78"/>
    <w:rsid w:val="002E52D5"/>
    <w:rsid w:val="002E73A2"/>
    <w:rsid w:val="002E751B"/>
    <w:rsid w:val="002E7E16"/>
    <w:rsid w:val="002F072E"/>
    <w:rsid w:val="002F0C3C"/>
    <w:rsid w:val="002F0DD8"/>
    <w:rsid w:val="002F0EE3"/>
    <w:rsid w:val="002F11F8"/>
    <w:rsid w:val="002F122D"/>
    <w:rsid w:val="002F306E"/>
    <w:rsid w:val="002F56FE"/>
    <w:rsid w:val="00300064"/>
    <w:rsid w:val="00300067"/>
    <w:rsid w:val="00300D37"/>
    <w:rsid w:val="003027D9"/>
    <w:rsid w:val="00302F81"/>
    <w:rsid w:val="00304221"/>
    <w:rsid w:val="00304BB1"/>
    <w:rsid w:val="00312B0B"/>
    <w:rsid w:val="00314364"/>
    <w:rsid w:val="00316105"/>
    <w:rsid w:val="0032003D"/>
    <w:rsid w:val="00320670"/>
    <w:rsid w:val="00321176"/>
    <w:rsid w:val="00321503"/>
    <w:rsid w:val="00327610"/>
    <w:rsid w:val="00331E34"/>
    <w:rsid w:val="003320C2"/>
    <w:rsid w:val="003328A5"/>
    <w:rsid w:val="0033305C"/>
    <w:rsid w:val="00335747"/>
    <w:rsid w:val="0033720E"/>
    <w:rsid w:val="003400B5"/>
    <w:rsid w:val="003417FC"/>
    <w:rsid w:val="00342120"/>
    <w:rsid w:val="0034313E"/>
    <w:rsid w:val="003458E5"/>
    <w:rsid w:val="00345CBD"/>
    <w:rsid w:val="00345ECE"/>
    <w:rsid w:val="00346BD4"/>
    <w:rsid w:val="00347C4F"/>
    <w:rsid w:val="00356666"/>
    <w:rsid w:val="00357276"/>
    <w:rsid w:val="003573D3"/>
    <w:rsid w:val="00360881"/>
    <w:rsid w:val="003632CC"/>
    <w:rsid w:val="00364567"/>
    <w:rsid w:val="00364E06"/>
    <w:rsid w:val="003658FD"/>
    <w:rsid w:val="00366162"/>
    <w:rsid w:val="00366A99"/>
    <w:rsid w:val="00366AAC"/>
    <w:rsid w:val="00366E2B"/>
    <w:rsid w:val="00367C97"/>
    <w:rsid w:val="00367DB3"/>
    <w:rsid w:val="00371EB3"/>
    <w:rsid w:val="003721F2"/>
    <w:rsid w:val="00373B0B"/>
    <w:rsid w:val="00380955"/>
    <w:rsid w:val="003818DD"/>
    <w:rsid w:val="003838B4"/>
    <w:rsid w:val="00383C6D"/>
    <w:rsid w:val="00384D8D"/>
    <w:rsid w:val="00385BB5"/>
    <w:rsid w:val="00386053"/>
    <w:rsid w:val="003870F1"/>
    <w:rsid w:val="00387211"/>
    <w:rsid w:val="00390638"/>
    <w:rsid w:val="00390A25"/>
    <w:rsid w:val="00391BF5"/>
    <w:rsid w:val="00391C84"/>
    <w:rsid w:val="003928C1"/>
    <w:rsid w:val="003932D9"/>
    <w:rsid w:val="00394989"/>
    <w:rsid w:val="0039648B"/>
    <w:rsid w:val="00397526"/>
    <w:rsid w:val="003A0186"/>
    <w:rsid w:val="003A7098"/>
    <w:rsid w:val="003B0CF5"/>
    <w:rsid w:val="003B0EBE"/>
    <w:rsid w:val="003B5906"/>
    <w:rsid w:val="003B68AF"/>
    <w:rsid w:val="003B6BDB"/>
    <w:rsid w:val="003C18DE"/>
    <w:rsid w:val="003C1BA5"/>
    <w:rsid w:val="003C5200"/>
    <w:rsid w:val="003C58B2"/>
    <w:rsid w:val="003C5B4C"/>
    <w:rsid w:val="003C5B60"/>
    <w:rsid w:val="003C5C06"/>
    <w:rsid w:val="003C7912"/>
    <w:rsid w:val="003D151A"/>
    <w:rsid w:val="003D3821"/>
    <w:rsid w:val="003D4343"/>
    <w:rsid w:val="003D540C"/>
    <w:rsid w:val="003D56A8"/>
    <w:rsid w:val="003D671B"/>
    <w:rsid w:val="003E008E"/>
    <w:rsid w:val="003E1CBE"/>
    <w:rsid w:val="003E1E36"/>
    <w:rsid w:val="003E2DD9"/>
    <w:rsid w:val="003E4203"/>
    <w:rsid w:val="003E4835"/>
    <w:rsid w:val="003E5E94"/>
    <w:rsid w:val="003E6512"/>
    <w:rsid w:val="003E7598"/>
    <w:rsid w:val="003F0280"/>
    <w:rsid w:val="003F0708"/>
    <w:rsid w:val="003F26B8"/>
    <w:rsid w:val="003F2E6C"/>
    <w:rsid w:val="003F572D"/>
    <w:rsid w:val="003F6D56"/>
    <w:rsid w:val="00400538"/>
    <w:rsid w:val="00402142"/>
    <w:rsid w:val="00403ACC"/>
    <w:rsid w:val="00405133"/>
    <w:rsid w:val="00406B20"/>
    <w:rsid w:val="004104A3"/>
    <w:rsid w:val="00411659"/>
    <w:rsid w:val="00413FA9"/>
    <w:rsid w:val="004171A4"/>
    <w:rsid w:val="00417F22"/>
    <w:rsid w:val="0042316A"/>
    <w:rsid w:val="00423AE1"/>
    <w:rsid w:val="00426084"/>
    <w:rsid w:val="0042667D"/>
    <w:rsid w:val="00426C29"/>
    <w:rsid w:val="00426D57"/>
    <w:rsid w:val="00431821"/>
    <w:rsid w:val="00433C8A"/>
    <w:rsid w:val="00436D3C"/>
    <w:rsid w:val="004374A1"/>
    <w:rsid w:val="004374B1"/>
    <w:rsid w:val="00440E63"/>
    <w:rsid w:val="00444327"/>
    <w:rsid w:val="004443BA"/>
    <w:rsid w:val="0044461F"/>
    <w:rsid w:val="00451035"/>
    <w:rsid w:val="004518ED"/>
    <w:rsid w:val="00456874"/>
    <w:rsid w:val="00460656"/>
    <w:rsid w:val="0046109D"/>
    <w:rsid w:val="00463451"/>
    <w:rsid w:val="0046375F"/>
    <w:rsid w:val="00463CEE"/>
    <w:rsid w:val="00465814"/>
    <w:rsid w:val="00465962"/>
    <w:rsid w:val="00465BF8"/>
    <w:rsid w:val="004666AF"/>
    <w:rsid w:val="00466FA1"/>
    <w:rsid w:val="00471FD0"/>
    <w:rsid w:val="00472568"/>
    <w:rsid w:val="00474A1D"/>
    <w:rsid w:val="00475A2F"/>
    <w:rsid w:val="00475D1A"/>
    <w:rsid w:val="00481C4F"/>
    <w:rsid w:val="00483565"/>
    <w:rsid w:val="00484524"/>
    <w:rsid w:val="00484832"/>
    <w:rsid w:val="00490ACC"/>
    <w:rsid w:val="00490C9C"/>
    <w:rsid w:val="00490F78"/>
    <w:rsid w:val="0049283F"/>
    <w:rsid w:val="00492BF7"/>
    <w:rsid w:val="00492EC9"/>
    <w:rsid w:val="004930BD"/>
    <w:rsid w:val="004946B4"/>
    <w:rsid w:val="00494CFF"/>
    <w:rsid w:val="00494EE9"/>
    <w:rsid w:val="00496510"/>
    <w:rsid w:val="004A2270"/>
    <w:rsid w:val="004A4BF4"/>
    <w:rsid w:val="004A5845"/>
    <w:rsid w:val="004A5DEA"/>
    <w:rsid w:val="004A7C4A"/>
    <w:rsid w:val="004B0D48"/>
    <w:rsid w:val="004B19A9"/>
    <w:rsid w:val="004B1C8F"/>
    <w:rsid w:val="004B2A5E"/>
    <w:rsid w:val="004B6114"/>
    <w:rsid w:val="004B6F55"/>
    <w:rsid w:val="004B785D"/>
    <w:rsid w:val="004C18E7"/>
    <w:rsid w:val="004C1D09"/>
    <w:rsid w:val="004C20ED"/>
    <w:rsid w:val="004C44B5"/>
    <w:rsid w:val="004C61A6"/>
    <w:rsid w:val="004C728C"/>
    <w:rsid w:val="004D14E6"/>
    <w:rsid w:val="004D1839"/>
    <w:rsid w:val="004D3DBB"/>
    <w:rsid w:val="004D525B"/>
    <w:rsid w:val="004D6A20"/>
    <w:rsid w:val="004E05B3"/>
    <w:rsid w:val="004E0D41"/>
    <w:rsid w:val="004E2214"/>
    <w:rsid w:val="004E23E2"/>
    <w:rsid w:val="004E2D3B"/>
    <w:rsid w:val="004E451E"/>
    <w:rsid w:val="004E466F"/>
    <w:rsid w:val="004E660B"/>
    <w:rsid w:val="004E6DF4"/>
    <w:rsid w:val="004E7E4C"/>
    <w:rsid w:val="004F040B"/>
    <w:rsid w:val="004F1BCA"/>
    <w:rsid w:val="004F2721"/>
    <w:rsid w:val="004F701A"/>
    <w:rsid w:val="004F7366"/>
    <w:rsid w:val="00500013"/>
    <w:rsid w:val="00500123"/>
    <w:rsid w:val="005028D6"/>
    <w:rsid w:val="0050337F"/>
    <w:rsid w:val="00504C35"/>
    <w:rsid w:val="005063FE"/>
    <w:rsid w:val="005066AC"/>
    <w:rsid w:val="00510985"/>
    <w:rsid w:val="00510D61"/>
    <w:rsid w:val="005135A4"/>
    <w:rsid w:val="00515DF1"/>
    <w:rsid w:val="00517369"/>
    <w:rsid w:val="005248E6"/>
    <w:rsid w:val="00524EF4"/>
    <w:rsid w:val="00525FF0"/>
    <w:rsid w:val="005262F7"/>
    <w:rsid w:val="00526DDB"/>
    <w:rsid w:val="005272BE"/>
    <w:rsid w:val="00527442"/>
    <w:rsid w:val="00530B22"/>
    <w:rsid w:val="00530FFD"/>
    <w:rsid w:val="00531064"/>
    <w:rsid w:val="005330FC"/>
    <w:rsid w:val="005331B8"/>
    <w:rsid w:val="0053467F"/>
    <w:rsid w:val="00534793"/>
    <w:rsid w:val="00535588"/>
    <w:rsid w:val="005356AB"/>
    <w:rsid w:val="00537EA3"/>
    <w:rsid w:val="00540E09"/>
    <w:rsid w:val="00541816"/>
    <w:rsid w:val="005439A8"/>
    <w:rsid w:val="00543B3D"/>
    <w:rsid w:val="00543F39"/>
    <w:rsid w:val="00544FB1"/>
    <w:rsid w:val="00546886"/>
    <w:rsid w:val="005470A6"/>
    <w:rsid w:val="00547494"/>
    <w:rsid w:val="00550561"/>
    <w:rsid w:val="005506BD"/>
    <w:rsid w:val="0055112F"/>
    <w:rsid w:val="00551322"/>
    <w:rsid w:val="005526B0"/>
    <w:rsid w:val="00552BAC"/>
    <w:rsid w:val="00552CA7"/>
    <w:rsid w:val="005540FA"/>
    <w:rsid w:val="005543A3"/>
    <w:rsid w:val="00555A5B"/>
    <w:rsid w:val="00560390"/>
    <w:rsid w:val="00560850"/>
    <w:rsid w:val="005624C0"/>
    <w:rsid w:val="0056361C"/>
    <w:rsid w:val="00563CAA"/>
    <w:rsid w:val="00564FF5"/>
    <w:rsid w:val="00566C9C"/>
    <w:rsid w:val="00570A87"/>
    <w:rsid w:val="00570D3F"/>
    <w:rsid w:val="00573476"/>
    <w:rsid w:val="00573988"/>
    <w:rsid w:val="0057725B"/>
    <w:rsid w:val="00577D1F"/>
    <w:rsid w:val="00580693"/>
    <w:rsid w:val="00580C80"/>
    <w:rsid w:val="005823E1"/>
    <w:rsid w:val="005838F5"/>
    <w:rsid w:val="00583A37"/>
    <w:rsid w:val="00585409"/>
    <w:rsid w:val="0058703B"/>
    <w:rsid w:val="00587A37"/>
    <w:rsid w:val="0059143F"/>
    <w:rsid w:val="005935BA"/>
    <w:rsid w:val="00593B6B"/>
    <w:rsid w:val="0059423D"/>
    <w:rsid w:val="005942F7"/>
    <w:rsid w:val="00595C91"/>
    <w:rsid w:val="005960E0"/>
    <w:rsid w:val="0059765C"/>
    <w:rsid w:val="00597DCE"/>
    <w:rsid w:val="005A0784"/>
    <w:rsid w:val="005A3A8E"/>
    <w:rsid w:val="005A6062"/>
    <w:rsid w:val="005A6E12"/>
    <w:rsid w:val="005B15A7"/>
    <w:rsid w:val="005B34B5"/>
    <w:rsid w:val="005B51CA"/>
    <w:rsid w:val="005B621E"/>
    <w:rsid w:val="005B69BB"/>
    <w:rsid w:val="005B79DF"/>
    <w:rsid w:val="005C2138"/>
    <w:rsid w:val="005C2E03"/>
    <w:rsid w:val="005C2E47"/>
    <w:rsid w:val="005C34F8"/>
    <w:rsid w:val="005C3A30"/>
    <w:rsid w:val="005C3DFD"/>
    <w:rsid w:val="005C3EB0"/>
    <w:rsid w:val="005C6A24"/>
    <w:rsid w:val="005C7179"/>
    <w:rsid w:val="005E18E4"/>
    <w:rsid w:val="005E2349"/>
    <w:rsid w:val="005E474A"/>
    <w:rsid w:val="005E567F"/>
    <w:rsid w:val="005E6927"/>
    <w:rsid w:val="005F4857"/>
    <w:rsid w:val="005F6A7C"/>
    <w:rsid w:val="00604633"/>
    <w:rsid w:val="00606735"/>
    <w:rsid w:val="006075D5"/>
    <w:rsid w:val="0061158D"/>
    <w:rsid w:val="0061233F"/>
    <w:rsid w:val="00612E4B"/>
    <w:rsid w:val="00614699"/>
    <w:rsid w:val="00614DFC"/>
    <w:rsid w:val="00615016"/>
    <w:rsid w:val="00615F1E"/>
    <w:rsid w:val="00620C96"/>
    <w:rsid w:val="006236FA"/>
    <w:rsid w:val="0062393E"/>
    <w:rsid w:val="00624C54"/>
    <w:rsid w:val="006250B8"/>
    <w:rsid w:val="00631315"/>
    <w:rsid w:val="00631A25"/>
    <w:rsid w:val="00631B6F"/>
    <w:rsid w:val="00636621"/>
    <w:rsid w:val="006373BB"/>
    <w:rsid w:val="006373CB"/>
    <w:rsid w:val="006422EF"/>
    <w:rsid w:val="00643777"/>
    <w:rsid w:val="00644E01"/>
    <w:rsid w:val="006456F9"/>
    <w:rsid w:val="006459B4"/>
    <w:rsid w:val="00647702"/>
    <w:rsid w:val="006477E9"/>
    <w:rsid w:val="0065446A"/>
    <w:rsid w:val="006550F2"/>
    <w:rsid w:val="006562F2"/>
    <w:rsid w:val="00656B94"/>
    <w:rsid w:val="00657527"/>
    <w:rsid w:val="00660A27"/>
    <w:rsid w:val="00661A43"/>
    <w:rsid w:val="00662924"/>
    <w:rsid w:val="006652A7"/>
    <w:rsid w:val="006652C4"/>
    <w:rsid w:val="006714E5"/>
    <w:rsid w:val="006738AA"/>
    <w:rsid w:val="00673914"/>
    <w:rsid w:val="00673C53"/>
    <w:rsid w:val="00676303"/>
    <w:rsid w:val="00680824"/>
    <w:rsid w:val="00680D63"/>
    <w:rsid w:val="00681F7D"/>
    <w:rsid w:val="00682BAA"/>
    <w:rsid w:val="00684E39"/>
    <w:rsid w:val="006855D6"/>
    <w:rsid w:val="00686300"/>
    <w:rsid w:val="006863D8"/>
    <w:rsid w:val="006863F4"/>
    <w:rsid w:val="00686B3A"/>
    <w:rsid w:val="0068786C"/>
    <w:rsid w:val="0069013C"/>
    <w:rsid w:val="0069216D"/>
    <w:rsid w:val="00692E46"/>
    <w:rsid w:val="00694597"/>
    <w:rsid w:val="00694672"/>
    <w:rsid w:val="006967FB"/>
    <w:rsid w:val="006A136F"/>
    <w:rsid w:val="006A25D6"/>
    <w:rsid w:val="006A416B"/>
    <w:rsid w:val="006A7DF0"/>
    <w:rsid w:val="006B006A"/>
    <w:rsid w:val="006B023B"/>
    <w:rsid w:val="006B2504"/>
    <w:rsid w:val="006B27A4"/>
    <w:rsid w:val="006B2979"/>
    <w:rsid w:val="006B3B36"/>
    <w:rsid w:val="006B489A"/>
    <w:rsid w:val="006B5E33"/>
    <w:rsid w:val="006B68E2"/>
    <w:rsid w:val="006B7DD5"/>
    <w:rsid w:val="006C01F5"/>
    <w:rsid w:val="006C19AF"/>
    <w:rsid w:val="006C3674"/>
    <w:rsid w:val="006C36D0"/>
    <w:rsid w:val="006C41AC"/>
    <w:rsid w:val="006C450C"/>
    <w:rsid w:val="006C46DF"/>
    <w:rsid w:val="006C6E50"/>
    <w:rsid w:val="006D2BCC"/>
    <w:rsid w:val="006D351A"/>
    <w:rsid w:val="006D4769"/>
    <w:rsid w:val="006D6BE8"/>
    <w:rsid w:val="006E0085"/>
    <w:rsid w:val="006E2C99"/>
    <w:rsid w:val="006E4431"/>
    <w:rsid w:val="006E45BA"/>
    <w:rsid w:val="006E4BAE"/>
    <w:rsid w:val="006E4C5C"/>
    <w:rsid w:val="006E4EAA"/>
    <w:rsid w:val="006E5615"/>
    <w:rsid w:val="006F1813"/>
    <w:rsid w:val="006F3A45"/>
    <w:rsid w:val="006F5244"/>
    <w:rsid w:val="006F6D0E"/>
    <w:rsid w:val="006F7112"/>
    <w:rsid w:val="007010A4"/>
    <w:rsid w:val="00701A5D"/>
    <w:rsid w:val="00702E0A"/>
    <w:rsid w:val="00703529"/>
    <w:rsid w:val="007049BA"/>
    <w:rsid w:val="00705638"/>
    <w:rsid w:val="007117AD"/>
    <w:rsid w:val="00712548"/>
    <w:rsid w:val="00712617"/>
    <w:rsid w:val="00713137"/>
    <w:rsid w:val="00713ED3"/>
    <w:rsid w:val="00714896"/>
    <w:rsid w:val="007151D8"/>
    <w:rsid w:val="0071720C"/>
    <w:rsid w:val="007179A4"/>
    <w:rsid w:val="00720BD6"/>
    <w:rsid w:val="007216FE"/>
    <w:rsid w:val="00724985"/>
    <w:rsid w:val="00724AB8"/>
    <w:rsid w:val="007252F9"/>
    <w:rsid w:val="00726DD1"/>
    <w:rsid w:val="00726F87"/>
    <w:rsid w:val="00730376"/>
    <w:rsid w:val="007312A6"/>
    <w:rsid w:val="00732D22"/>
    <w:rsid w:val="00732DB3"/>
    <w:rsid w:val="00735603"/>
    <w:rsid w:val="007404ED"/>
    <w:rsid w:val="00742305"/>
    <w:rsid w:val="007437D0"/>
    <w:rsid w:val="00743A32"/>
    <w:rsid w:val="00743B19"/>
    <w:rsid w:val="007458F1"/>
    <w:rsid w:val="0074627D"/>
    <w:rsid w:val="00746AE0"/>
    <w:rsid w:val="007471FB"/>
    <w:rsid w:val="00747D48"/>
    <w:rsid w:val="0075147C"/>
    <w:rsid w:val="00753A5E"/>
    <w:rsid w:val="00753FE1"/>
    <w:rsid w:val="007544CF"/>
    <w:rsid w:val="00754E5A"/>
    <w:rsid w:val="0075629C"/>
    <w:rsid w:val="007573F3"/>
    <w:rsid w:val="00757546"/>
    <w:rsid w:val="007605FA"/>
    <w:rsid w:val="00761168"/>
    <w:rsid w:val="007629B0"/>
    <w:rsid w:val="007638B1"/>
    <w:rsid w:val="007643FD"/>
    <w:rsid w:val="00766A1A"/>
    <w:rsid w:val="00766D8A"/>
    <w:rsid w:val="00772B0F"/>
    <w:rsid w:val="00774B2D"/>
    <w:rsid w:val="007752FB"/>
    <w:rsid w:val="00775A97"/>
    <w:rsid w:val="0077646C"/>
    <w:rsid w:val="0077772C"/>
    <w:rsid w:val="00781D34"/>
    <w:rsid w:val="0078507E"/>
    <w:rsid w:val="00786604"/>
    <w:rsid w:val="00790C6E"/>
    <w:rsid w:val="00791334"/>
    <w:rsid w:val="0079142E"/>
    <w:rsid w:val="007927D1"/>
    <w:rsid w:val="00792D9D"/>
    <w:rsid w:val="0079384D"/>
    <w:rsid w:val="00794472"/>
    <w:rsid w:val="00796074"/>
    <w:rsid w:val="007A1461"/>
    <w:rsid w:val="007A2029"/>
    <w:rsid w:val="007A28A1"/>
    <w:rsid w:val="007A4999"/>
    <w:rsid w:val="007A4F3F"/>
    <w:rsid w:val="007A53BC"/>
    <w:rsid w:val="007A6841"/>
    <w:rsid w:val="007A75FC"/>
    <w:rsid w:val="007B064D"/>
    <w:rsid w:val="007B235E"/>
    <w:rsid w:val="007B3936"/>
    <w:rsid w:val="007B6467"/>
    <w:rsid w:val="007B6E74"/>
    <w:rsid w:val="007C086B"/>
    <w:rsid w:val="007C5CEF"/>
    <w:rsid w:val="007C67AE"/>
    <w:rsid w:val="007C7DF6"/>
    <w:rsid w:val="007D1729"/>
    <w:rsid w:val="007D5E12"/>
    <w:rsid w:val="007D6098"/>
    <w:rsid w:val="007E2A1C"/>
    <w:rsid w:val="007E2BA0"/>
    <w:rsid w:val="007E4A6B"/>
    <w:rsid w:val="007E56D1"/>
    <w:rsid w:val="007E61E2"/>
    <w:rsid w:val="007E6AAE"/>
    <w:rsid w:val="007E6EAF"/>
    <w:rsid w:val="007E7173"/>
    <w:rsid w:val="007E75C8"/>
    <w:rsid w:val="007F0299"/>
    <w:rsid w:val="007F079D"/>
    <w:rsid w:val="007F17C7"/>
    <w:rsid w:val="007F1F8D"/>
    <w:rsid w:val="007F2FD9"/>
    <w:rsid w:val="007F30A0"/>
    <w:rsid w:val="007F38A1"/>
    <w:rsid w:val="007F4001"/>
    <w:rsid w:val="007F6945"/>
    <w:rsid w:val="007F78C3"/>
    <w:rsid w:val="008001E6"/>
    <w:rsid w:val="00801BAC"/>
    <w:rsid w:val="00804FB3"/>
    <w:rsid w:val="00805C6B"/>
    <w:rsid w:val="008064EA"/>
    <w:rsid w:val="0080683F"/>
    <w:rsid w:val="00807184"/>
    <w:rsid w:val="00810885"/>
    <w:rsid w:val="00813ABD"/>
    <w:rsid w:val="00813DB6"/>
    <w:rsid w:val="00814E3E"/>
    <w:rsid w:val="00815368"/>
    <w:rsid w:val="00815A3C"/>
    <w:rsid w:val="008161E0"/>
    <w:rsid w:val="00817922"/>
    <w:rsid w:val="00823965"/>
    <w:rsid w:val="00823DE4"/>
    <w:rsid w:val="00827B5E"/>
    <w:rsid w:val="008304CC"/>
    <w:rsid w:val="00831386"/>
    <w:rsid w:val="0083222D"/>
    <w:rsid w:val="0083428B"/>
    <w:rsid w:val="00835A5D"/>
    <w:rsid w:val="0083612E"/>
    <w:rsid w:val="008363D7"/>
    <w:rsid w:val="00837E3E"/>
    <w:rsid w:val="00837FE1"/>
    <w:rsid w:val="00840CA2"/>
    <w:rsid w:val="00841067"/>
    <w:rsid w:val="008410D7"/>
    <w:rsid w:val="008421D4"/>
    <w:rsid w:val="00843543"/>
    <w:rsid w:val="00845652"/>
    <w:rsid w:val="00845DDF"/>
    <w:rsid w:val="0084614D"/>
    <w:rsid w:val="008461F7"/>
    <w:rsid w:val="00846447"/>
    <w:rsid w:val="00850F70"/>
    <w:rsid w:val="0085213F"/>
    <w:rsid w:val="008522EA"/>
    <w:rsid w:val="00853553"/>
    <w:rsid w:val="00853FD9"/>
    <w:rsid w:val="00854488"/>
    <w:rsid w:val="00856A91"/>
    <w:rsid w:val="00856B5D"/>
    <w:rsid w:val="0086126F"/>
    <w:rsid w:val="00862232"/>
    <w:rsid w:val="00863735"/>
    <w:rsid w:val="00863F1E"/>
    <w:rsid w:val="00867136"/>
    <w:rsid w:val="0086777D"/>
    <w:rsid w:val="00872AF0"/>
    <w:rsid w:val="00873628"/>
    <w:rsid w:val="00873897"/>
    <w:rsid w:val="0087398A"/>
    <w:rsid w:val="00873BB3"/>
    <w:rsid w:val="00873BBD"/>
    <w:rsid w:val="0087449B"/>
    <w:rsid w:val="00874A3E"/>
    <w:rsid w:val="00876528"/>
    <w:rsid w:val="00877800"/>
    <w:rsid w:val="00877E60"/>
    <w:rsid w:val="00881C29"/>
    <w:rsid w:val="008824D0"/>
    <w:rsid w:val="0088340B"/>
    <w:rsid w:val="00883806"/>
    <w:rsid w:val="00885222"/>
    <w:rsid w:val="00886517"/>
    <w:rsid w:val="0088692E"/>
    <w:rsid w:val="00887941"/>
    <w:rsid w:val="00887FC3"/>
    <w:rsid w:val="00892E1D"/>
    <w:rsid w:val="00895B14"/>
    <w:rsid w:val="008A0C16"/>
    <w:rsid w:val="008A1BFE"/>
    <w:rsid w:val="008A2B00"/>
    <w:rsid w:val="008A2CF8"/>
    <w:rsid w:val="008A5466"/>
    <w:rsid w:val="008A58D2"/>
    <w:rsid w:val="008A5C29"/>
    <w:rsid w:val="008A6441"/>
    <w:rsid w:val="008A6B77"/>
    <w:rsid w:val="008B0383"/>
    <w:rsid w:val="008B1F6C"/>
    <w:rsid w:val="008B2BB6"/>
    <w:rsid w:val="008B319F"/>
    <w:rsid w:val="008B4C64"/>
    <w:rsid w:val="008B6EF0"/>
    <w:rsid w:val="008C0AC9"/>
    <w:rsid w:val="008C0D24"/>
    <w:rsid w:val="008C326B"/>
    <w:rsid w:val="008C3322"/>
    <w:rsid w:val="008C3E5E"/>
    <w:rsid w:val="008C3FE6"/>
    <w:rsid w:val="008C6E2B"/>
    <w:rsid w:val="008D008C"/>
    <w:rsid w:val="008D06CA"/>
    <w:rsid w:val="008D109D"/>
    <w:rsid w:val="008D16F5"/>
    <w:rsid w:val="008D60D2"/>
    <w:rsid w:val="008E1A80"/>
    <w:rsid w:val="008E2723"/>
    <w:rsid w:val="008E7E3D"/>
    <w:rsid w:val="008F25F6"/>
    <w:rsid w:val="008F30BD"/>
    <w:rsid w:val="008F32F1"/>
    <w:rsid w:val="00900771"/>
    <w:rsid w:val="00900CD6"/>
    <w:rsid w:val="00901BFE"/>
    <w:rsid w:val="009034FE"/>
    <w:rsid w:val="00904193"/>
    <w:rsid w:val="009078D5"/>
    <w:rsid w:val="00912B04"/>
    <w:rsid w:val="009132A7"/>
    <w:rsid w:val="00914F75"/>
    <w:rsid w:val="00916635"/>
    <w:rsid w:val="00917DA4"/>
    <w:rsid w:val="009206C2"/>
    <w:rsid w:val="009224E8"/>
    <w:rsid w:val="00925122"/>
    <w:rsid w:val="00925E62"/>
    <w:rsid w:val="00926A9D"/>
    <w:rsid w:val="00927234"/>
    <w:rsid w:val="0093057A"/>
    <w:rsid w:val="009307B3"/>
    <w:rsid w:val="00934DF1"/>
    <w:rsid w:val="009363EA"/>
    <w:rsid w:val="009371C7"/>
    <w:rsid w:val="0094179C"/>
    <w:rsid w:val="0094302C"/>
    <w:rsid w:val="009436B6"/>
    <w:rsid w:val="00944B8B"/>
    <w:rsid w:val="00944CBC"/>
    <w:rsid w:val="00944FD9"/>
    <w:rsid w:val="009468F2"/>
    <w:rsid w:val="00946C3A"/>
    <w:rsid w:val="00946FC5"/>
    <w:rsid w:val="00947E3C"/>
    <w:rsid w:val="00950B45"/>
    <w:rsid w:val="00950DE6"/>
    <w:rsid w:val="00951D2E"/>
    <w:rsid w:val="00952DDE"/>
    <w:rsid w:val="00952F9B"/>
    <w:rsid w:val="00953226"/>
    <w:rsid w:val="0095702A"/>
    <w:rsid w:val="00962307"/>
    <w:rsid w:val="00963BA2"/>
    <w:rsid w:val="0096476E"/>
    <w:rsid w:val="00964CEA"/>
    <w:rsid w:val="0096789E"/>
    <w:rsid w:val="00967F2C"/>
    <w:rsid w:val="00972C24"/>
    <w:rsid w:val="00972D3C"/>
    <w:rsid w:val="00974AA2"/>
    <w:rsid w:val="00974B61"/>
    <w:rsid w:val="00977CBD"/>
    <w:rsid w:val="0098075F"/>
    <w:rsid w:val="009815C8"/>
    <w:rsid w:val="009816BF"/>
    <w:rsid w:val="00985520"/>
    <w:rsid w:val="00986B3E"/>
    <w:rsid w:val="009875FD"/>
    <w:rsid w:val="00990E91"/>
    <w:rsid w:val="00994204"/>
    <w:rsid w:val="009945F6"/>
    <w:rsid w:val="009947AB"/>
    <w:rsid w:val="00994DBE"/>
    <w:rsid w:val="009958EC"/>
    <w:rsid w:val="00996D3F"/>
    <w:rsid w:val="009975C6"/>
    <w:rsid w:val="009A2147"/>
    <w:rsid w:val="009A373D"/>
    <w:rsid w:val="009A4639"/>
    <w:rsid w:val="009A576D"/>
    <w:rsid w:val="009A6B70"/>
    <w:rsid w:val="009A704C"/>
    <w:rsid w:val="009B18D3"/>
    <w:rsid w:val="009B1D40"/>
    <w:rsid w:val="009B208D"/>
    <w:rsid w:val="009B331E"/>
    <w:rsid w:val="009B4E09"/>
    <w:rsid w:val="009B52F9"/>
    <w:rsid w:val="009B558C"/>
    <w:rsid w:val="009B57DE"/>
    <w:rsid w:val="009B6208"/>
    <w:rsid w:val="009B6594"/>
    <w:rsid w:val="009C139F"/>
    <w:rsid w:val="009C2F09"/>
    <w:rsid w:val="009C3883"/>
    <w:rsid w:val="009C3B63"/>
    <w:rsid w:val="009C439B"/>
    <w:rsid w:val="009C5F7F"/>
    <w:rsid w:val="009C67C4"/>
    <w:rsid w:val="009D015B"/>
    <w:rsid w:val="009D1F5D"/>
    <w:rsid w:val="009D4467"/>
    <w:rsid w:val="009D70C1"/>
    <w:rsid w:val="009D7A7D"/>
    <w:rsid w:val="009E0F54"/>
    <w:rsid w:val="009E207F"/>
    <w:rsid w:val="009E21A7"/>
    <w:rsid w:val="009E34FC"/>
    <w:rsid w:val="009E352F"/>
    <w:rsid w:val="009E3A5C"/>
    <w:rsid w:val="009E5658"/>
    <w:rsid w:val="009E5C9E"/>
    <w:rsid w:val="009E75ED"/>
    <w:rsid w:val="009F19C5"/>
    <w:rsid w:val="009F1A41"/>
    <w:rsid w:val="009F37EF"/>
    <w:rsid w:val="009F3B76"/>
    <w:rsid w:val="00A0131C"/>
    <w:rsid w:val="00A01F23"/>
    <w:rsid w:val="00A031B7"/>
    <w:rsid w:val="00A03332"/>
    <w:rsid w:val="00A04251"/>
    <w:rsid w:val="00A0501B"/>
    <w:rsid w:val="00A05573"/>
    <w:rsid w:val="00A05976"/>
    <w:rsid w:val="00A06152"/>
    <w:rsid w:val="00A07D95"/>
    <w:rsid w:val="00A10135"/>
    <w:rsid w:val="00A105BF"/>
    <w:rsid w:val="00A113C3"/>
    <w:rsid w:val="00A121B0"/>
    <w:rsid w:val="00A121EF"/>
    <w:rsid w:val="00A1347C"/>
    <w:rsid w:val="00A139D2"/>
    <w:rsid w:val="00A13D13"/>
    <w:rsid w:val="00A15B0F"/>
    <w:rsid w:val="00A16AA5"/>
    <w:rsid w:val="00A2096F"/>
    <w:rsid w:val="00A218AF"/>
    <w:rsid w:val="00A22189"/>
    <w:rsid w:val="00A22224"/>
    <w:rsid w:val="00A22BCD"/>
    <w:rsid w:val="00A25951"/>
    <w:rsid w:val="00A25F01"/>
    <w:rsid w:val="00A2673C"/>
    <w:rsid w:val="00A27C28"/>
    <w:rsid w:val="00A33A46"/>
    <w:rsid w:val="00A34746"/>
    <w:rsid w:val="00A3530D"/>
    <w:rsid w:val="00A357B4"/>
    <w:rsid w:val="00A36384"/>
    <w:rsid w:val="00A36918"/>
    <w:rsid w:val="00A36B8B"/>
    <w:rsid w:val="00A36B95"/>
    <w:rsid w:val="00A37168"/>
    <w:rsid w:val="00A40E0F"/>
    <w:rsid w:val="00A43005"/>
    <w:rsid w:val="00A45BAC"/>
    <w:rsid w:val="00A47AE0"/>
    <w:rsid w:val="00A538AA"/>
    <w:rsid w:val="00A603B4"/>
    <w:rsid w:val="00A60B46"/>
    <w:rsid w:val="00A61281"/>
    <w:rsid w:val="00A626E7"/>
    <w:rsid w:val="00A641F6"/>
    <w:rsid w:val="00A66827"/>
    <w:rsid w:val="00A66D15"/>
    <w:rsid w:val="00A67915"/>
    <w:rsid w:val="00A718AC"/>
    <w:rsid w:val="00A73239"/>
    <w:rsid w:val="00A738FD"/>
    <w:rsid w:val="00A775F5"/>
    <w:rsid w:val="00A805D0"/>
    <w:rsid w:val="00A80908"/>
    <w:rsid w:val="00A8247B"/>
    <w:rsid w:val="00A8264F"/>
    <w:rsid w:val="00A82BB6"/>
    <w:rsid w:val="00A841A9"/>
    <w:rsid w:val="00A85FC9"/>
    <w:rsid w:val="00A870A9"/>
    <w:rsid w:val="00A876E7"/>
    <w:rsid w:val="00A90126"/>
    <w:rsid w:val="00A90F10"/>
    <w:rsid w:val="00A91587"/>
    <w:rsid w:val="00A9175A"/>
    <w:rsid w:val="00A94225"/>
    <w:rsid w:val="00A95F2A"/>
    <w:rsid w:val="00AA385D"/>
    <w:rsid w:val="00AA4447"/>
    <w:rsid w:val="00AC2A8B"/>
    <w:rsid w:val="00AC5DDF"/>
    <w:rsid w:val="00AC72CB"/>
    <w:rsid w:val="00AD10A2"/>
    <w:rsid w:val="00AD1C54"/>
    <w:rsid w:val="00AD21D3"/>
    <w:rsid w:val="00AD3422"/>
    <w:rsid w:val="00AD3FF7"/>
    <w:rsid w:val="00AD40E6"/>
    <w:rsid w:val="00AD4302"/>
    <w:rsid w:val="00AD798F"/>
    <w:rsid w:val="00AE0966"/>
    <w:rsid w:val="00AE1485"/>
    <w:rsid w:val="00AE1D94"/>
    <w:rsid w:val="00AF0677"/>
    <w:rsid w:val="00AF2E6B"/>
    <w:rsid w:val="00AF335F"/>
    <w:rsid w:val="00AF439B"/>
    <w:rsid w:val="00AF4AFF"/>
    <w:rsid w:val="00AF533B"/>
    <w:rsid w:val="00AF5B21"/>
    <w:rsid w:val="00AF6919"/>
    <w:rsid w:val="00AF7E40"/>
    <w:rsid w:val="00B014FC"/>
    <w:rsid w:val="00B019BF"/>
    <w:rsid w:val="00B0275F"/>
    <w:rsid w:val="00B054E3"/>
    <w:rsid w:val="00B07B5D"/>
    <w:rsid w:val="00B1252A"/>
    <w:rsid w:val="00B12EBE"/>
    <w:rsid w:val="00B1359A"/>
    <w:rsid w:val="00B1497F"/>
    <w:rsid w:val="00B14A06"/>
    <w:rsid w:val="00B17377"/>
    <w:rsid w:val="00B209FC"/>
    <w:rsid w:val="00B213B3"/>
    <w:rsid w:val="00B222CE"/>
    <w:rsid w:val="00B2324F"/>
    <w:rsid w:val="00B26039"/>
    <w:rsid w:val="00B30E63"/>
    <w:rsid w:val="00B33E9B"/>
    <w:rsid w:val="00B35A74"/>
    <w:rsid w:val="00B374CD"/>
    <w:rsid w:val="00B378FC"/>
    <w:rsid w:val="00B37E07"/>
    <w:rsid w:val="00B4269C"/>
    <w:rsid w:val="00B44AA7"/>
    <w:rsid w:val="00B4591E"/>
    <w:rsid w:val="00B512E8"/>
    <w:rsid w:val="00B51D58"/>
    <w:rsid w:val="00B51FFC"/>
    <w:rsid w:val="00B5259C"/>
    <w:rsid w:val="00B52DE4"/>
    <w:rsid w:val="00B54B37"/>
    <w:rsid w:val="00B561A7"/>
    <w:rsid w:val="00B61984"/>
    <w:rsid w:val="00B62354"/>
    <w:rsid w:val="00B64724"/>
    <w:rsid w:val="00B65F26"/>
    <w:rsid w:val="00B672E6"/>
    <w:rsid w:val="00B6775D"/>
    <w:rsid w:val="00B71981"/>
    <w:rsid w:val="00B720B6"/>
    <w:rsid w:val="00B73F32"/>
    <w:rsid w:val="00B74715"/>
    <w:rsid w:val="00B76F0D"/>
    <w:rsid w:val="00B8060B"/>
    <w:rsid w:val="00B8107E"/>
    <w:rsid w:val="00B81C9E"/>
    <w:rsid w:val="00B82C45"/>
    <w:rsid w:val="00B82CC8"/>
    <w:rsid w:val="00B83F45"/>
    <w:rsid w:val="00B84755"/>
    <w:rsid w:val="00B84CBA"/>
    <w:rsid w:val="00B8510A"/>
    <w:rsid w:val="00B85A03"/>
    <w:rsid w:val="00B867C0"/>
    <w:rsid w:val="00B87EAC"/>
    <w:rsid w:val="00B915EA"/>
    <w:rsid w:val="00B91E30"/>
    <w:rsid w:val="00B91E89"/>
    <w:rsid w:val="00B9263B"/>
    <w:rsid w:val="00B92E70"/>
    <w:rsid w:val="00B92FAD"/>
    <w:rsid w:val="00B93040"/>
    <w:rsid w:val="00B93707"/>
    <w:rsid w:val="00B93DE1"/>
    <w:rsid w:val="00BA00D0"/>
    <w:rsid w:val="00BA03B5"/>
    <w:rsid w:val="00BA0DE2"/>
    <w:rsid w:val="00BA1171"/>
    <w:rsid w:val="00BA220D"/>
    <w:rsid w:val="00BA32A0"/>
    <w:rsid w:val="00BA36A3"/>
    <w:rsid w:val="00BA3E26"/>
    <w:rsid w:val="00BA4732"/>
    <w:rsid w:val="00BA5962"/>
    <w:rsid w:val="00BA7635"/>
    <w:rsid w:val="00BB0A13"/>
    <w:rsid w:val="00BB0D7B"/>
    <w:rsid w:val="00BB1857"/>
    <w:rsid w:val="00BB1B8F"/>
    <w:rsid w:val="00BB23B4"/>
    <w:rsid w:val="00BB62D0"/>
    <w:rsid w:val="00BB6C0E"/>
    <w:rsid w:val="00BB6E68"/>
    <w:rsid w:val="00BB6F66"/>
    <w:rsid w:val="00BB7F5B"/>
    <w:rsid w:val="00BC032F"/>
    <w:rsid w:val="00BC1AF3"/>
    <w:rsid w:val="00BC2987"/>
    <w:rsid w:val="00BC3702"/>
    <w:rsid w:val="00BC5ACD"/>
    <w:rsid w:val="00BC5BBC"/>
    <w:rsid w:val="00BC6035"/>
    <w:rsid w:val="00BC7464"/>
    <w:rsid w:val="00BD6827"/>
    <w:rsid w:val="00BD68AA"/>
    <w:rsid w:val="00BD6CF0"/>
    <w:rsid w:val="00BE0612"/>
    <w:rsid w:val="00BE1E22"/>
    <w:rsid w:val="00BE42EE"/>
    <w:rsid w:val="00BE5AEE"/>
    <w:rsid w:val="00BE6D95"/>
    <w:rsid w:val="00BF2B25"/>
    <w:rsid w:val="00BF32AF"/>
    <w:rsid w:val="00BF32CC"/>
    <w:rsid w:val="00BF4A36"/>
    <w:rsid w:val="00BF4F5E"/>
    <w:rsid w:val="00BF6981"/>
    <w:rsid w:val="00BF7714"/>
    <w:rsid w:val="00BF7EBE"/>
    <w:rsid w:val="00C00048"/>
    <w:rsid w:val="00C00144"/>
    <w:rsid w:val="00C004FD"/>
    <w:rsid w:val="00C015F1"/>
    <w:rsid w:val="00C01AA5"/>
    <w:rsid w:val="00C02AD7"/>
    <w:rsid w:val="00C02E56"/>
    <w:rsid w:val="00C0379F"/>
    <w:rsid w:val="00C04C79"/>
    <w:rsid w:val="00C05F5A"/>
    <w:rsid w:val="00C06987"/>
    <w:rsid w:val="00C06FB5"/>
    <w:rsid w:val="00C07160"/>
    <w:rsid w:val="00C13413"/>
    <w:rsid w:val="00C17687"/>
    <w:rsid w:val="00C2000B"/>
    <w:rsid w:val="00C2272B"/>
    <w:rsid w:val="00C22E10"/>
    <w:rsid w:val="00C244ED"/>
    <w:rsid w:val="00C25137"/>
    <w:rsid w:val="00C27DD8"/>
    <w:rsid w:val="00C27F8B"/>
    <w:rsid w:val="00C345CB"/>
    <w:rsid w:val="00C347FB"/>
    <w:rsid w:val="00C34A4F"/>
    <w:rsid w:val="00C357F7"/>
    <w:rsid w:val="00C359E4"/>
    <w:rsid w:val="00C40472"/>
    <w:rsid w:val="00C40BD0"/>
    <w:rsid w:val="00C40C83"/>
    <w:rsid w:val="00C410C1"/>
    <w:rsid w:val="00C43344"/>
    <w:rsid w:val="00C43900"/>
    <w:rsid w:val="00C458ED"/>
    <w:rsid w:val="00C46795"/>
    <w:rsid w:val="00C46FEB"/>
    <w:rsid w:val="00C56EF0"/>
    <w:rsid w:val="00C57D88"/>
    <w:rsid w:val="00C60975"/>
    <w:rsid w:val="00C6530D"/>
    <w:rsid w:val="00C7178E"/>
    <w:rsid w:val="00C74536"/>
    <w:rsid w:val="00C7505B"/>
    <w:rsid w:val="00C75771"/>
    <w:rsid w:val="00C75A16"/>
    <w:rsid w:val="00C75BE0"/>
    <w:rsid w:val="00C76DA3"/>
    <w:rsid w:val="00C832E2"/>
    <w:rsid w:val="00C84D01"/>
    <w:rsid w:val="00C862A9"/>
    <w:rsid w:val="00C867B0"/>
    <w:rsid w:val="00C90366"/>
    <w:rsid w:val="00C904D5"/>
    <w:rsid w:val="00C90E85"/>
    <w:rsid w:val="00C90F11"/>
    <w:rsid w:val="00C9173D"/>
    <w:rsid w:val="00C920BC"/>
    <w:rsid w:val="00C9220B"/>
    <w:rsid w:val="00C928D7"/>
    <w:rsid w:val="00C95784"/>
    <w:rsid w:val="00C968E3"/>
    <w:rsid w:val="00C97FC6"/>
    <w:rsid w:val="00CA127A"/>
    <w:rsid w:val="00CA1360"/>
    <w:rsid w:val="00CA1FE7"/>
    <w:rsid w:val="00CA36CE"/>
    <w:rsid w:val="00CA521C"/>
    <w:rsid w:val="00CA5B72"/>
    <w:rsid w:val="00CA5CBC"/>
    <w:rsid w:val="00CA6027"/>
    <w:rsid w:val="00CA7327"/>
    <w:rsid w:val="00CA7639"/>
    <w:rsid w:val="00CB137D"/>
    <w:rsid w:val="00CB28D2"/>
    <w:rsid w:val="00CB3649"/>
    <w:rsid w:val="00CB3680"/>
    <w:rsid w:val="00CB6CE0"/>
    <w:rsid w:val="00CB78C2"/>
    <w:rsid w:val="00CB7C7C"/>
    <w:rsid w:val="00CC0CB2"/>
    <w:rsid w:val="00CC0E62"/>
    <w:rsid w:val="00CC198D"/>
    <w:rsid w:val="00CC4778"/>
    <w:rsid w:val="00CC4EAB"/>
    <w:rsid w:val="00CC5582"/>
    <w:rsid w:val="00CC6618"/>
    <w:rsid w:val="00CD08F1"/>
    <w:rsid w:val="00CD0BA3"/>
    <w:rsid w:val="00CD2173"/>
    <w:rsid w:val="00CD5E46"/>
    <w:rsid w:val="00CD7126"/>
    <w:rsid w:val="00CE0BEA"/>
    <w:rsid w:val="00CE16C4"/>
    <w:rsid w:val="00CE2733"/>
    <w:rsid w:val="00CE584F"/>
    <w:rsid w:val="00CE62F2"/>
    <w:rsid w:val="00CE708A"/>
    <w:rsid w:val="00CF009A"/>
    <w:rsid w:val="00CF21E1"/>
    <w:rsid w:val="00CF23B6"/>
    <w:rsid w:val="00CF3080"/>
    <w:rsid w:val="00CF50D9"/>
    <w:rsid w:val="00CF6466"/>
    <w:rsid w:val="00CF75FA"/>
    <w:rsid w:val="00CF7FE3"/>
    <w:rsid w:val="00D043DD"/>
    <w:rsid w:val="00D04E1B"/>
    <w:rsid w:val="00D05889"/>
    <w:rsid w:val="00D05D7B"/>
    <w:rsid w:val="00D076AC"/>
    <w:rsid w:val="00D07D04"/>
    <w:rsid w:val="00D10E67"/>
    <w:rsid w:val="00D1322E"/>
    <w:rsid w:val="00D14939"/>
    <w:rsid w:val="00D17FCE"/>
    <w:rsid w:val="00D21F09"/>
    <w:rsid w:val="00D221F3"/>
    <w:rsid w:val="00D22425"/>
    <w:rsid w:val="00D22C1A"/>
    <w:rsid w:val="00D237F6"/>
    <w:rsid w:val="00D25AF1"/>
    <w:rsid w:val="00D30CC6"/>
    <w:rsid w:val="00D31C63"/>
    <w:rsid w:val="00D31ECE"/>
    <w:rsid w:val="00D322D3"/>
    <w:rsid w:val="00D3322F"/>
    <w:rsid w:val="00D332FE"/>
    <w:rsid w:val="00D422AD"/>
    <w:rsid w:val="00D43AB1"/>
    <w:rsid w:val="00D443E0"/>
    <w:rsid w:val="00D447E4"/>
    <w:rsid w:val="00D4666E"/>
    <w:rsid w:val="00D47674"/>
    <w:rsid w:val="00D51528"/>
    <w:rsid w:val="00D52291"/>
    <w:rsid w:val="00D55BFE"/>
    <w:rsid w:val="00D55DC0"/>
    <w:rsid w:val="00D563D2"/>
    <w:rsid w:val="00D56D19"/>
    <w:rsid w:val="00D575CF"/>
    <w:rsid w:val="00D60405"/>
    <w:rsid w:val="00D649F4"/>
    <w:rsid w:val="00D6525C"/>
    <w:rsid w:val="00D66215"/>
    <w:rsid w:val="00D672DF"/>
    <w:rsid w:val="00D677E6"/>
    <w:rsid w:val="00D71791"/>
    <w:rsid w:val="00D71B75"/>
    <w:rsid w:val="00D72BA3"/>
    <w:rsid w:val="00D72EDB"/>
    <w:rsid w:val="00D760F1"/>
    <w:rsid w:val="00D7628E"/>
    <w:rsid w:val="00D808A9"/>
    <w:rsid w:val="00D8125B"/>
    <w:rsid w:val="00D83230"/>
    <w:rsid w:val="00D83A15"/>
    <w:rsid w:val="00D8487D"/>
    <w:rsid w:val="00D8753F"/>
    <w:rsid w:val="00D9065A"/>
    <w:rsid w:val="00D90C0C"/>
    <w:rsid w:val="00D93066"/>
    <w:rsid w:val="00D93AFA"/>
    <w:rsid w:val="00D94308"/>
    <w:rsid w:val="00D94D03"/>
    <w:rsid w:val="00D971A1"/>
    <w:rsid w:val="00DA080A"/>
    <w:rsid w:val="00DA4753"/>
    <w:rsid w:val="00DA5B6A"/>
    <w:rsid w:val="00DA70C4"/>
    <w:rsid w:val="00DA7239"/>
    <w:rsid w:val="00DA7744"/>
    <w:rsid w:val="00DB08E0"/>
    <w:rsid w:val="00DB1956"/>
    <w:rsid w:val="00DB2831"/>
    <w:rsid w:val="00DB36E8"/>
    <w:rsid w:val="00DB5750"/>
    <w:rsid w:val="00DB5B36"/>
    <w:rsid w:val="00DC34E3"/>
    <w:rsid w:val="00DC351D"/>
    <w:rsid w:val="00DC4693"/>
    <w:rsid w:val="00DC4B47"/>
    <w:rsid w:val="00DC512C"/>
    <w:rsid w:val="00DC53AB"/>
    <w:rsid w:val="00DC63FC"/>
    <w:rsid w:val="00DC6400"/>
    <w:rsid w:val="00DC70A0"/>
    <w:rsid w:val="00DD2309"/>
    <w:rsid w:val="00DD3428"/>
    <w:rsid w:val="00DD39B2"/>
    <w:rsid w:val="00DD3D6A"/>
    <w:rsid w:val="00DD4A7F"/>
    <w:rsid w:val="00DE1635"/>
    <w:rsid w:val="00DE3B0F"/>
    <w:rsid w:val="00DE55AC"/>
    <w:rsid w:val="00DE6A23"/>
    <w:rsid w:val="00DF045D"/>
    <w:rsid w:val="00DF33DA"/>
    <w:rsid w:val="00DF47CD"/>
    <w:rsid w:val="00DF4CAD"/>
    <w:rsid w:val="00DF6010"/>
    <w:rsid w:val="00DF6DDF"/>
    <w:rsid w:val="00E00766"/>
    <w:rsid w:val="00E016A6"/>
    <w:rsid w:val="00E02F62"/>
    <w:rsid w:val="00E044E8"/>
    <w:rsid w:val="00E07877"/>
    <w:rsid w:val="00E10D7C"/>
    <w:rsid w:val="00E118A7"/>
    <w:rsid w:val="00E11FCB"/>
    <w:rsid w:val="00E13B11"/>
    <w:rsid w:val="00E15137"/>
    <w:rsid w:val="00E168DC"/>
    <w:rsid w:val="00E22472"/>
    <w:rsid w:val="00E23AE4"/>
    <w:rsid w:val="00E245B9"/>
    <w:rsid w:val="00E246AF"/>
    <w:rsid w:val="00E2498E"/>
    <w:rsid w:val="00E249C0"/>
    <w:rsid w:val="00E26CF3"/>
    <w:rsid w:val="00E27F89"/>
    <w:rsid w:val="00E302E2"/>
    <w:rsid w:val="00E31C3F"/>
    <w:rsid w:val="00E330B3"/>
    <w:rsid w:val="00E33562"/>
    <w:rsid w:val="00E34413"/>
    <w:rsid w:val="00E351BA"/>
    <w:rsid w:val="00E353B2"/>
    <w:rsid w:val="00E368DE"/>
    <w:rsid w:val="00E378F4"/>
    <w:rsid w:val="00E424BE"/>
    <w:rsid w:val="00E44423"/>
    <w:rsid w:val="00E4494F"/>
    <w:rsid w:val="00E4676A"/>
    <w:rsid w:val="00E46DFC"/>
    <w:rsid w:val="00E477AC"/>
    <w:rsid w:val="00E477C5"/>
    <w:rsid w:val="00E51117"/>
    <w:rsid w:val="00E540A8"/>
    <w:rsid w:val="00E54224"/>
    <w:rsid w:val="00E5534E"/>
    <w:rsid w:val="00E57D26"/>
    <w:rsid w:val="00E57DC8"/>
    <w:rsid w:val="00E60441"/>
    <w:rsid w:val="00E60F00"/>
    <w:rsid w:val="00E62FC4"/>
    <w:rsid w:val="00E6353B"/>
    <w:rsid w:val="00E654E1"/>
    <w:rsid w:val="00E655E8"/>
    <w:rsid w:val="00E65899"/>
    <w:rsid w:val="00E67862"/>
    <w:rsid w:val="00E7512F"/>
    <w:rsid w:val="00E75416"/>
    <w:rsid w:val="00E80D19"/>
    <w:rsid w:val="00E81426"/>
    <w:rsid w:val="00E8155B"/>
    <w:rsid w:val="00E84B1D"/>
    <w:rsid w:val="00E84BFA"/>
    <w:rsid w:val="00E8695B"/>
    <w:rsid w:val="00E87143"/>
    <w:rsid w:val="00E876AB"/>
    <w:rsid w:val="00E90F8E"/>
    <w:rsid w:val="00E91308"/>
    <w:rsid w:val="00E91C72"/>
    <w:rsid w:val="00E9261D"/>
    <w:rsid w:val="00E97D8B"/>
    <w:rsid w:val="00EA004B"/>
    <w:rsid w:val="00EA024D"/>
    <w:rsid w:val="00EA0D21"/>
    <w:rsid w:val="00EA17A4"/>
    <w:rsid w:val="00EA54C1"/>
    <w:rsid w:val="00EA5BD7"/>
    <w:rsid w:val="00EA6A59"/>
    <w:rsid w:val="00EA6BEA"/>
    <w:rsid w:val="00EA7979"/>
    <w:rsid w:val="00EA79EC"/>
    <w:rsid w:val="00EA7C86"/>
    <w:rsid w:val="00EB0116"/>
    <w:rsid w:val="00EB01ED"/>
    <w:rsid w:val="00EB0BAB"/>
    <w:rsid w:val="00EB24F5"/>
    <w:rsid w:val="00EB30B8"/>
    <w:rsid w:val="00EB4828"/>
    <w:rsid w:val="00EC0659"/>
    <w:rsid w:val="00EC0D1C"/>
    <w:rsid w:val="00EC2888"/>
    <w:rsid w:val="00EC2EDC"/>
    <w:rsid w:val="00EC39DB"/>
    <w:rsid w:val="00ED2067"/>
    <w:rsid w:val="00ED545B"/>
    <w:rsid w:val="00ED61C4"/>
    <w:rsid w:val="00ED768E"/>
    <w:rsid w:val="00EE05CE"/>
    <w:rsid w:val="00EE50DB"/>
    <w:rsid w:val="00EE6B93"/>
    <w:rsid w:val="00EE7A29"/>
    <w:rsid w:val="00EF0A9D"/>
    <w:rsid w:val="00EF3EE0"/>
    <w:rsid w:val="00EF40E1"/>
    <w:rsid w:val="00EF4399"/>
    <w:rsid w:val="00EF7008"/>
    <w:rsid w:val="00F07CB1"/>
    <w:rsid w:val="00F100E5"/>
    <w:rsid w:val="00F1062D"/>
    <w:rsid w:val="00F10B0A"/>
    <w:rsid w:val="00F12588"/>
    <w:rsid w:val="00F13F98"/>
    <w:rsid w:val="00F1653C"/>
    <w:rsid w:val="00F16DF8"/>
    <w:rsid w:val="00F17468"/>
    <w:rsid w:val="00F17677"/>
    <w:rsid w:val="00F215BD"/>
    <w:rsid w:val="00F21D36"/>
    <w:rsid w:val="00F223D2"/>
    <w:rsid w:val="00F227E0"/>
    <w:rsid w:val="00F22DAD"/>
    <w:rsid w:val="00F23C7E"/>
    <w:rsid w:val="00F25724"/>
    <w:rsid w:val="00F2581A"/>
    <w:rsid w:val="00F25894"/>
    <w:rsid w:val="00F27746"/>
    <w:rsid w:val="00F309B0"/>
    <w:rsid w:val="00F34968"/>
    <w:rsid w:val="00F35E93"/>
    <w:rsid w:val="00F369BD"/>
    <w:rsid w:val="00F371A3"/>
    <w:rsid w:val="00F4238C"/>
    <w:rsid w:val="00F4304E"/>
    <w:rsid w:val="00F4427B"/>
    <w:rsid w:val="00F45236"/>
    <w:rsid w:val="00F45A34"/>
    <w:rsid w:val="00F45AFD"/>
    <w:rsid w:val="00F45B78"/>
    <w:rsid w:val="00F46704"/>
    <w:rsid w:val="00F520A7"/>
    <w:rsid w:val="00F52123"/>
    <w:rsid w:val="00F5324C"/>
    <w:rsid w:val="00F541CE"/>
    <w:rsid w:val="00F5640A"/>
    <w:rsid w:val="00F56793"/>
    <w:rsid w:val="00F6042B"/>
    <w:rsid w:val="00F6342D"/>
    <w:rsid w:val="00F7122F"/>
    <w:rsid w:val="00F72A73"/>
    <w:rsid w:val="00F743C2"/>
    <w:rsid w:val="00F74FB9"/>
    <w:rsid w:val="00F80453"/>
    <w:rsid w:val="00F806C8"/>
    <w:rsid w:val="00F8243E"/>
    <w:rsid w:val="00F82889"/>
    <w:rsid w:val="00F845F1"/>
    <w:rsid w:val="00F84F64"/>
    <w:rsid w:val="00F86928"/>
    <w:rsid w:val="00F869EA"/>
    <w:rsid w:val="00F87892"/>
    <w:rsid w:val="00F90FF9"/>
    <w:rsid w:val="00F92D3A"/>
    <w:rsid w:val="00F9422F"/>
    <w:rsid w:val="00F94A5F"/>
    <w:rsid w:val="00F95D93"/>
    <w:rsid w:val="00F9653D"/>
    <w:rsid w:val="00F96EF8"/>
    <w:rsid w:val="00FA0229"/>
    <w:rsid w:val="00FA3A8F"/>
    <w:rsid w:val="00FA43AF"/>
    <w:rsid w:val="00FA4E2F"/>
    <w:rsid w:val="00FA6230"/>
    <w:rsid w:val="00FB0358"/>
    <w:rsid w:val="00FB33DE"/>
    <w:rsid w:val="00FB5446"/>
    <w:rsid w:val="00FB5B51"/>
    <w:rsid w:val="00FB5D8F"/>
    <w:rsid w:val="00FC0540"/>
    <w:rsid w:val="00FC1896"/>
    <w:rsid w:val="00FC1C59"/>
    <w:rsid w:val="00FC48CF"/>
    <w:rsid w:val="00FC50AE"/>
    <w:rsid w:val="00FC5D06"/>
    <w:rsid w:val="00FC6466"/>
    <w:rsid w:val="00FC7CFC"/>
    <w:rsid w:val="00FD0DFB"/>
    <w:rsid w:val="00FD11E8"/>
    <w:rsid w:val="00FD1E32"/>
    <w:rsid w:val="00FD2945"/>
    <w:rsid w:val="00FD2960"/>
    <w:rsid w:val="00FE145C"/>
    <w:rsid w:val="00FE258E"/>
    <w:rsid w:val="00FE2DD1"/>
    <w:rsid w:val="00FE2E47"/>
    <w:rsid w:val="00FE57F5"/>
    <w:rsid w:val="00FE583B"/>
    <w:rsid w:val="00FE6ED5"/>
    <w:rsid w:val="00FE7164"/>
    <w:rsid w:val="00FE7BF3"/>
    <w:rsid w:val="00FE7C19"/>
    <w:rsid w:val="00FF256C"/>
    <w:rsid w:val="00FF3B14"/>
    <w:rsid w:val="00FF4E79"/>
    <w:rsid w:val="00FF53FD"/>
    <w:rsid w:val="00FF68B8"/>
    <w:rsid w:val="00FF68C2"/>
    <w:rsid w:val="00FF774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5B84"/>
  <w15:docId w15:val="{A24522F4-2AFC-4420-9C86-0D8A5355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D1A"/>
    <w:rPr>
      <w:rFonts w:ascii="Times New Roman" w:hAnsi="Times New Roman"/>
    </w:rPr>
  </w:style>
  <w:style w:type="paragraph" w:styleId="Rubrik1">
    <w:name w:val="heading 1"/>
    <w:basedOn w:val="Normal"/>
    <w:next w:val="Normal"/>
    <w:link w:val="Rubrik1Char"/>
    <w:qFormat/>
    <w:rsid w:val="00475D1A"/>
    <w:pPr>
      <w:keepNext/>
      <w:spacing w:before="240" w:after="60" w:line="240" w:lineRule="auto"/>
      <w:outlineLvl w:val="0"/>
    </w:pPr>
    <w:rPr>
      <w:rFonts w:ascii="Arial" w:eastAsia="Times New Roman" w:hAnsi="Arial" w:cs="Arial"/>
      <w:b/>
      <w:bCs/>
      <w:kern w:val="32"/>
      <w:sz w:val="28"/>
      <w:szCs w:val="32"/>
      <w:lang w:eastAsia="sv-SE"/>
    </w:rPr>
  </w:style>
  <w:style w:type="paragraph" w:styleId="Rubrik2">
    <w:name w:val="heading 2"/>
    <w:basedOn w:val="Normal"/>
    <w:next w:val="Normal"/>
    <w:link w:val="Rubrik2Char"/>
    <w:uiPriority w:val="9"/>
    <w:semiHidden/>
    <w:unhideWhenUsed/>
    <w:qFormat/>
    <w:rsid w:val="00423A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72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725B"/>
  </w:style>
  <w:style w:type="paragraph" w:styleId="Sidfot">
    <w:name w:val="footer"/>
    <w:basedOn w:val="Normal"/>
    <w:link w:val="SidfotChar"/>
    <w:uiPriority w:val="99"/>
    <w:unhideWhenUsed/>
    <w:rsid w:val="005772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725B"/>
  </w:style>
  <w:style w:type="character" w:customStyle="1" w:styleId="Rubrik1Char">
    <w:name w:val="Rubrik 1 Char"/>
    <w:basedOn w:val="Standardstycketeckensnitt"/>
    <w:link w:val="Rubrik1"/>
    <w:rsid w:val="00475D1A"/>
    <w:rPr>
      <w:rFonts w:ascii="Arial" w:eastAsia="Times New Roman" w:hAnsi="Arial" w:cs="Arial"/>
      <w:b/>
      <w:bCs/>
      <w:kern w:val="32"/>
      <w:sz w:val="28"/>
      <w:szCs w:val="32"/>
      <w:lang w:eastAsia="sv-SE"/>
    </w:rPr>
  </w:style>
  <w:style w:type="paragraph" w:styleId="Liststycke">
    <w:name w:val="List Paragraph"/>
    <w:basedOn w:val="Normal"/>
    <w:uiPriority w:val="34"/>
    <w:qFormat/>
    <w:rsid w:val="00A85FC9"/>
    <w:pPr>
      <w:ind w:left="720"/>
      <w:contextualSpacing/>
    </w:pPr>
  </w:style>
  <w:style w:type="paragraph" w:styleId="Dokumentversikt">
    <w:name w:val="Document Map"/>
    <w:basedOn w:val="Normal"/>
    <w:link w:val="DokumentversiktChar"/>
    <w:uiPriority w:val="99"/>
    <w:semiHidden/>
    <w:unhideWhenUsed/>
    <w:rsid w:val="00281FC9"/>
    <w:pPr>
      <w:spacing w:after="0" w:line="240" w:lineRule="auto"/>
    </w:pPr>
    <w:rPr>
      <w:rFonts w:cs="Times New Roman"/>
      <w:sz w:val="24"/>
      <w:szCs w:val="24"/>
    </w:rPr>
  </w:style>
  <w:style w:type="character" w:customStyle="1" w:styleId="DokumentversiktChar">
    <w:name w:val="Dokumentöversikt Char"/>
    <w:basedOn w:val="Standardstycketeckensnitt"/>
    <w:link w:val="Dokumentversikt"/>
    <w:uiPriority w:val="99"/>
    <w:semiHidden/>
    <w:rsid w:val="00281FC9"/>
    <w:rPr>
      <w:rFonts w:ascii="Times New Roman" w:hAnsi="Times New Roman" w:cs="Times New Roman"/>
      <w:sz w:val="24"/>
      <w:szCs w:val="24"/>
    </w:rPr>
  </w:style>
  <w:style w:type="table" w:styleId="Tabellrutnt">
    <w:name w:val="Table Grid"/>
    <w:basedOn w:val="Normaltabell"/>
    <w:uiPriority w:val="59"/>
    <w:rsid w:val="00B74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qFormat/>
    <w:rsid w:val="00974AA2"/>
    <w:pPr>
      <w:spacing w:after="120" w:line="300" w:lineRule="atLeast"/>
    </w:pPr>
    <w:rPr>
      <w:rFonts w:asciiTheme="minorHAnsi" w:hAnsiTheme="minorHAnsi"/>
      <w:sz w:val="19"/>
    </w:rPr>
  </w:style>
  <w:style w:type="character" w:customStyle="1" w:styleId="BrdtextChar">
    <w:name w:val="Brödtext Char"/>
    <w:basedOn w:val="Standardstycketeckensnitt"/>
    <w:link w:val="Brdtext"/>
    <w:rsid w:val="00974AA2"/>
    <w:rPr>
      <w:sz w:val="19"/>
    </w:rPr>
  </w:style>
  <w:style w:type="table" w:styleId="Tabellrutntljust">
    <w:name w:val="Grid Table Light"/>
    <w:basedOn w:val="Normaltabell"/>
    <w:uiPriority w:val="40"/>
    <w:rsid w:val="00974A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2Char">
    <w:name w:val="Rubrik 2 Char"/>
    <w:basedOn w:val="Standardstycketeckensnitt"/>
    <w:link w:val="Rubrik2"/>
    <w:uiPriority w:val="9"/>
    <w:semiHidden/>
    <w:rsid w:val="00423AE1"/>
    <w:rPr>
      <w:rFonts w:asciiTheme="majorHAnsi" w:eastAsiaTheme="majorEastAsia" w:hAnsiTheme="majorHAnsi" w:cstheme="majorBidi"/>
      <w:color w:val="365F91" w:themeColor="accent1" w:themeShade="BF"/>
      <w:sz w:val="26"/>
      <w:szCs w:val="26"/>
    </w:rPr>
  </w:style>
  <w:style w:type="paragraph" w:styleId="Punktlista">
    <w:name w:val="List Bullet"/>
    <w:basedOn w:val="Brdtext"/>
    <w:qFormat/>
    <w:rsid w:val="00423AE1"/>
    <w:pPr>
      <w:numPr>
        <w:numId w:val="30"/>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423AE1"/>
    <w:rPr>
      <w:color w:val="FF0000"/>
    </w:rPr>
  </w:style>
  <w:style w:type="paragraph" w:customStyle="1" w:styleId="Normaltext">
    <w:name w:val="Normaltext"/>
    <w:basedOn w:val="Normal"/>
    <w:qFormat/>
    <w:rsid w:val="00423AE1"/>
    <w:pPr>
      <w:spacing w:after="120" w:line="240" w:lineRule="auto"/>
    </w:pPr>
    <w:rPr>
      <w:rFonts w:ascii="Arial" w:eastAsia="Times New Roman" w:hAnsi="Arial" w:cs="Times New Roman"/>
      <w:sz w:val="24"/>
      <w:szCs w:val="24"/>
      <w:lang w:eastAsia="sv-SE"/>
    </w:rPr>
  </w:style>
  <w:style w:type="table" w:styleId="Rutntstabell4dekorfrg6">
    <w:name w:val="Grid Table 4 Accent 6"/>
    <w:basedOn w:val="Normaltabell"/>
    <w:uiPriority w:val="49"/>
    <w:rsid w:val="00423AE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nk">
    <w:name w:val="Hyperlink"/>
    <w:basedOn w:val="Standardstycketeckensnitt"/>
    <w:uiPriority w:val="99"/>
    <w:unhideWhenUsed/>
    <w:rsid w:val="001A0077"/>
    <w:rPr>
      <w:color w:val="0000FF" w:themeColor="hyperlink"/>
      <w:u w:val="single"/>
    </w:rPr>
  </w:style>
  <w:style w:type="character" w:styleId="Olstomnmnande">
    <w:name w:val="Unresolved Mention"/>
    <w:basedOn w:val="Standardstycketeckensnitt"/>
    <w:uiPriority w:val="99"/>
    <w:semiHidden/>
    <w:unhideWhenUsed/>
    <w:rsid w:val="001A0077"/>
    <w:rPr>
      <w:color w:val="605E5C"/>
      <w:shd w:val="clear" w:color="auto" w:fill="E1DFDD"/>
    </w:rPr>
  </w:style>
  <w:style w:type="character" w:styleId="Kommentarsreferens">
    <w:name w:val="annotation reference"/>
    <w:basedOn w:val="Standardstycketeckensnitt"/>
    <w:uiPriority w:val="99"/>
    <w:semiHidden/>
    <w:unhideWhenUsed/>
    <w:rsid w:val="00C97FC6"/>
    <w:rPr>
      <w:sz w:val="16"/>
      <w:szCs w:val="16"/>
    </w:rPr>
  </w:style>
  <w:style w:type="paragraph" w:customStyle="1" w:styleId="Kommentarer1">
    <w:name w:val="Kommentarer1"/>
    <w:basedOn w:val="Normal"/>
    <w:next w:val="Kommentarer"/>
    <w:link w:val="KommentarerChar"/>
    <w:uiPriority w:val="99"/>
    <w:unhideWhenUsed/>
    <w:rsid w:val="00C97FC6"/>
    <w:pPr>
      <w:spacing w:before="120" w:after="120" w:line="240" w:lineRule="auto"/>
    </w:pPr>
    <w:rPr>
      <w:rFonts w:asciiTheme="minorHAnsi" w:hAnsiTheme="minorHAnsi"/>
      <w:sz w:val="20"/>
      <w:szCs w:val="20"/>
    </w:rPr>
  </w:style>
  <w:style w:type="character" w:customStyle="1" w:styleId="KommentarerChar">
    <w:name w:val="Kommentarer Char"/>
    <w:basedOn w:val="Standardstycketeckensnitt"/>
    <w:link w:val="Kommentarer1"/>
    <w:uiPriority w:val="99"/>
    <w:rsid w:val="00C97FC6"/>
    <w:rPr>
      <w:sz w:val="20"/>
      <w:szCs w:val="20"/>
    </w:rPr>
  </w:style>
  <w:style w:type="paragraph" w:styleId="Kommentarer">
    <w:name w:val="annotation text"/>
    <w:basedOn w:val="Normal"/>
    <w:link w:val="KommentarerChar1"/>
    <w:uiPriority w:val="99"/>
    <w:semiHidden/>
    <w:unhideWhenUsed/>
    <w:rsid w:val="00C97FC6"/>
    <w:pPr>
      <w:spacing w:line="240" w:lineRule="auto"/>
    </w:pPr>
    <w:rPr>
      <w:sz w:val="20"/>
      <w:szCs w:val="20"/>
    </w:rPr>
  </w:style>
  <w:style w:type="character" w:customStyle="1" w:styleId="KommentarerChar1">
    <w:name w:val="Kommentarer Char1"/>
    <w:basedOn w:val="Standardstycketeckensnitt"/>
    <w:link w:val="Kommentarer"/>
    <w:uiPriority w:val="99"/>
    <w:semiHidden/>
    <w:rsid w:val="00C97FC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o@d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9EF1372BB415186F040F56D338283"/>
        <w:category>
          <w:name w:val="Allmänt"/>
          <w:gallery w:val="placeholder"/>
        </w:category>
        <w:types>
          <w:type w:val="bbPlcHdr"/>
        </w:types>
        <w:behaviors>
          <w:behavior w:val="content"/>
        </w:behaviors>
        <w:guid w:val="{BDBBCE52-9D39-4304-9EF7-3ABFEE918512}"/>
      </w:docPartPr>
      <w:docPartBody>
        <w:p w:rsidR="00DA1357" w:rsidRDefault="00035CCE" w:rsidP="00035CCE">
          <w:pPr>
            <w:pStyle w:val="3CD9EF1372BB415186F040F56D338283"/>
          </w:pPr>
          <w:r>
            <w:rPr>
              <w:rStyle w:val="Platshllartext"/>
            </w:rPr>
            <w:t>Klicka här och välj i listmenyn</w:t>
          </w:r>
          <w:r w:rsidRPr="007F1711">
            <w:rPr>
              <w:rStyle w:val="Platshllartext"/>
            </w:rPr>
            <w:t xml:space="preserve"> </w:t>
          </w:r>
          <w:r>
            <w:rPr>
              <w:rStyle w:val="Platshllartext"/>
            </w:rPr>
            <w:t>”Personuppgiftsansvarig” eller ”Personuppgiftsbiträde”</w:t>
          </w:r>
        </w:p>
      </w:docPartBody>
    </w:docPart>
    <w:docPart>
      <w:docPartPr>
        <w:name w:val="C817A51073C34023AEC57BD841000203"/>
        <w:category>
          <w:name w:val="Allmänt"/>
          <w:gallery w:val="placeholder"/>
        </w:category>
        <w:types>
          <w:type w:val="bbPlcHdr"/>
        </w:types>
        <w:behaviors>
          <w:behavior w:val="content"/>
        </w:behaviors>
        <w:guid w:val="{E003C35D-E895-41B0-9B1E-6356F8C3F48C}"/>
      </w:docPartPr>
      <w:docPartBody>
        <w:p w:rsidR="00DA1357" w:rsidRDefault="00035CCE" w:rsidP="00035CCE">
          <w:pPr>
            <w:pStyle w:val="C817A51073C34023AEC57BD841000203"/>
          </w:pPr>
          <w:r w:rsidRPr="007F1711">
            <w:rPr>
              <w:rStyle w:val="Platshllartext"/>
            </w:rPr>
            <w:t>Välj</w:t>
          </w:r>
          <w:r>
            <w:rPr>
              <w:rStyle w:val="Platshllartext"/>
            </w:rPr>
            <w:t xml:space="preserve"> Klicka här och välj i listmenyn ”Personuppgiftsbiträde” eller ”Underbiträde”</w:t>
          </w:r>
        </w:p>
      </w:docPartBody>
    </w:docPart>
    <w:docPart>
      <w:docPartPr>
        <w:name w:val="D56D65DB416142AD9645EC2D70C88F19"/>
        <w:category>
          <w:name w:val="Allmänt"/>
          <w:gallery w:val="placeholder"/>
        </w:category>
        <w:types>
          <w:type w:val="bbPlcHdr"/>
        </w:types>
        <w:behaviors>
          <w:behavior w:val="content"/>
        </w:behaviors>
        <w:guid w:val="{E76BBF99-2DAA-40D6-9F4A-E54350BF662D}"/>
      </w:docPartPr>
      <w:docPartBody>
        <w:p w:rsidR="00DA1357" w:rsidRDefault="00035CCE" w:rsidP="00035CCE">
          <w:pPr>
            <w:pStyle w:val="D56D65DB416142AD9645EC2D70C88F19"/>
          </w:pPr>
          <w:r>
            <w:t xml:space="preserve"> </w:t>
          </w:r>
          <w:r>
            <w:rPr>
              <w:color w:val="FF0000"/>
            </w:rPr>
            <w:t xml:space="preserve">[Välj PUB eller Underbiträde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CE"/>
    <w:rsid w:val="00035CCE"/>
    <w:rsid w:val="00186AE5"/>
    <w:rsid w:val="00654028"/>
    <w:rsid w:val="00956DB8"/>
    <w:rsid w:val="00A841A9"/>
    <w:rsid w:val="00BA1ECA"/>
    <w:rsid w:val="00DA1357"/>
    <w:rsid w:val="00DB02FA"/>
    <w:rsid w:val="00DF045D"/>
    <w:rsid w:val="00E249C0"/>
    <w:rsid w:val="00FB33D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5CCE"/>
    <w:rPr>
      <w:color w:val="FF0000"/>
    </w:rPr>
  </w:style>
  <w:style w:type="paragraph" w:customStyle="1" w:styleId="3CD9EF1372BB415186F040F56D338283">
    <w:name w:val="3CD9EF1372BB415186F040F56D338283"/>
    <w:rsid w:val="00035CCE"/>
  </w:style>
  <w:style w:type="paragraph" w:customStyle="1" w:styleId="C817A51073C34023AEC57BD841000203">
    <w:name w:val="C817A51073C34023AEC57BD841000203"/>
    <w:rsid w:val="00035CCE"/>
  </w:style>
  <w:style w:type="paragraph" w:customStyle="1" w:styleId="D56D65DB416142AD9645EC2D70C88F19">
    <w:name w:val="D56D65DB416142AD9645EC2D70C88F19"/>
    <w:rsid w:val="00035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3960</Words>
  <Characters>20994</Characters>
  <Application>Microsoft Office Word</Application>
  <DocSecurity>0</DocSecurity>
  <Lines>174</Lines>
  <Paragraphs>49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Högskolan Dalarna</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Nylander</dc:creator>
  <cp:lastModifiedBy>Sara Olsson Aichele (HDa)</cp:lastModifiedBy>
  <cp:revision>3</cp:revision>
  <cp:lastPrinted>2018-03-01T21:52:00Z</cp:lastPrinted>
  <dcterms:created xsi:type="dcterms:W3CDTF">2025-11-26T12:59:00Z</dcterms:created>
  <dcterms:modified xsi:type="dcterms:W3CDTF">2025-12-11T10:26:00Z</dcterms:modified>
</cp:coreProperties>
</file>