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C2C9D" w14:textId="0A5A6C5F" w:rsidR="006C020E" w:rsidRPr="00C666CA" w:rsidRDefault="00AE1CD0" w:rsidP="009801B7">
      <w:pPr>
        <w:pStyle w:val="Rubrik1"/>
      </w:pPr>
      <w:r>
        <w:t>Betalkort vid Högskolan Dalarna</w:t>
      </w:r>
    </w:p>
    <w:p w14:paraId="6148DDF4" w14:textId="6FDA0F25" w:rsidR="00AE1CD0" w:rsidRDefault="00AE1CD0" w:rsidP="00AE1CD0">
      <w:pPr>
        <w:rPr>
          <w:lang w:eastAsia="sv-SE"/>
        </w:rPr>
      </w:pPr>
      <w:bookmarkStart w:id="0" w:name="_Toc114730474"/>
      <w:r w:rsidRPr="00F62E52">
        <w:rPr>
          <w:lang w:eastAsia="sv-SE"/>
        </w:rPr>
        <w:t xml:space="preserve">Det finns två typer av betalkort vid </w:t>
      </w:r>
      <w:r>
        <w:rPr>
          <w:lang w:eastAsia="sv-SE"/>
        </w:rPr>
        <w:t>Högskolan Dalarna</w:t>
      </w:r>
      <w:r w:rsidR="00E9166F">
        <w:rPr>
          <w:lang w:eastAsia="sv-SE"/>
        </w:rPr>
        <w:t>, tjänstekort och inköpskort.</w:t>
      </w:r>
    </w:p>
    <w:p w14:paraId="2020C55E" w14:textId="77777777" w:rsidR="00E9166F" w:rsidRPr="00E9166F" w:rsidRDefault="00AE1CD0" w:rsidP="00E9166F">
      <w:pPr>
        <w:pStyle w:val="Rubrik2"/>
      </w:pPr>
      <w:r w:rsidRPr="00E9166F">
        <w:t xml:space="preserve">Tjänstekort </w:t>
      </w:r>
    </w:p>
    <w:p w14:paraId="207D4035" w14:textId="072DC92B" w:rsidR="00AE1CD0" w:rsidRPr="00F62E52" w:rsidRDefault="00AE1CD0" w:rsidP="00E9166F">
      <w:pPr>
        <w:rPr>
          <w:lang w:eastAsia="sv-SE"/>
        </w:rPr>
      </w:pPr>
      <w:r w:rsidRPr="6D164F1C">
        <w:rPr>
          <w:lang w:eastAsia="sv-SE"/>
        </w:rPr>
        <w:t>Alla medarbetare som är i behov av tjänstekort kan efter godkännande av närmaste chef ansöka om tjänstekort. Kortet får endast användas för utlägg i tjänsten och h</w:t>
      </w:r>
      <w:r>
        <w:t xml:space="preserve">ögskolans regler för representation, inköp och upphandling ska </w:t>
      </w:r>
      <w:r w:rsidR="00C86354">
        <w:t xml:space="preserve">alltid </w:t>
      </w:r>
      <w:r>
        <w:t>beaktas</w:t>
      </w:r>
      <w:r w:rsidRPr="6D164F1C">
        <w:rPr>
          <w:lang w:eastAsia="sv-SE"/>
        </w:rPr>
        <w:t>.</w:t>
      </w:r>
    </w:p>
    <w:p w14:paraId="1C192F3A" w14:textId="77777777" w:rsidR="00E9166F" w:rsidRPr="00E9166F" w:rsidRDefault="00AE1CD0" w:rsidP="00E9166F">
      <w:pPr>
        <w:pStyle w:val="Rubrik2"/>
        <w:rPr>
          <w:sz w:val="28"/>
          <w:szCs w:val="28"/>
        </w:rPr>
      </w:pPr>
      <w:r w:rsidRPr="00E9166F">
        <w:t>Inköpskort</w:t>
      </w:r>
    </w:p>
    <w:p w14:paraId="65498388" w14:textId="7B52D30A" w:rsidR="00AE1CD0" w:rsidRPr="00F62E52" w:rsidRDefault="00ED7F12" w:rsidP="00E9166F">
      <w:pPr>
        <w:tabs>
          <w:tab w:val="num" w:pos="720"/>
        </w:tabs>
        <w:rPr>
          <w:lang w:eastAsia="sv-SE"/>
        </w:rPr>
      </w:pPr>
      <w:r>
        <w:t xml:space="preserve">Varje institutionsadministratör har ett inköpskort för att kunna hantera institutionens betalningar. Därutöver har IT-chef, bibliotekschef och kommunikationschef varsitt kort. </w:t>
      </w:r>
      <w:r w:rsidR="00AE1CD0">
        <w:t xml:space="preserve">Inköpskort </w:t>
      </w:r>
      <w:r w:rsidR="00AE1CD0" w:rsidRPr="00F62E52">
        <w:t xml:space="preserve">ska </w:t>
      </w:r>
      <w:r>
        <w:t xml:space="preserve">endast </w:t>
      </w:r>
      <w:r w:rsidR="00AE1CD0" w:rsidRPr="00F62E52">
        <w:t>användas i undantagsfall</w:t>
      </w:r>
      <w:r w:rsidR="002E44B4">
        <w:t>,</w:t>
      </w:r>
      <w:r w:rsidR="00AE1CD0">
        <w:t xml:space="preserve"> när det inte är möjligt att betala mot faktura. </w:t>
      </w:r>
      <w:r w:rsidR="00D76D26" w:rsidRPr="00D76D26">
        <w:t>Kortet får inte användas för</w:t>
      </w:r>
      <w:r w:rsidR="00D76D26">
        <w:t xml:space="preserve"> r</w:t>
      </w:r>
      <w:r w:rsidR="00D76D26" w:rsidRPr="00D76D26">
        <w:t>estaurangbesök</w:t>
      </w:r>
      <w:r w:rsidR="00D76D26">
        <w:t>, r</w:t>
      </w:r>
      <w:r w:rsidR="00D76D26" w:rsidRPr="00D76D26">
        <w:t>epresentation</w:t>
      </w:r>
      <w:r w:rsidR="00D76D26">
        <w:t xml:space="preserve"> eller r</w:t>
      </w:r>
      <w:r w:rsidR="00D76D26" w:rsidRPr="00D76D26">
        <w:t>ese- och hotellkostnader</w:t>
      </w:r>
      <w:r w:rsidR="00D76D26">
        <w:t xml:space="preserve">. </w:t>
      </w:r>
    </w:p>
    <w:bookmarkEnd w:id="0"/>
    <w:p w14:paraId="45612964" w14:textId="182C1545" w:rsidR="00CD10F7" w:rsidRPr="009801B7" w:rsidRDefault="00344678" w:rsidP="0099088B">
      <w:pPr>
        <w:pStyle w:val="Rubrik1"/>
      </w:pPr>
      <w:r>
        <w:t>Inköp och kvitto</w:t>
      </w:r>
    </w:p>
    <w:p w14:paraId="3B7DC49C" w14:textId="12849F53" w:rsidR="00293090" w:rsidRPr="00344678" w:rsidRDefault="00AA423F" w:rsidP="007153D1">
      <w:pPr>
        <w:rPr>
          <w:lang w:eastAsia="sv-SE"/>
        </w:rPr>
      </w:pPr>
      <w:r w:rsidRPr="00C618A2">
        <w:rPr>
          <w:lang w:eastAsia="sv-SE"/>
        </w:rPr>
        <w:t xml:space="preserve">För alla inköp som görs med tjänstekort och inköpskort behöver </w:t>
      </w:r>
      <w:r w:rsidR="00C618A2">
        <w:rPr>
          <w:lang w:eastAsia="sv-SE"/>
        </w:rPr>
        <w:t>fullständiga</w:t>
      </w:r>
      <w:r w:rsidRPr="00C618A2">
        <w:rPr>
          <w:lang w:eastAsia="sv-SE"/>
        </w:rPr>
        <w:t xml:space="preserve"> underlag lämnas in</w:t>
      </w:r>
      <w:r w:rsidR="00C72462">
        <w:rPr>
          <w:lang w:eastAsia="sv-SE"/>
        </w:rPr>
        <w:t xml:space="preserve"> till högskolan</w:t>
      </w:r>
      <w:r w:rsidRPr="00C618A2">
        <w:rPr>
          <w:lang w:eastAsia="sv-SE"/>
        </w:rPr>
        <w:t xml:space="preserve"> så </w:t>
      </w:r>
      <w:r w:rsidR="00C72462">
        <w:rPr>
          <w:lang w:eastAsia="sv-SE"/>
        </w:rPr>
        <w:t xml:space="preserve">att </w:t>
      </w:r>
      <w:r w:rsidRPr="00C618A2">
        <w:rPr>
          <w:lang w:eastAsia="sv-SE"/>
        </w:rPr>
        <w:t>de kan bifogas till bokföringen</w:t>
      </w:r>
      <w:r w:rsidR="00C618A2">
        <w:rPr>
          <w:lang w:eastAsia="sv-SE"/>
        </w:rPr>
        <w:t xml:space="preserve">. </w:t>
      </w:r>
      <w:r w:rsidR="00BA67CB">
        <w:rPr>
          <w:lang w:eastAsia="sv-SE"/>
        </w:rPr>
        <w:t>Kassakvitto</w:t>
      </w:r>
      <w:r w:rsidR="00135174">
        <w:rPr>
          <w:lang w:eastAsia="sv-SE"/>
        </w:rPr>
        <w:t>n</w:t>
      </w:r>
      <w:r w:rsidR="00BA67CB">
        <w:rPr>
          <w:lang w:eastAsia="sv-SE"/>
        </w:rPr>
        <w:t xml:space="preserve"> (nedan</w:t>
      </w:r>
      <w:r w:rsidR="00D9288F">
        <w:rPr>
          <w:lang w:eastAsia="sv-SE"/>
        </w:rPr>
        <w:t xml:space="preserve"> kallat</w:t>
      </w:r>
      <w:r w:rsidR="00BA67CB">
        <w:rPr>
          <w:lang w:eastAsia="sv-SE"/>
        </w:rPr>
        <w:t xml:space="preserve"> kvitto) ska alltid bifogas</w:t>
      </w:r>
      <w:r w:rsidR="00B34826">
        <w:rPr>
          <w:lang w:eastAsia="sv-SE"/>
        </w:rPr>
        <w:t xml:space="preserve"> till kortfakturan.</w:t>
      </w:r>
    </w:p>
    <w:p w14:paraId="62EC61FF" w14:textId="2907BD29" w:rsidR="00293090" w:rsidRPr="0099088B" w:rsidRDefault="00AA423F" w:rsidP="00E9166F">
      <w:pPr>
        <w:pStyle w:val="Rubrik2"/>
        <w:rPr>
          <w:b w:val="0"/>
          <w:bCs/>
          <w:sz w:val="28"/>
          <w:szCs w:val="28"/>
        </w:rPr>
      </w:pPr>
      <w:r w:rsidRPr="00E9166F">
        <w:t>Tjänstekort</w:t>
      </w:r>
    </w:p>
    <w:p w14:paraId="36E8EBDF" w14:textId="03FED645" w:rsidR="00C618A2" w:rsidRDefault="00AA423F" w:rsidP="00A90771">
      <w:pPr>
        <w:tabs>
          <w:tab w:val="center" w:pos="4536"/>
        </w:tabs>
        <w:rPr>
          <w:lang w:eastAsia="sv-SE"/>
        </w:rPr>
      </w:pPr>
      <w:r w:rsidRPr="00F62E52">
        <w:rPr>
          <w:lang w:eastAsia="sv-SE"/>
        </w:rPr>
        <w:t>Kort och faktura skickas till kortinnehavarens hemadress som betalar fakturan</w:t>
      </w:r>
      <w:r>
        <w:rPr>
          <w:lang w:eastAsia="sv-SE"/>
        </w:rPr>
        <w:t xml:space="preserve"> och sedan får ersättning från högskolan genom utläggsredovisning i Primula.</w:t>
      </w:r>
      <w:r w:rsidR="00C618A2">
        <w:rPr>
          <w:lang w:eastAsia="sv-SE"/>
        </w:rPr>
        <w:t xml:space="preserve"> Uppgifterna på kortfakturan uppfyller inte lagkrav</w:t>
      </w:r>
      <w:r w:rsidR="001B1684">
        <w:rPr>
          <w:lang w:eastAsia="sv-SE"/>
        </w:rPr>
        <w:t>en för att ensamt kunna utgöra ett underlag i bokföringen</w:t>
      </w:r>
      <w:r w:rsidR="00C618A2">
        <w:rPr>
          <w:lang w:eastAsia="sv-SE"/>
        </w:rPr>
        <w:t>. Därför behöver kortinnehavaren spara kvittot vid varje inköp med kortet och sedan skicka in de</w:t>
      </w:r>
      <w:r w:rsidR="00BA67CB">
        <w:rPr>
          <w:lang w:eastAsia="sv-SE"/>
        </w:rPr>
        <w:t>ssa</w:t>
      </w:r>
      <w:r w:rsidR="00C618A2">
        <w:rPr>
          <w:lang w:eastAsia="sv-SE"/>
        </w:rPr>
        <w:t xml:space="preserve"> till högskolan i samband med utläggsredovisningen i Primula.</w:t>
      </w:r>
    </w:p>
    <w:p w14:paraId="38BF3142" w14:textId="1B6E6D2E" w:rsidR="00A71222" w:rsidRDefault="00BA67CB" w:rsidP="00A90771">
      <w:pPr>
        <w:tabs>
          <w:tab w:val="center" w:pos="4536"/>
        </w:tabs>
        <w:rPr>
          <w:lang w:eastAsia="sv-SE"/>
        </w:rPr>
      </w:pPr>
      <w:r w:rsidRPr="01742302">
        <w:rPr>
          <w:lang w:eastAsia="sv-SE"/>
        </w:rPr>
        <w:t xml:space="preserve">Oavsett om det är ett fysiskt eller digitalt inköp ska kvitto alltid bifogas. </w:t>
      </w:r>
      <w:r w:rsidR="00C618A2" w:rsidRPr="01742302">
        <w:rPr>
          <w:lang w:eastAsia="sv-SE"/>
        </w:rPr>
        <w:t xml:space="preserve">Orderbekräftelse </w:t>
      </w:r>
      <w:r w:rsidR="006B192C" w:rsidRPr="01742302">
        <w:rPr>
          <w:lang w:eastAsia="sv-SE"/>
        </w:rPr>
        <w:t xml:space="preserve">är inte ett kvitto. Utdrag från betalterminal </w:t>
      </w:r>
      <w:r w:rsidRPr="01742302">
        <w:rPr>
          <w:lang w:eastAsia="sv-SE"/>
        </w:rPr>
        <w:t xml:space="preserve">att kortbetalning genomförts </w:t>
      </w:r>
      <w:r w:rsidR="006B192C" w:rsidRPr="01742302">
        <w:rPr>
          <w:lang w:eastAsia="sv-SE"/>
        </w:rPr>
        <w:t>(</w:t>
      </w:r>
      <w:r w:rsidRPr="01742302">
        <w:rPr>
          <w:lang w:eastAsia="sv-SE"/>
        </w:rPr>
        <w:t>s.k. Babs</w:t>
      </w:r>
      <w:r w:rsidR="006B192C" w:rsidRPr="01742302">
        <w:rPr>
          <w:lang w:eastAsia="sv-SE"/>
        </w:rPr>
        <w:t>) är</w:t>
      </w:r>
      <w:r w:rsidR="00C72462" w:rsidRPr="01742302">
        <w:rPr>
          <w:lang w:eastAsia="sv-SE"/>
        </w:rPr>
        <w:t xml:space="preserve"> heller</w:t>
      </w:r>
      <w:r w:rsidR="006B192C" w:rsidRPr="01742302">
        <w:rPr>
          <w:lang w:eastAsia="sv-SE"/>
        </w:rPr>
        <w:t xml:space="preserve"> inte ett kvitto. </w:t>
      </w:r>
      <w:r>
        <w:br/>
      </w:r>
      <w:r w:rsidR="00DB0B61" w:rsidRPr="01742302">
        <w:rPr>
          <w:lang w:eastAsia="sv-SE"/>
        </w:rPr>
        <w:t>Vad ett kvitto ska innehålla för att anses vara komplett och kunna användas i bokföringen framgår av avsnitt</w:t>
      </w:r>
      <w:r w:rsidR="12395B0F" w:rsidRPr="01742302">
        <w:rPr>
          <w:lang w:eastAsia="sv-SE"/>
        </w:rPr>
        <w:t xml:space="preserve"> 2.3 </w:t>
      </w:r>
      <w:r w:rsidR="00DB0B61" w:rsidRPr="01742302">
        <w:rPr>
          <w:lang w:eastAsia="sv-SE"/>
        </w:rPr>
        <w:t>nedan.</w:t>
      </w:r>
    </w:p>
    <w:p w14:paraId="26F23583" w14:textId="764E5E2A" w:rsidR="00F000F2" w:rsidRPr="00E9166F" w:rsidRDefault="00AA423F" w:rsidP="00E9166F">
      <w:pPr>
        <w:pStyle w:val="Rubrik2"/>
        <w:rPr>
          <w:b w:val="0"/>
          <w:bCs/>
        </w:rPr>
      </w:pPr>
      <w:r w:rsidRPr="00E9166F">
        <w:t>Inköpskort</w:t>
      </w:r>
    </w:p>
    <w:p w14:paraId="2CE34834" w14:textId="2339470C" w:rsidR="00AA423F" w:rsidRDefault="00AA423F" w:rsidP="00AA423F">
      <w:pPr>
        <w:rPr>
          <w:lang w:eastAsia="sv-SE"/>
        </w:rPr>
      </w:pPr>
      <w:r w:rsidRPr="00AA423F">
        <w:t>Kort och faktura skickas till högskolan</w:t>
      </w:r>
      <w:r w:rsidRPr="00F62E52">
        <w:rPr>
          <w:lang w:eastAsia="sv-SE"/>
        </w:rPr>
        <w:t xml:space="preserve"> som betalar fakturan</w:t>
      </w:r>
      <w:r>
        <w:rPr>
          <w:lang w:eastAsia="sv-SE"/>
        </w:rPr>
        <w:t>.</w:t>
      </w:r>
      <w:r w:rsidR="00BA67CB">
        <w:rPr>
          <w:lang w:eastAsia="sv-SE"/>
        </w:rPr>
        <w:t xml:space="preserve"> </w:t>
      </w:r>
      <w:r w:rsidR="001748C7">
        <w:rPr>
          <w:lang w:eastAsia="sv-SE"/>
        </w:rPr>
        <w:t>Uppgifterna på kortfakturan uppfyller inte lagkraven för att ensamt kunna utgöra ett underlag i bokföringen.</w:t>
      </w:r>
      <w:r w:rsidR="00BA67CB">
        <w:rPr>
          <w:lang w:eastAsia="sv-SE"/>
        </w:rPr>
        <w:t xml:space="preserve"> Därför behöver kortinnehavaren spara kvittot vid varje inköp med kortet och sedan bifoga dessa till verifikationen i Unit4 (</w:t>
      </w:r>
      <w:proofErr w:type="gramStart"/>
      <w:r w:rsidR="00C72462">
        <w:rPr>
          <w:lang w:eastAsia="sv-SE"/>
        </w:rPr>
        <w:t>f.d.</w:t>
      </w:r>
      <w:proofErr w:type="gramEnd"/>
      <w:r w:rsidR="00BA67CB">
        <w:rPr>
          <w:lang w:eastAsia="sv-SE"/>
        </w:rPr>
        <w:t xml:space="preserve"> </w:t>
      </w:r>
      <w:proofErr w:type="spellStart"/>
      <w:r w:rsidR="00BA67CB">
        <w:rPr>
          <w:lang w:eastAsia="sv-SE"/>
        </w:rPr>
        <w:t>Agresso</w:t>
      </w:r>
      <w:proofErr w:type="spellEnd"/>
      <w:r w:rsidR="00BA67CB">
        <w:rPr>
          <w:lang w:eastAsia="sv-SE"/>
        </w:rPr>
        <w:t>) i samband med godkännande av fakturan.</w:t>
      </w:r>
    </w:p>
    <w:p w14:paraId="27565D86" w14:textId="77777777" w:rsidR="007B263A" w:rsidRDefault="007B263A">
      <w:pPr>
        <w:spacing w:after="160"/>
        <w:rPr>
          <w:lang w:eastAsia="sv-SE"/>
        </w:rPr>
      </w:pPr>
      <w:r>
        <w:rPr>
          <w:lang w:eastAsia="sv-SE"/>
        </w:rPr>
        <w:br w:type="page"/>
      </w:r>
    </w:p>
    <w:p w14:paraId="5E9E53EE" w14:textId="1137DE43" w:rsidR="00DB0B61" w:rsidRDefault="00C72462" w:rsidP="00DB0B61">
      <w:pPr>
        <w:tabs>
          <w:tab w:val="center" w:pos="4536"/>
        </w:tabs>
        <w:rPr>
          <w:lang w:eastAsia="sv-SE"/>
        </w:rPr>
      </w:pPr>
      <w:r w:rsidRPr="01742302">
        <w:rPr>
          <w:lang w:eastAsia="sv-SE"/>
        </w:rPr>
        <w:lastRenderedPageBreak/>
        <w:t>Oavsett om det är ett fysiskt eller digitalt inköp ska kvitto alltid bifogas. Orderbekräftelse är inte ett kvitto. Utdrag från betalterminal att kortbetalning genomförts (s.k. Babs) är heller inte ett kvitto</w:t>
      </w:r>
      <w:r w:rsidR="00B34826" w:rsidRPr="01742302">
        <w:rPr>
          <w:lang w:eastAsia="sv-SE"/>
        </w:rPr>
        <w:t xml:space="preserve">. </w:t>
      </w:r>
      <w:r w:rsidR="00DB0B61" w:rsidRPr="01742302">
        <w:rPr>
          <w:lang w:eastAsia="sv-SE"/>
        </w:rPr>
        <w:t xml:space="preserve">Vad ett kvitto ska innehålla för att anses vara komplett och kunna användas i bokföringen framgår av avsnitt </w:t>
      </w:r>
      <w:r w:rsidR="20D76C6E" w:rsidRPr="01742302">
        <w:rPr>
          <w:lang w:eastAsia="sv-SE"/>
        </w:rPr>
        <w:t xml:space="preserve">2.3 </w:t>
      </w:r>
      <w:r w:rsidR="00DB0B61" w:rsidRPr="01742302">
        <w:rPr>
          <w:lang w:eastAsia="sv-SE"/>
        </w:rPr>
        <w:t>nedan.</w:t>
      </w:r>
    </w:p>
    <w:p w14:paraId="38BAD2E8" w14:textId="16EB46A2" w:rsidR="00AA423F" w:rsidRPr="00AA423F" w:rsidRDefault="00AA423F" w:rsidP="00AA423F">
      <w:pPr>
        <w:rPr>
          <w:lang w:eastAsia="sv-SE"/>
        </w:rPr>
        <w:sectPr w:rsidR="00AA423F" w:rsidRPr="00AA423F" w:rsidSect="00B34826">
          <w:headerReference w:type="default" r:id="rId12"/>
          <w:footerReference w:type="default" r:id="rId13"/>
          <w:headerReference w:type="first" r:id="rId14"/>
          <w:footerReference w:type="first" r:id="rId15"/>
          <w:type w:val="continuous"/>
          <w:pgSz w:w="11906" w:h="16838" w:code="9"/>
          <w:pgMar w:top="1418" w:right="1418" w:bottom="1418" w:left="1418" w:header="709" w:footer="709" w:gutter="0"/>
          <w:cols w:space="708"/>
          <w:titlePg/>
          <w:docGrid w:linePitch="360"/>
        </w:sectPr>
      </w:pPr>
    </w:p>
    <w:p w14:paraId="54C3522D" w14:textId="2B86C4D7" w:rsidR="00DB0B61" w:rsidRPr="007C0EA8" w:rsidRDefault="00344678" w:rsidP="00E9166F">
      <w:pPr>
        <w:pStyle w:val="Rubrik2"/>
        <w:rPr>
          <w:b w:val="0"/>
          <w:bCs/>
        </w:rPr>
      </w:pPr>
      <w:r w:rsidRPr="007C0EA8">
        <w:t>Vad ska ett kvitto innehålla?</w:t>
      </w:r>
    </w:p>
    <w:p w14:paraId="64347CC9" w14:textId="52A7A404" w:rsidR="00DB0B61" w:rsidRDefault="00DB0B61" w:rsidP="00DB0B61">
      <w:pPr>
        <w:tabs>
          <w:tab w:val="center" w:pos="4536"/>
        </w:tabs>
        <w:rPr>
          <w:lang w:eastAsia="sv-SE"/>
        </w:rPr>
      </w:pPr>
      <w:r w:rsidRPr="01742302">
        <w:rPr>
          <w:lang w:eastAsia="sv-SE"/>
        </w:rPr>
        <w:t xml:space="preserve">Vilka uppgifter som ska stå på kvittot framgår av lag och det är samma uppgifter som behövs till bokföringen. Det är många uppgifter som ska stå </w:t>
      </w:r>
      <w:r w:rsidR="0002154B" w:rsidRPr="01742302">
        <w:rPr>
          <w:lang w:eastAsia="sv-SE"/>
        </w:rPr>
        <w:t xml:space="preserve">med </w:t>
      </w:r>
      <w:r w:rsidRPr="01742302">
        <w:rPr>
          <w:lang w:eastAsia="sv-SE"/>
        </w:rPr>
        <w:t>och ibland kan det vara svårt att skilja ett kvitto från ett utdrag från betalterminal avseende kortköp</w:t>
      </w:r>
      <w:r w:rsidR="0002154B" w:rsidRPr="01742302">
        <w:rPr>
          <w:lang w:eastAsia="sv-SE"/>
        </w:rPr>
        <w:t xml:space="preserve"> (s.k. Babs)</w:t>
      </w:r>
      <w:r w:rsidRPr="01742302">
        <w:rPr>
          <w:lang w:eastAsia="sv-SE"/>
        </w:rPr>
        <w:t xml:space="preserve">. Försäkra dig därför alltid om att det framgår uppgifter om vad som köpts, belopp och moms. </w:t>
      </w:r>
      <w:r w:rsidR="001C701A" w:rsidRPr="01742302">
        <w:rPr>
          <w:lang w:eastAsia="sv-SE"/>
        </w:rPr>
        <w:t>(</w:t>
      </w:r>
      <w:r w:rsidR="0099088B" w:rsidRPr="01742302">
        <w:rPr>
          <w:lang w:eastAsia="sv-SE"/>
        </w:rPr>
        <w:t xml:space="preserve">Gällande moms, se vidare avsnitt </w:t>
      </w:r>
      <w:r w:rsidR="304F06D6" w:rsidRPr="01742302">
        <w:rPr>
          <w:lang w:eastAsia="sv-SE"/>
        </w:rPr>
        <w:t>3</w:t>
      </w:r>
      <w:r w:rsidR="001C701A" w:rsidRPr="01742302">
        <w:rPr>
          <w:lang w:eastAsia="sv-SE"/>
        </w:rPr>
        <w:t>).</w:t>
      </w:r>
    </w:p>
    <w:p w14:paraId="4CA40F33" w14:textId="77777777" w:rsidR="00DB0B61" w:rsidRDefault="00DB0B61" w:rsidP="00DB0B61">
      <w:pPr>
        <w:tabs>
          <w:tab w:val="center" w:pos="4536"/>
        </w:tabs>
        <w:rPr>
          <w:lang w:eastAsia="sv-SE"/>
        </w:rPr>
      </w:pPr>
      <w:r w:rsidRPr="00A71222">
        <w:rPr>
          <w:lang w:eastAsia="sv-SE"/>
        </w:rPr>
        <w:t xml:space="preserve">Ett </w:t>
      </w:r>
      <w:r>
        <w:rPr>
          <w:lang w:eastAsia="sv-SE"/>
        </w:rPr>
        <w:t xml:space="preserve">komplett </w:t>
      </w:r>
      <w:r w:rsidRPr="00A71222">
        <w:rPr>
          <w:lang w:eastAsia="sv-SE"/>
        </w:rPr>
        <w:t>kvitto ska innehålla</w:t>
      </w:r>
      <w:r>
        <w:rPr>
          <w:lang w:eastAsia="sv-SE"/>
        </w:rPr>
        <w:t>:</w:t>
      </w:r>
    </w:p>
    <w:p w14:paraId="4CE7EBBF" w14:textId="64B09C32" w:rsidR="00DB0B61" w:rsidRPr="00A71222" w:rsidRDefault="00F97DFF" w:rsidP="002326AB">
      <w:pPr>
        <w:pStyle w:val="Liststycke"/>
        <w:numPr>
          <w:ilvl w:val="0"/>
          <w:numId w:val="24"/>
        </w:numPr>
        <w:tabs>
          <w:tab w:val="center" w:pos="4536"/>
        </w:tabs>
        <w:spacing w:line="240" w:lineRule="auto"/>
        <w:ind w:left="714" w:hanging="357"/>
        <w:rPr>
          <w:lang w:eastAsia="sv-SE"/>
        </w:rPr>
      </w:pPr>
      <w:r>
        <w:rPr>
          <w:lang w:eastAsia="sv-SE"/>
        </w:rPr>
        <w:t>säljarens</w:t>
      </w:r>
      <w:r w:rsidR="00DB0B61" w:rsidRPr="00A71222">
        <w:rPr>
          <w:lang w:eastAsia="sv-SE"/>
        </w:rPr>
        <w:t xml:space="preserve"> namn och organisationsnummer</w:t>
      </w:r>
      <w:r>
        <w:rPr>
          <w:lang w:eastAsia="sv-SE"/>
        </w:rPr>
        <w:t>,</w:t>
      </w:r>
    </w:p>
    <w:p w14:paraId="784BDE84" w14:textId="66650BA5" w:rsidR="00DB0B61" w:rsidRPr="00A71222" w:rsidRDefault="00DB0B61" w:rsidP="00DB0B61">
      <w:pPr>
        <w:numPr>
          <w:ilvl w:val="0"/>
          <w:numId w:val="24"/>
        </w:numPr>
        <w:tabs>
          <w:tab w:val="center" w:pos="4536"/>
        </w:tabs>
        <w:spacing w:line="240" w:lineRule="auto"/>
        <w:rPr>
          <w:lang w:eastAsia="sv-SE"/>
        </w:rPr>
      </w:pPr>
      <w:r w:rsidRPr="00A71222">
        <w:rPr>
          <w:lang w:eastAsia="sv-SE"/>
        </w:rPr>
        <w:t>den adress där försäljningen sker</w:t>
      </w:r>
      <w:r w:rsidR="00F97DFF">
        <w:rPr>
          <w:lang w:eastAsia="sv-SE"/>
        </w:rPr>
        <w:t>,</w:t>
      </w:r>
    </w:p>
    <w:p w14:paraId="11A46FE2" w14:textId="4D7C9ED8" w:rsidR="00DB0B61" w:rsidRPr="00A71222" w:rsidRDefault="00DB0B61" w:rsidP="00DB0B61">
      <w:pPr>
        <w:numPr>
          <w:ilvl w:val="0"/>
          <w:numId w:val="24"/>
        </w:numPr>
        <w:tabs>
          <w:tab w:val="center" w:pos="4536"/>
        </w:tabs>
        <w:spacing w:line="240" w:lineRule="auto"/>
        <w:rPr>
          <w:lang w:eastAsia="sv-SE"/>
        </w:rPr>
      </w:pPr>
      <w:r w:rsidRPr="00A71222">
        <w:rPr>
          <w:lang w:eastAsia="sv-SE"/>
        </w:rPr>
        <w:t>datum och klockslag för försäljningen</w:t>
      </w:r>
      <w:r w:rsidR="00F97DFF">
        <w:rPr>
          <w:lang w:eastAsia="sv-SE"/>
        </w:rPr>
        <w:t>,</w:t>
      </w:r>
    </w:p>
    <w:p w14:paraId="6C64E360" w14:textId="40E69F82" w:rsidR="00DB0B61" w:rsidRPr="00A71222" w:rsidRDefault="00DB0B61" w:rsidP="00DB0B61">
      <w:pPr>
        <w:numPr>
          <w:ilvl w:val="0"/>
          <w:numId w:val="24"/>
        </w:numPr>
        <w:tabs>
          <w:tab w:val="center" w:pos="4536"/>
        </w:tabs>
        <w:spacing w:line="240" w:lineRule="auto"/>
        <w:rPr>
          <w:lang w:eastAsia="sv-SE"/>
        </w:rPr>
      </w:pPr>
      <w:r w:rsidRPr="00A71222">
        <w:rPr>
          <w:lang w:eastAsia="sv-SE"/>
        </w:rPr>
        <w:t>löpnummer för kassakvitto ur en obruten stigande nummerserie</w:t>
      </w:r>
      <w:r w:rsidR="00F97DFF">
        <w:rPr>
          <w:lang w:eastAsia="sv-SE"/>
        </w:rPr>
        <w:t>,</w:t>
      </w:r>
    </w:p>
    <w:p w14:paraId="7573D581" w14:textId="6A820C4D" w:rsidR="00DB0B61" w:rsidRPr="00A71222" w:rsidRDefault="00DB0B61" w:rsidP="00DB0B61">
      <w:pPr>
        <w:numPr>
          <w:ilvl w:val="0"/>
          <w:numId w:val="24"/>
        </w:numPr>
        <w:tabs>
          <w:tab w:val="center" w:pos="4536"/>
        </w:tabs>
        <w:spacing w:line="240" w:lineRule="auto"/>
        <w:rPr>
          <w:lang w:eastAsia="sv-SE"/>
        </w:rPr>
      </w:pPr>
      <w:r w:rsidRPr="00A71222">
        <w:rPr>
          <w:lang w:eastAsia="sv-SE"/>
        </w:rPr>
        <w:t>kassabeteckning</w:t>
      </w:r>
      <w:r w:rsidR="00F97DFF">
        <w:rPr>
          <w:lang w:eastAsia="sv-SE"/>
        </w:rPr>
        <w:t>,</w:t>
      </w:r>
    </w:p>
    <w:p w14:paraId="77D2AAF9" w14:textId="1A1ECA28" w:rsidR="00DB0B61" w:rsidRPr="00A71222" w:rsidRDefault="00DB0B61" w:rsidP="00DB0B61">
      <w:pPr>
        <w:numPr>
          <w:ilvl w:val="0"/>
          <w:numId w:val="24"/>
        </w:numPr>
        <w:tabs>
          <w:tab w:val="center" w:pos="4536"/>
        </w:tabs>
        <w:spacing w:line="240" w:lineRule="auto"/>
        <w:rPr>
          <w:lang w:eastAsia="sv-SE"/>
        </w:rPr>
      </w:pPr>
      <w:r w:rsidRPr="00A71222">
        <w:rPr>
          <w:lang w:eastAsia="sv-SE"/>
        </w:rPr>
        <w:t>artikelnamn och antal varor som har sålts</w:t>
      </w:r>
      <w:r w:rsidR="00F97DFF">
        <w:rPr>
          <w:lang w:eastAsia="sv-SE"/>
        </w:rPr>
        <w:t>,</w:t>
      </w:r>
    </w:p>
    <w:p w14:paraId="67F60F10" w14:textId="2A3E0E64" w:rsidR="00DB0B61" w:rsidRPr="00A71222" w:rsidRDefault="00DB0B61" w:rsidP="00DB0B61">
      <w:pPr>
        <w:numPr>
          <w:ilvl w:val="0"/>
          <w:numId w:val="24"/>
        </w:numPr>
        <w:tabs>
          <w:tab w:val="center" w:pos="4536"/>
        </w:tabs>
        <w:spacing w:line="240" w:lineRule="auto"/>
        <w:rPr>
          <w:lang w:eastAsia="sv-SE"/>
        </w:rPr>
      </w:pPr>
      <w:r w:rsidRPr="00A71222">
        <w:rPr>
          <w:lang w:eastAsia="sv-SE"/>
        </w:rPr>
        <w:t>benämning på tjänster och antal tjänster som har sålts</w:t>
      </w:r>
      <w:r w:rsidR="00F97DFF">
        <w:rPr>
          <w:lang w:eastAsia="sv-SE"/>
        </w:rPr>
        <w:t>,</w:t>
      </w:r>
    </w:p>
    <w:p w14:paraId="65ACB559" w14:textId="29BACC19" w:rsidR="00DB0B61" w:rsidRPr="00A71222" w:rsidRDefault="00DB0B61" w:rsidP="00DB0B61">
      <w:pPr>
        <w:numPr>
          <w:ilvl w:val="0"/>
          <w:numId w:val="24"/>
        </w:numPr>
        <w:tabs>
          <w:tab w:val="center" w:pos="4536"/>
        </w:tabs>
        <w:spacing w:line="240" w:lineRule="auto"/>
        <w:rPr>
          <w:lang w:eastAsia="sv-SE"/>
        </w:rPr>
      </w:pPr>
      <w:r w:rsidRPr="00A71222">
        <w:rPr>
          <w:lang w:eastAsia="sv-SE"/>
        </w:rPr>
        <w:t>försäljningsbelopp för varje slag av vara eller tjänst, inklusive mervärdeskatt och totalt försäljningsbelopp för kunden att betala</w:t>
      </w:r>
      <w:r w:rsidR="00F97DFF">
        <w:rPr>
          <w:lang w:eastAsia="sv-SE"/>
        </w:rPr>
        <w:t>,</w:t>
      </w:r>
    </w:p>
    <w:p w14:paraId="2DB5FDAF" w14:textId="7E34B6A4" w:rsidR="00DB0B61" w:rsidRPr="00A71222" w:rsidRDefault="00DB0B61" w:rsidP="00DB0B61">
      <w:pPr>
        <w:numPr>
          <w:ilvl w:val="0"/>
          <w:numId w:val="24"/>
        </w:numPr>
        <w:tabs>
          <w:tab w:val="center" w:pos="4536"/>
        </w:tabs>
        <w:spacing w:line="240" w:lineRule="auto"/>
        <w:rPr>
          <w:lang w:eastAsia="sv-SE"/>
        </w:rPr>
      </w:pPr>
      <w:r w:rsidRPr="00A71222">
        <w:rPr>
          <w:lang w:eastAsia="sv-SE"/>
        </w:rPr>
        <w:t>den mervärdesskatt som belöper på försäljningsbeloppet</w:t>
      </w:r>
      <w:r w:rsidR="00F97DFF">
        <w:rPr>
          <w:lang w:eastAsia="sv-SE"/>
        </w:rPr>
        <w:t>,</w:t>
      </w:r>
    </w:p>
    <w:p w14:paraId="39D2010F" w14:textId="474FB06E" w:rsidR="00DB0B61" w:rsidRPr="00A71222" w:rsidRDefault="00DB0B61" w:rsidP="00DB0B61">
      <w:pPr>
        <w:numPr>
          <w:ilvl w:val="0"/>
          <w:numId w:val="24"/>
        </w:numPr>
        <w:tabs>
          <w:tab w:val="center" w:pos="4536"/>
        </w:tabs>
        <w:spacing w:line="240" w:lineRule="auto"/>
        <w:rPr>
          <w:lang w:eastAsia="sv-SE"/>
        </w:rPr>
      </w:pPr>
      <w:r w:rsidRPr="00A71222">
        <w:rPr>
          <w:lang w:eastAsia="sv-SE"/>
        </w:rPr>
        <w:t>mervärdesskattens fördelning på olika skattesatser</w:t>
      </w:r>
      <w:r w:rsidR="00F97DFF">
        <w:rPr>
          <w:lang w:eastAsia="sv-SE"/>
        </w:rPr>
        <w:t>,</w:t>
      </w:r>
    </w:p>
    <w:p w14:paraId="487F7829" w14:textId="573059BB" w:rsidR="00DB0B61" w:rsidRPr="00A71222" w:rsidRDefault="00DB0B61" w:rsidP="00DB0B61">
      <w:pPr>
        <w:numPr>
          <w:ilvl w:val="0"/>
          <w:numId w:val="24"/>
        </w:numPr>
        <w:tabs>
          <w:tab w:val="center" w:pos="4536"/>
        </w:tabs>
        <w:spacing w:line="240" w:lineRule="auto"/>
        <w:rPr>
          <w:lang w:eastAsia="sv-SE"/>
        </w:rPr>
      </w:pPr>
      <w:r w:rsidRPr="00A71222">
        <w:rPr>
          <w:lang w:eastAsia="sv-SE"/>
        </w:rPr>
        <w:t>betalningsmedel</w:t>
      </w:r>
      <w:r w:rsidR="00F97DFF">
        <w:rPr>
          <w:lang w:eastAsia="sv-SE"/>
        </w:rPr>
        <w:t>,</w:t>
      </w:r>
    </w:p>
    <w:p w14:paraId="5D31A352" w14:textId="1860BAC0" w:rsidR="00DB0B61" w:rsidRPr="00A71222" w:rsidRDefault="00DB0B61" w:rsidP="00DB0B61">
      <w:pPr>
        <w:numPr>
          <w:ilvl w:val="0"/>
          <w:numId w:val="24"/>
        </w:numPr>
        <w:tabs>
          <w:tab w:val="center" w:pos="4536"/>
        </w:tabs>
        <w:spacing w:line="240" w:lineRule="auto"/>
        <w:rPr>
          <w:lang w:eastAsia="sv-SE"/>
        </w:rPr>
      </w:pPr>
      <w:r w:rsidRPr="00A71222">
        <w:rPr>
          <w:lang w:eastAsia="sv-SE"/>
        </w:rPr>
        <w:t xml:space="preserve">kontrollenhetens tillverkningsnummer om kassaregistret är anslutet till en kontrollenhet </w:t>
      </w:r>
      <w:r w:rsidR="00F97DFF">
        <w:rPr>
          <w:lang w:eastAsia="sv-SE"/>
        </w:rPr>
        <w:t>e</w:t>
      </w:r>
      <w:r w:rsidRPr="00A71222">
        <w:rPr>
          <w:lang w:eastAsia="sv-SE"/>
        </w:rPr>
        <w:t>ller kontrollsystemets tillverkningsnummer om kassaregistret är anslutet till ett kontrollsystem</w:t>
      </w:r>
      <w:r w:rsidR="00F97DFF">
        <w:rPr>
          <w:lang w:eastAsia="sv-SE"/>
        </w:rPr>
        <w:t>,</w:t>
      </w:r>
    </w:p>
    <w:p w14:paraId="6906FD1B" w14:textId="0E9C6B57" w:rsidR="00C11183" w:rsidRPr="001B4149" w:rsidRDefault="00DB0B61" w:rsidP="001F6464">
      <w:pPr>
        <w:numPr>
          <w:ilvl w:val="0"/>
          <w:numId w:val="24"/>
        </w:numPr>
        <w:tabs>
          <w:tab w:val="center" w:pos="4536"/>
        </w:tabs>
        <w:spacing w:line="240" w:lineRule="auto"/>
        <w:rPr>
          <w:lang w:eastAsia="sv-SE"/>
        </w:rPr>
      </w:pPr>
      <w:r w:rsidRPr="00A71222">
        <w:rPr>
          <w:lang w:eastAsia="sv-SE"/>
        </w:rPr>
        <w:t>uppgiften </w:t>
      </w:r>
      <w:r w:rsidRPr="00A71222">
        <w:rPr>
          <w:i/>
          <w:iCs/>
          <w:lang w:eastAsia="sv-SE"/>
        </w:rPr>
        <w:t>elektroniskt kassakvitto</w:t>
      </w:r>
      <w:r w:rsidRPr="00A71222">
        <w:rPr>
          <w:lang w:eastAsia="sv-SE"/>
        </w:rPr>
        <w:t> om kassakvittot är framställt i elektronisk form.</w:t>
      </w:r>
    </w:p>
    <w:p w14:paraId="18200608" w14:textId="6105366A" w:rsidR="00EB235F" w:rsidRDefault="00EB235F" w:rsidP="0099088B">
      <w:pPr>
        <w:pStyle w:val="Rubrik1"/>
      </w:pPr>
      <w:r w:rsidRPr="00EB235F">
        <w:t>Moms</w:t>
      </w:r>
    </w:p>
    <w:p w14:paraId="4505BB06" w14:textId="3B771167" w:rsidR="00EB235F" w:rsidRDefault="00A37865" w:rsidP="00EB235F">
      <w:pPr>
        <w:rPr>
          <w:lang w:eastAsia="sv-SE"/>
        </w:rPr>
      </w:pPr>
      <w:r w:rsidRPr="01742302">
        <w:rPr>
          <w:lang w:eastAsia="sv-SE"/>
        </w:rPr>
        <w:t>På kvittot ska det alltid finnas uppgifter om moms</w:t>
      </w:r>
      <w:r w:rsidR="005E58A9" w:rsidRPr="01742302">
        <w:rPr>
          <w:lang w:eastAsia="sv-SE"/>
        </w:rPr>
        <w:t xml:space="preserve">. Ibland gäller omvänd skattskyldighet och då är momsbeloppet noll kronor, se vidare avsnitt </w:t>
      </w:r>
      <w:r w:rsidR="20CCB838" w:rsidRPr="01742302">
        <w:rPr>
          <w:lang w:eastAsia="sv-SE"/>
        </w:rPr>
        <w:t xml:space="preserve">3.3.2 </w:t>
      </w:r>
      <w:r w:rsidR="005E58A9" w:rsidRPr="01742302">
        <w:rPr>
          <w:lang w:eastAsia="sv-SE"/>
        </w:rPr>
        <w:t>nedan.</w:t>
      </w:r>
    </w:p>
    <w:p w14:paraId="1209A772" w14:textId="667266A8" w:rsidR="00EB235F" w:rsidRDefault="00A37865" w:rsidP="00E9166F">
      <w:pPr>
        <w:pStyle w:val="Rubrik2"/>
        <w:rPr>
          <w:b w:val="0"/>
          <w:bCs/>
        </w:rPr>
      </w:pPr>
      <w:r w:rsidRPr="00A37865">
        <w:t>Fysiska inköp gjord</w:t>
      </w:r>
      <w:r>
        <w:t>a</w:t>
      </w:r>
      <w:r w:rsidRPr="00A37865">
        <w:t xml:space="preserve"> i Sverige</w:t>
      </w:r>
    </w:p>
    <w:p w14:paraId="06C5E4EB" w14:textId="582C5B3C" w:rsidR="005E58A9" w:rsidRPr="005E58A9" w:rsidRDefault="005E58A9" w:rsidP="005E58A9">
      <w:pPr>
        <w:rPr>
          <w:lang w:eastAsia="sv-SE"/>
        </w:rPr>
      </w:pPr>
      <w:r>
        <w:rPr>
          <w:lang w:eastAsia="sv-SE"/>
        </w:rPr>
        <w:t xml:space="preserve">Inköp som görs på plats i Sverige (ej via internet) omfattas av moms. Beroende på vad som köps är momssatsen 6, 12 eller 25%, och det </w:t>
      </w:r>
      <w:r w:rsidR="005F5F67">
        <w:rPr>
          <w:lang w:eastAsia="sv-SE"/>
        </w:rPr>
        <w:t xml:space="preserve">ska </w:t>
      </w:r>
      <w:r>
        <w:rPr>
          <w:lang w:eastAsia="sv-SE"/>
        </w:rPr>
        <w:t>framgå av kvittot.</w:t>
      </w:r>
    </w:p>
    <w:p w14:paraId="393AADF2" w14:textId="1ECE407C" w:rsidR="00A37865" w:rsidRDefault="00A37865" w:rsidP="00E9166F">
      <w:pPr>
        <w:pStyle w:val="Rubrik2"/>
        <w:rPr>
          <w:b w:val="0"/>
          <w:bCs/>
        </w:rPr>
      </w:pPr>
      <w:r w:rsidRPr="00A37865">
        <w:t>Fysiska inköp gjord</w:t>
      </w:r>
      <w:r>
        <w:t>a</w:t>
      </w:r>
      <w:r w:rsidRPr="00A37865">
        <w:t xml:space="preserve"> utanför Sverige</w:t>
      </w:r>
    </w:p>
    <w:p w14:paraId="4C6EAEA2" w14:textId="47071D92" w:rsidR="005E58A9" w:rsidRPr="005E58A9" w:rsidRDefault="005E58A9" w:rsidP="005E58A9">
      <w:pPr>
        <w:rPr>
          <w:lang w:eastAsia="sv-SE"/>
        </w:rPr>
      </w:pPr>
      <w:r>
        <w:rPr>
          <w:lang w:eastAsia="sv-SE"/>
        </w:rPr>
        <w:t xml:space="preserve">Inköp som görs på plats i land utanför Sverige (ej via internet) omfattas av </w:t>
      </w:r>
      <w:r w:rsidR="0050244D">
        <w:rPr>
          <w:lang w:eastAsia="sv-SE"/>
        </w:rPr>
        <w:t xml:space="preserve">det landets </w:t>
      </w:r>
      <w:r>
        <w:rPr>
          <w:lang w:eastAsia="sv-SE"/>
        </w:rPr>
        <w:t>moms</w:t>
      </w:r>
      <w:r w:rsidR="0050244D">
        <w:rPr>
          <w:lang w:eastAsia="sv-SE"/>
        </w:rPr>
        <w:t>regler</w:t>
      </w:r>
      <w:r>
        <w:rPr>
          <w:lang w:eastAsia="sv-SE"/>
        </w:rPr>
        <w:t xml:space="preserve">. Hur mycket moms </w:t>
      </w:r>
      <w:r w:rsidR="00E20A7C">
        <w:rPr>
          <w:lang w:eastAsia="sv-SE"/>
        </w:rPr>
        <w:t>som</w:t>
      </w:r>
      <w:r>
        <w:rPr>
          <w:lang w:eastAsia="sv-SE"/>
        </w:rPr>
        <w:t xml:space="preserve"> </w:t>
      </w:r>
      <w:r w:rsidR="0050244D">
        <w:rPr>
          <w:lang w:eastAsia="sv-SE"/>
        </w:rPr>
        <w:t>ska betala</w:t>
      </w:r>
      <w:r w:rsidR="00E20A7C">
        <w:rPr>
          <w:lang w:eastAsia="sv-SE"/>
        </w:rPr>
        <w:t>s</w:t>
      </w:r>
      <w:r>
        <w:rPr>
          <w:lang w:eastAsia="sv-SE"/>
        </w:rPr>
        <w:t xml:space="preserve"> varierar beroende på vad som köps och i vilket land inköpet gjorts. </w:t>
      </w:r>
      <w:r w:rsidR="00C27131">
        <w:rPr>
          <w:lang w:eastAsia="sv-SE"/>
        </w:rPr>
        <w:t>Aktuell m</w:t>
      </w:r>
      <w:r>
        <w:rPr>
          <w:lang w:eastAsia="sv-SE"/>
        </w:rPr>
        <w:t>omssats</w:t>
      </w:r>
      <w:r w:rsidR="00C27131">
        <w:rPr>
          <w:lang w:eastAsia="sv-SE"/>
        </w:rPr>
        <w:t xml:space="preserve"> </w:t>
      </w:r>
      <w:r w:rsidR="005F5F67">
        <w:rPr>
          <w:lang w:eastAsia="sv-SE"/>
        </w:rPr>
        <w:t xml:space="preserve">ska </w:t>
      </w:r>
      <w:r>
        <w:rPr>
          <w:lang w:eastAsia="sv-SE"/>
        </w:rPr>
        <w:t>framgå av kvittot.</w:t>
      </w:r>
    </w:p>
    <w:p w14:paraId="1B4B47D3" w14:textId="5B746682" w:rsidR="00EB235F" w:rsidRDefault="005F3712" w:rsidP="00E9166F">
      <w:pPr>
        <w:pStyle w:val="Rubrik2"/>
        <w:rPr>
          <w:b w:val="0"/>
          <w:bCs/>
        </w:rPr>
      </w:pPr>
      <w:r>
        <w:lastRenderedPageBreak/>
        <w:t>Digitala inköp</w:t>
      </w:r>
    </w:p>
    <w:p w14:paraId="077B1DAE" w14:textId="0ABE9451" w:rsidR="003D6FDF" w:rsidRPr="003D6FDF" w:rsidRDefault="005F3712" w:rsidP="00C27131">
      <w:pPr>
        <w:rPr>
          <w:lang w:eastAsia="sv-SE"/>
        </w:rPr>
      </w:pPr>
      <w:r>
        <w:rPr>
          <w:lang w:eastAsia="sv-SE"/>
        </w:rPr>
        <w:t xml:space="preserve">För inköp som görs via internet </w:t>
      </w:r>
      <w:r w:rsidR="003D6FDF" w:rsidRPr="003D6FDF">
        <w:rPr>
          <w:lang w:eastAsia="sv-SE"/>
        </w:rPr>
        <w:t>skiljer sig reglerna åt beroende på om köpet görs från en svensk eller utländsk leverantör.</w:t>
      </w:r>
      <w:r w:rsidR="003D6FDF">
        <w:rPr>
          <w:lang w:eastAsia="sv-SE"/>
        </w:rPr>
        <w:t xml:space="preserve"> Även om företagsnamnet och/eller hemsidan är på svenska är det inte alltid säkert att leverantören har sin hemvist i Sverige. Kontrollera företagets VAT-nummer för att säkerställa om </w:t>
      </w:r>
      <w:r w:rsidR="003D6FDF" w:rsidRPr="003D6FDF">
        <w:rPr>
          <w:lang w:eastAsia="sv-SE"/>
        </w:rPr>
        <w:t>svensk eller utländsk leverantör</w:t>
      </w:r>
      <w:r w:rsidR="003D6FDF">
        <w:rPr>
          <w:lang w:eastAsia="sv-SE"/>
        </w:rPr>
        <w:t xml:space="preserve">. Svenska VAT-nummer börjar </w:t>
      </w:r>
      <w:r w:rsidR="00C459BE">
        <w:rPr>
          <w:lang w:eastAsia="sv-SE"/>
        </w:rPr>
        <w:t>med</w:t>
      </w:r>
      <w:r w:rsidR="003D6FDF">
        <w:rPr>
          <w:lang w:eastAsia="sv-SE"/>
        </w:rPr>
        <w:t xml:space="preserve"> SE och slutar med 01</w:t>
      </w:r>
      <w:r w:rsidR="0043462F">
        <w:rPr>
          <w:lang w:eastAsia="sv-SE"/>
        </w:rPr>
        <w:t>, med 10 siffror däremellan (oftast organisationsnumret).</w:t>
      </w:r>
    </w:p>
    <w:p w14:paraId="7E97D743" w14:textId="77777777" w:rsidR="00D63045" w:rsidRDefault="003D6FDF" w:rsidP="00D63045">
      <w:pPr>
        <w:pStyle w:val="Rubrik3"/>
        <w:rPr>
          <w:lang w:eastAsia="sv-SE"/>
        </w:rPr>
      </w:pPr>
      <w:r w:rsidRPr="003D6FDF">
        <w:rPr>
          <w:lang w:eastAsia="sv-SE"/>
        </w:rPr>
        <w:t>Svenska leverantörer</w:t>
      </w:r>
    </w:p>
    <w:p w14:paraId="041084F3" w14:textId="6552832B" w:rsidR="00C13A71" w:rsidRDefault="003D6FDF" w:rsidP="00C27131">
      <w:pPr>
        <w:rPr>
          <w:lang w:eastAsia="sv-SE"/>
        </w:rPr>
      </w:pPr>
      <w:r w:rsidRPr="01742302">
        <w:rPr>
          <w:lang w:eastAsia="sv-SE"/>
        </w:rPr>
        <w:t>För köp som görs från svensk</w:t>
      </w:r>
      <w:r w:rsidR="005F3712" w:rsidRPr="01742302">
        <w:rPr>
          <w:lang w:eastAsia="sv-SE"/>
        </w:rPr>
        <w:t>a</w:t>
      </w:r>
      <w:r w:rsidRPr="01742302">
        <w:rPr>
          <w:lang w:eastAsia="sv-SE"/>
        </w:rPr>
        <w:t xml:space="preserve"> leverantör</w:t>
      </w:r>
      <w:r w:rsidR="005F3712" w:rsidRPr="01742302">
        <w:rPr>
          <w:lang w:eastAsia="sv-SE"/>
        </w:rPr>
        <w:t>er</w:t>
      </w:r>
      <w:r w:rsidRPr="01742302">
        <w:rPr>
          <w:lang w:eastAsia="sv-SE"/>
        </w:rPr>
        <w:t xml:space="preserve"> gäller samma regler som vid fysiska köp gjorda i Sverige</w:t>
      </w:r>
      <w:r w:rsidR="005F3712" w:rsidRPr="01742302">
        <w:rPr>
          <w:lang w:eastAsia="sv-SE"/>
        </w:rPr>
        <w:t xml:space="preserve">, (se avsnitt </w:t>
      </w:r>
      <w:r w:rsidR="6EC40911" w:rsidRPr="01742302">
        <w:rPr>
          <w:lang w:eastAsia="sv-SE"/>
        </w:rPr>
        <w:t>3.1</w:t>
      </w:r>
      <w:r w:rsidR="005F3712" w:rsidRPr="01742302">
        <w:rPr>
          <w:lang w:eastAsia="sv-SE"/>
        </w:rPr>
        <w:t xml:space="preserve"> ovan). </w:t>
      </w:r>
      <w:r w:rsidRPr="01742302">
        <w:rPr>
          <w:lang w:eastAsia="sv-SE"/>
        </w:rPr>
        <w:t>Köp via internet kräver oftast att köparen anger sina uppgifter och dessa skrivs också ut på kvittot. Här ska alltid Högskolan Dalarna anges och högskolans VAT</w:t>
      </w:r>
      <w:r w:rsidR="005F3712" w:rsidRPr="01742302">
        <w:rPr>
          <w:lang w:eastAsia="sv-SE"/>
        </w:rPr>
        <w:t xml:space="preserve">-nummer </w:t>
      </w:r>
      <w:r w:rsidRPr="01742302">
        <w:rPr>
          <w:lang w:eastAsia="sv-SE"/>
        </w:rPr>
        <w:t>(SE202100290801)</w:t>
      </w:r>
      <w:r w:rsidR="00EF31EB" w:rsidRPr="01742302">
        <w:rPr>
          <w:lang w:eastAsia="sv-SE"/>
        </w:rPr>
        <w:t>.</w:t>
      </w:r>
    </w:p>
    <w:p w14:paraId="5356EE79" w14:textId="77777777" w:rsidR="00D63045" w:rsidRDefault="003D6FDF" w:rsidP="00D63045">
      <w:pPr>
        <w:pStyle w:val="Rubrik3"/>
        <w:rPr>
          <w:lang w:eastAsia="sv-SE"/>
        </w:rPr>
      </w:pPr>
      <w:r w:rsidRPr="003D6FDF">
        <w:rPr>
          <w:lang w:eastAsia="sv-SE"/>
        </w:rPr>
        <w:t>Utländska leverant</w:t>
      </w:r>
      <w:r>
        <w:rPr>
          <w:lang w:eastAsia="sv-SE"/>
        </w:rPr>
        <w:t>ö</w:t>
      </w:r>
      <w:r w:rsidRPr="003D6FDF">
        <w:rPr>
          <w:lang w:eastAsia="sv-SE"/>
        </w:rPr>
        <w:t>rer</w:t>
      </w:r>
    </w:p>
    <w:p w14:paraId="7E2E5911" w14:textId="2B7EB449" w:rsidR="003D6FDF" w:rsidRDefault="00C459BE" w:rsidP="00C27131">
      <w:pPr>
        <w:rPr>
          <w:lang w:eastAsia="sv-SE"/>
        </w:rPr>
      </w:pPr>
      <w:r>
        <w:rPr>
          <w:lang w:eastAsia="sv-SE"/>
        </w:rPr>
        <w:t>För köp som görs från utländsk</w:t>
      </w:r>
      <w:r w:rsidR="007B1A9C">
        <w:rPr>
          <w:lang w:eastAsia="sv-SE"/>
        </w:rPr>
        <w:t>a</w:t>
      </w:r>
      <w:r>
        <w:rPr>
          <w:lang w:eastAsia="sv-SE"/>
        </w:rPr>
        <w:t xml:space="preserve"> leverantör</w:t>
      </w:r>
      <w:r w:rsidR="007B1A9C">
        <w:rPr>
          <w:lang w:eastAsia="sv-SE"/>
        </w:rPr>
        <w:t>er</w:t>
      </w:r>
      <w:r>
        <w:rPr>
          <w:lang w:eastAsia="sv-SE"/>
        </w:rPr>
        <w:t xml:space="preserve"> gäller </w:t>
      </w:r>
      <w:r w:rsidR="008238DF">
        <w:rPr>
          <w:lang w:eastAsia="sv-SE"/>
        </w:rPr>
        <w:t xml:space="preserve">huvudsakligen </w:t>
      </w:r>
      <w:r>
        <w:rPr>
          <w:lang w:eastAsia="sv-SE"/>
        </w:rPr>
        <w:t xml:space="preserve">omvänd skattskyldighet. </w:t>
      </w:r>
      <w:r w:rsidR="008238DF">
        <w:rPr>
          <w:lang w:eastAsia="sv-SE"/>
        </w:rPr>
        <w:t xml:space="preserve">Undantaget är varor som köps in från land utanför EU samt om köpet avser fysiskt deltagande vid konferens utanför Sverige. På kvittot ska </w:t>
      </w:r>
      <w:r w:rsidR="00EF31EB">
        <w:rPr>
          <w:lang w:eastAsia="sv-SE"/>
        </w:rPr>
        <w:t xml:space="preserve">Högskolan Dalarna stå som köpare och </w:t>
      </w:r>
      <w:r>
        <w:rPr>
          <w:lang w:eastAsia="sv-SE"/>
        </w:rPr>
        <w:t xml:space="preserve">både </w:t>
      </w:r>
      <w:r w:rsidR="00EF31EB">
        <w:rPr>
          <w:lang w:eastAsia="sv-SE"/>
        </w:rPr>
        <w:t>högskolans</w:t>
      </w:r>
      <w:r w:rsidR="005F3712">
        <w:rPr>
          <w:lang w:eastAsia="sv-SE"/>
        </w:rPr>
        <w:t xml:space="preserve"> VAT-nummer (SE202100290801)</w:t>
      </w:r>
      <w:r w:rsidR="00EF31EB">
        <w:rPr>
          <w:lang w:eastAsia="sv-SE"/>
        </w:rPr>
        <w:t xml:space="preserve"> </w:t>
      </w:r>
      <w:r>
        <w:rPr>
          <w:lang w:eastAsia="sv-SE"/>
        </w:rPr>
        <w:t xml:space="preserve">och säljarens </w:t>
      </w:r>
      <w:r w:rsidR="00EF31EB">
        <w:rPr>
          <w:lang w:eastAsia="sv-SE"/>
        </w:rPr>
        <w:t xml:space="preserve">VAT-nummer </w:t>
      </w:r>
      <w:r w:rsidR="008238DF">
        <w:rPr>
          <w:lang w:eastAsia="sv-SE"/>
        </w:rPr>
        <w:t>vara angivet</w:t>
      </w:r>
      <w:r w:rsidR="00EF31EB">
        <w:rPr>
          <w:lang w:eastAsia="sv-SE"/>
        </w:rPr>
        <w:t>.</w:t>
      </w:r>
      <w:r>
        <w:rPr>
          <w:lang w:eastAsia="sv-SE"/>
        </w:rPr>
        <w:t xml:space="preserve"> Det ska inte finnas någon moms på kvittot, däremot måste texten ”</w:t>
      </w:r>
      <w:proofErr w:type="spellStart"/>
      <w:r>
        <w:rPr>
          <w:lang w:eastAsia="sv-SE"/>
        </w:rPr>
        <w:t>reverse</w:t>
      </w:r>
      <w:proofErr w:type="spellEnd"/>
      <w:r>
        <w:rPr>
          <w:lang w:eastAsia="sv-SE"/>
        </w:rPr>
        <w:t xml:space="preserve"> charge” (eller motsvarande) stå med.</w:t>
      </w:r>
    </w:p>
    <w:p w14:paraId="64023CC4" w14:textId="694474AF" w:rsidR="00F276DB" w:rsidRDefault="00344678" w:rsidP="00F276DB">
      <w:pPr>
        <w:pStyle w:val="Rubrik1"/>
      </w:pPr>
      <w:r>
        <w:t>Redovisning och betalning</w:t>
      </w:r>
    </w:p>
    <w:p w14:paraId="265165B0" w14:textId="5D099425" w:rsidR="00F276DB" w:rsidRDefault="00F276DB" w:rsidP="00E9166F">
      <w:pPr>
        <w:pStyle w:val="Rubrik2"/>
        <w:rPr>
          <w:b w:val="0"/>
          <w:bCs/>
        </w:rPr>
      </w:pPr>
      <w:r w:rsidRPr="00F276DB">
        <w:t>Tjänstekort</w:t>
      </w:r>
    </w:p>
    <w:p w14:paraId="2B797143" w14:textId="48BE8E03" w:rsidR="00F276DB" w:rsidRPr="00F276DB" w:rsidRDefault="00F276DB" w:rsidP="00F276DB">
      <w:pPr>
        <w:rPr>
          <w:lang w:eastAsia="sv-SE"/>
        </w:rPr>
      </w:pPr>
      <w:r w:rsidRPr="00F62E52">
        <w:rPr>
          <w:lang w:eastAsia="sv-SE"/>
        </w:rPr>
        <w:t>Kortfaktura</w:t>
      </w:r>
      <w:r w:rsidR="007B1A9C">
        <w:rPr>
          <w:lang w:eastAsia="sv-SE"/>
        </w:rPr>
        <w:t>n</w:t>
      </w:r>
      <w:r w:rsidRPr="00F62E52">
        <w:rPr>
          <w:lang w:eastAsia="sv-SE"/>
        </w:rPr>
        <w:t xml:space="preserve"> skickas till kortinnehavarens hemadress</w:t>
      </w:r>
      <w:r w:rsidR="007B1A9C">
        <w:rPr>
          <w:lang w:eastAsia="sv-SE"/>
        </w:rPr>
        <w:t xml:space="preserve">. Denne </w:t>
      </w:r>
      <w:r w:rsidRPr="00F62E52">
        <w:rPr>
          <w:lang w:eastAsia="sv-SE"/>
        </w:rPr>
        <w:t>betalar fakturan</w:t>
      </w:r>
      <w:r>
        <w:rPr>
          <w:lang w:eastAsia="sv-SE"/>
        </w:rPr>
        <w:t xml:space="preserve"> och </w:t>
      </w:r>
      <w:r w:rsidR="00AE1EF6">
        <w:rPr>
          <w:lang w:eastAsia="sv-SE"/>
        </w:rPr>
        <w:t>begär</w:t>
      </w:r>
      <w:r w:rsidR="007B1A9C">
        <w:rPr>
          <w:lang w:eastAsia="sv-SE"/>
        </w:rPr>
        <w:t xml:space="preserve"> sedan </w:t>
      </w:r>
      <w:r>
        <w:rPr>
          <w:lang w:eastAsia="sv-SE"/>
        </w:rPr>
        <w:t>ersättning</w:t>
      </w:r>
      <w:r w:rsidR="00AE1EF6">
        <w:rPr>
          <w:lang w:eastAsia="sv-SE"/>
        </w:rPr>
        <w:t xml:space="preserve"> </w:t>
      </w:r>
      <w:r w:rsidR="007B1A9C">
        <w:rPr>
          <w:lang w:eastAsia="sv-SE"/>
        </w:rPr>
        <w:t xml:space="preserve">från högskolan </w:t>
      </w:r>
      <w:r w:rsidR="00AE1EF6">
        <w:rPr>
          <w:lang w:eastAsia="sv-SE"/>
        </w:rPr>
        <w:t>genom att göra</w:t>
      </w:r>
      <w:r w:rsidR="007B1A9C">
        <w:rPr>
          <w:lang w:eastAsia="sv-SE"/>
        </w:rPr>
        <w:t xml:space="preserve"> en</w:t>
      </w:r>
      <w:r w:rsidR="00AE1EF6">
        <w:rPr>
          <w:lang w:eastAsia="sv-SE"/>
        </w:rPr>
        <w:t xml:space="preserve"> utläggsredovisning i Primula och då bifoga fakturan tillsammans med underlag (kvitton) för samtliga inköp som finns på fakturan. </w:t>
      </w:r>
      <w:r>
        <w:rPr>
          <w:lang w:eastAsia="sv-SE"/>
        </w:rPr>
        <w:t>Utläggsredovisning</w:t>
      </w:r>
      <w:r w:rsidR="007B1A9C">
        <w:rPr>
          <w:lang w:eastAsia="sv-SE"/>
        </w:rPr>
        <w:t>en</w:t>
      </w:r>
      <w:r>
        <w:rPr>
          <w:lang w:eastAsia="sv-SE"/>
        </w:rPr>
        <w:t xml:space="preserve"> hanteras av avdelningen för HR</w:t>
      </w:r>
      <w:r w:rsidR="00AE1EF6">
        <w:rPr>
          <w:lang w:eastAsia="sv-SE"/>
        </w:rPr>
        <w:t xml:space="preserve"> som</w:t>
      </w:r>
      <w:r w:rsidR="00AE1EF6" w:rsidRPr="00AE1EF6">
        <w:rPr>
          <w:lang w:eastAsia="sv-SE"/>
        </w:rPr>
        <w:t xml:space="preserve"> kontrollerar att erforderliga underlag finns för samtliga inköp på fakturan och </w:t>
      </w:r>
      <w:r w:rsidR="00AE1EF6">
        <w:rPr>
          <w:lang w:eastAsia="sv-SE"/>
        </w:rPr>
        <w:t xml:space="preserve">därefter </w:t>
      </w:r>
      <w:r w:rsidR="00AE1EF6" w:rsidRPr="00AE1EF6">
        <w:rPr>
          <w:lang w:eastAsia="sv-SE"/>
        </w:rPr>
        <w:t>beviljar ersättning för utlägg</w:t>
      </w:r>
      <w:r w:rsidR="00587BD0">
        <w:rPr>
          <w:lang w:eastAsia="sv-SE"/>
        </w:rPr>
        <w:t>en</w:t>
      </w:r>
      <w:r w:rsidR="00AE1EF6" w:rsidRPr="00AE1EF6">
        <w:rPr>
          <w:lang w:eastAsia="sv-SE"/>
        </w:rPr>
        <w:t>.</w:t>
      </w:r>
      <w:r w:rsidR="007B1A9C">
        <w:rPr>
          <w:lang w:eastAsia="sv-SE"/>
        </w:rPr>
        <w:t xml:space="preserve"> </w:t>
      </w:r>
      <w:r w:rsidR="001606E0">
        <w:rPr>
          <w:lang w:eastAsia="sv-SE"/>
        </w:rPr>
        <w:t xml:space="preserve">Utbetalning sker </w:t>
      </w:r>
      <w:r w:rsidR="00817AEC">
        <w:rPr>
          <w:lang w:eastAsia="sv-SE"/>
        </w:rPr>
        <w:t xml:space="preserve">sedan </w:t>
      </w:r>
      <w:r w:rsidR="001606E0">
        <w:rPr>
          <w:lang w:eastAsia="sv-SE"/>
        </w:rPr>
        <w:t xml:space="preserve">i samband med ordinarie lön. </w:t>
      </w:r>
      <w:r w:rsidR="007B1A9C">
        <w:rPr>
          <w:lang w:eastAsia="sv-SE"/>
        </w:rPr>
        <w:t>Om underlag saknas behöver komplettering göras innan utbetalning kan ske.</w:t>
      </w:r>
    </w:p>
    <w:p w14:paraId="382B6E35" w14:textId="41E76085" w:rsidR="00F276DB" w:rsidRPr="00F276DB" w:rsidRDefault="00F276DB" w:rsidP="00E9166F">
      <w:pPr>
        <w:pStyle w:val="Rubrik2"/>
        <w:rPr>
          <w:b w:val="0"/>
          <w:bCs/>
        </w:rPr>
      </w:pPr>
      <w:r w:rsidRPr="00F276DB">
        <w:t>Inköpskort</w:t>
      </w:r>
    </w:p>
    <w:p w14:paraId="3067A7D0" w14:textId="7D5AF8B7" w:rsidR="00EB4AF6" w:rsidRDefault="00F276DB" w:rsidP="00EB235F">
      <w:pPr>
        <w:rPr>
          <w:lang w:eastAsia="sv-SE"/>
        </w:rPr>
      </w:pPr>
      <w:r w:rsidRPr="00AA423F">
        <w:t>Kortfaktura</w:t>
      </w:r>
      <w:r w:rsidR="007B1A9C">
        <w:t>n</w:t>
      </w:r>
      <w:r w:rsidRPr="00AA423F">
        <w:t xml:space="preserve"> skickas </w:t>
      </w:r>
      <w:r w:rsidR="00587BD0">
        <w:t xml:space="preserve">direkt till </w:t>
      </w:r>
      <w:r w:rsidRPr="00AA423F">
        <w:t>högskolan</w:t>
      </w:r>
      <w:r w:rsidRPr="00F62E52">
        <w:rPr>
          <w:lang w:eastAsia="sv-SE"/>
        </w:rPr>
        <w:t xml:space="preserve"> som betalar fakturan</w:t>
      </w:r>
      <w:r>
        <w:rPr>
          <w:lang w:eastAsia="sv-SE"/>
        </w:rPr>
        <w:t>. Fakturan hanteras i vanliga leverantörsfakturaflödet</w:t>
      </w:r>
      <w:r w:rsidR="007C0EA8">
        <w:rPr>
          <w:lang w:eastAsia="sv-SE"/>
        </w:rPr>
        <w:t xml:space="preserve"> i Unit4</w:t>
      </w:r>
      <w:r>
        <w:rPr>
          <w:lang w:eastAsia="sv-SE"/>
        </w:rPr>
        <w:t xml:space="preserve">. Kortinnehavaren bifogar underlag (kvitton) för samtliga inköp som finns på fakturan och godkänner den </w:t>
      </w:r>
      <w:r w:rsidRPr="007C0EA8">
        <w:rPr>
          <w:lang w:eastAsia="sv-SE"/>
        </w:rPr>
        <w:t xml:space="preserve">sedan. Fakturan går därefter </w:t>
      </w:r>
      <w:r w:rsidR="007B002F">
        <w:rPr>
          <w:lang w:eastAsia="sv-SE"/>
        </w:rPr>
        <w:t>till</w:t>
      </w:r>
      <w:r w:rsidRPr="007C0EA8">
        <w:rPr>
          <w:lang w:eastAsia="sv-SE"/>
        </w:rPr>
        <w:t xml:space="preserve"> ekonomisupport som kontrollerar att erforderliga underlag finns för samtliga inköp på fakturan. Om något </w:t>
      </w:r>
      <w:r w:rsidR="007B002F">
        <w:rPr>
          <w:lang w:eastAsia="sv-SE"/>
        </w:rPr>
        <w:t xml:space="preserve">underlag </w:t>
      </w:r>
      <w:r w:rsidRPr="007C0EA8">
        <w:rPr>
          <w:lang w:eastAsia="sv-SE"/>
        </w:rPr>
        <w:t>saknas skickas fakturan tillbaka till godkännaren för komplettering. Om underlaget är komplett skickas fakturan vidare för attest. Efter attest går</w:t>
      </w:r>
      <w:r>
        <w:rPr>
          <w:lang w:eastAsia="sv-SE"/>
        </w:rPr>
        <w:t xml:space="preserve"> fakturan vidare till betalning och betalning sker </w:t>
      </w:r>
      <w:r w:rsidR="001606E0">
        <w:rPr>
          <w:lang w:eastAsia="sv-SE"/>
        </w:rPr>
        <w:t xml:space="preserve">sedan </w:t>
      </w:r>
      <w:r>
        <w:rPr>
          <w:lang w:eastAsia="sv-SE"/>
        </w:rPr>
        <w:t>på fakturans förfallodag.</w:t>
      </w:r>
    </w:p>
    <w:p w14:paraId="7FEBD4DC" w14:textId="77777777" w:rsidR="00CE248F" w:rsidRDefault="00CE248F" w:rsidP="00EB235F">
      <w:pPr>
        <w:rPr>
          <w:lang w:eastAsia="sv-SE"/>
        </w:rPr>
      </w:pPr>
    </w:p>
    <w:p w14:paraId="7D523BEC" w14:textId="77777777" w:rsidR="00EB4AF6" w:rsidRDefault="00EB4AF6">
      <w:r>
        <w:br w:type="page"/>
      </w:r>
    </w:p>
    <w:tbl>
      <w:tblPr>
        <w:tblStyle w:val="Tabellrutnt"/>
        <w:tblW w:w="9473" w:type="dxa"/>
        <w:tblLook w:val="04A0" w:firstRow="1" w:lastRow="0" w:firstColumn="1" w:lastColumn="0" w:noHBand="0" w:noVBand="1"/>
      </w:tblPr>
      <w:tblGrid>
        <w:gridCol w:w="883"/>
        <w:gridCol w:w="1239"/>
        <w:gridCol w:w="4971"/>
        <w:gridCol w:w="2380"/>
      </w:tblGrid>
      <w:tr w:rsidR="00EB4AF6" w14:paraId="552D82E3" w14:textId="77777777" w:rsidTr="01742302">
        <w:tc>
          <w:tcPr>
            <w:tcW w:w="883" w:type="dxa"/>
            <w:vAlign w:val="center"/>
          </w:tcPr>
          <w:p w14:paraId="58B9EDC4" w14:textId="77777777" w:rsidR="00CE248F" w:rsidRDefault="00CE248F" w:rsidP="009F6755">
            <w:pPr>
              <w:jc w:val="center"/>
              <w:rPr>
                <w:b/>
                <w:bCs/>
                <w:sz w:val="20"/>
                <w:szCs w:val="20"/>
              </w:rPr>
            </w:pPr>
          </w:p>
          <w:p w14:paraId="09481C51" w14:textId="5D386CFC" w:rsidR="00EB4AF6" w:rsidRPr="000B6FE6" w:rsidRDefault="00EB4AF6" w:rsidP="009F6755">
            <w:pPr>
              <w:jc w:val="center"/>
              <w:rPr>
                <w:b/>
                <w:bCs/>
                <w:sz w:val="20"/>
                <w:szCs w:val="20"/>
              </w:rPr>
            </w:pPr>
            <w:r w:rsidRPr="000B6FE6">
              <w:rPr>
                <w:b/>
                <w:bCs/>
                <w:sz w:val="20"/>
                <w:szCs w:val="20"/>
              </w:rPr>
              <w:t>Version</w:t>
            </w:r>
          </w:p>
        </w:tc>
        <w:tc>
          <w:tcPr>
            <w:tcW w:w="1239" w:type="dxa"/>
            <w:vAlign w:val="center"/>
          </w:tcPr>
          <w:p w14:paraId="2E72F75D" w14:textId="77777777" w:rsidR="00EB4AF6" w:rsidRPr="000B6FE6" w:rsidRDefault="00EB4AF6" w:rsidP="009F6755">
            <w:pPr>
              <w:jc w:val="center"/>
              <w:rPr>
                <w:b/>
                <w:bCs/>
                <w:sz w:val="20"/>
                <w:szCs w:val="20"/>
              </w:rPr>
            </w:pPr>
            <w:r w:rsidRPr="000B6FE6">
              <w:rPr>
                <w:b/>
                <w:bCs/>
                <w:sz w:val="20"/>
                <w:szCs w:val="20"/>
              </w:rPr>
              <w:t>Datum</w:t>
            </w:r>
          </w:p>
        </w:tc>
        <w:tc>
          <w:tcPr>
            <w:tcW w:w="4971" w:type="dxa"/>
            <w:vAlign w:val="center"/>
          </w:tcPr>
          <w:p w14:paraId="0B887D82" w14:textId="77777777" w:rsidR="00EB4AF6" w:rsidRPr="000B6FE6" w:rsidRDefault="00EB4AF6" w:rsidP="009F6755">
            <w:pPr>
              <w:rPr>
                <w:b/>
                <w:bCs/>
                <w:sz w:val="20"/>
                <w:szCs w:val="20"/>
              </w:rPr>
            </w:pPr>
            <w:r w:rsidRPr="000B6FE6">
              <w:rPr>
                <w:b/>
                <w:bCs/>
                <w:sz w:val="20"/>
                <w:szCs w:val="20"/>
              </w:rPr>
              <w:t>Uppdatering</w:t>
            </w:r>
          </w:p>
        </w:tc>
        <w:tc>
          <w:tcPr>
            <w:tcW w:w="2380" w:type="dxa"/>
            <w:vAlign w:val="center"/>
          </w:tcPr>
          <w:p w14:paraId="0E43AC16" w14:textId="77777777" w:rsidR="00EB4AF6" w:rsidRPr="000B6FE6" w:rsidRDefault="00EB4AF6" w:rsidP="009F6755">
            <w:pPr>
              <w:rPr>
                <w:b/>
                <w:bCs/>
                <w:sz w:val="20"/>
                <w:szCs w:val="20"/>
              </w:rPr>
            </w:pPr>
            <w:r w:rsidRPr="000B6FE6">
              <w:rPr>
                <w:b/>
                <w:bCs/>
                <w:sz w:val="20"/>
                <w:szCs w:val="20"/>
              </w:rPr>
              <w:t>Uppdaterad av</w:t>
            </w:r>
          </w:p>
        </w:tc>
      </w:tr>
      <w:tr w:rsidR="00EB4AF6" w14:paraId="023F42D7" w14:textId="77777777" w:rsidTr="01742302">
        <w:tc>
          <w:tcPr>
            <w:tcW w:w="883" w:type="dxa"/>
          </w:tcPr>
          <w:p w14:paraId="4E030F76" w14:textId="77777777" w:rsidR="00EB4AF6" w:rsidRPr="000B6FE6" w:rsidRDefault="00EB4AF6" w:rsidP="009F6755">
            <w:pPr>
              <w:jc w:val="center"/>
              <w:rPr>
                <w:sz w:val="20"/>
                <w:szCs w:val="20"/>
              </w:rPr>
            </w:pPr>
            <w:r w:rsidRPr="000B6FE6">
              <w:rPr>
                <w:sz w:val="20"/>
                <w:szCs w:val="20"/>
              </w:rPr>
              <w:t>1.0</w:t>
            </w:r>
          </w:p>
        </w:tc>
        <w:tc>
          <w:tcPr>
            <w:tcW w:w="1239" w:type="dxa"/>
          </w:tcPr>
          <w:p w14:paraId="66750944" w14:textId="44CD2956" w:rsidR="00EB4AF6" w:rsidRPr="000B6FE6" w:rsidRDefault="00EB4AF6" w:rsidP="00EB4AF6">
            <w:pPr>
              <w:rPr>
                <w:sz w:val="20"/>
                <w:szCs w:val="20"/>
              </w:rPr>
            </w:pPr>
            <w:r w:rsidRPr="01742302">
              <w:rPr>
                <w:sz w:val="20"/>
                <w:szCs w:val="20"/>
              </w:rPr>
              <w:t>26-</w:t>
            </w:r>
            <w:r w:rsidR="00232456">
              <w:rPr>
                <w:sz w:val="20"/>
                <w:szCs w:val="20"/>
              </w:rPr>
              <w:t>09-04</w:t>
            </w:r>
          </w:p>
        </w:tc>
        <w:tc>
          <w:tcPr>
            <w:tcW w:w="4971" w:type="dxa"/>
          </w:tcPr>
          <w:p w14:paraId="32F16905" w14:textId="7B3104EF" w:rsidR="00EB4AF6" w:rsidRPr="000B6FE6" w:rsidRDefault="00232456" w:rsidP="009F6755">
            <w:pPr>
              <w:rPr>
                <w:sz w:val="20"/>
                <w:szCs w:val="20"/>
              </w:rPr>
            </w:pPr>
            <w:r>
              <w:rPr>
                <w:sz w:val="20"/>
                <w:szCs w:val="20"/>
              </w:rPr>
              <w:t>Första p</w:t>
            </w:r>
            <w:r w:rsidR="00EB4AF6" w:rsidRPr="000B6FE6">
              <w:rPr>
                <w:sz w:val="20"/>
                <w:szCs w:val="20"/>
              </w:rPr>
              <w:t>ublicering</w:t>
            </w:r>
          </w:p>
        </w:tc>
        <w:tc>
          <w:tcPr>
            <w:tcW w:w="2380" w:type="dxa"/>
          </w:tcPr>
          <w:p w14:paraId="7256AD32" w14:textId="7C9AE4ED" w:rsidR="00EB4AF6" w:rsidRPr="000B6FE6" w:rsidRDefault="00EB4AF6" w:rsidP="009F6755">
            <w:pPr>
              <w:rPr>
                <w:sz w:val="20"/>
                <w:szCs w:val="20"/>
              </w:rPr>
            </w:pPr>
            <w:r>
              <w:rPr>
                <w:sz w:val="20"/>
                <w:szCs w:val="20"/>
              </w:rPr>
              <w:t>Therese Blomqvist</w:t>
            </w:r>
          </w:p>
        </w:tc>
      </w:tr>
      <w:tr w:rsidR="00EB4AF6" w14:paraId="7DAB1676" w14:textId="77777777" w:rsidTr="01742302">
        <w:tc>
          <w:tcPr>
            <w:tcW w:w="883" w:type="dxa"/>
          </w:tcPr>
          <w:p w14:paraId="4FF3E654" w14:textId="41AA95BE" w:rsidR="00EB4AF6" w:rsidRPr="000B6FE6" w:rsidRDefault="00EB4AF6" w:rsidP="00EB4AF6">
            <w:pPr>
              <w:rPr>
                <w:sz w:val="20"/>
                <w:szCs w:val="20"/>
              </w:rPr>
            </w:pPr>
          </w:p>
        </w:tc>
        <w:tc>
          <w:tcPr>
            <w:tcW w:w="1239" w:type="dxa"/>
          </w:tcPr>
          <w:p w14:paraId="5AD81582" w14:textId="7F0282D5" w:rsidR="00EB4AF6" w:rsidRPr="000B6FE6" w:rsidRDefault="00EB4AF6" w:rsidP="00EB4AF6">
            <w:pPr>
              <w:rPr>
                <w:sz w:val="20"/>
                <w:szCs w:val="20"/>
              </w:rPr>
            </w:pPr>
          </w:p>
        </w:tc>
        <w:tc>
          <w:tcPr>
            <w:tcW w:w="4971" w:type="dxa"/>
          </w:tcPr>
          <w:p w14:paraId="2EBE09C6" w14:textId="62EB6926" w:rsidR="00EB4AF6" w:rsidRPr="000B6FE6" w:rsidRDefault="00EB4AF6" w:rsidP="009F6755">
            <w:pPr>
              <w:rPr>
                <w:sz w:val="20"/>
                <w:szCs w:val="20"/>
              </w:rPr>
            </w:pPr>
          </w:p>
        </w:tc>
        <w:tc>
          <w:tcPr>
            <w:tcW w:w="2380" w:type="dxa"/>
          </w:tcPr>
          <w:p w14:paraId="4B89B9D6" w14:textId="603E5671" w:rsidR="00EB4AF6" w:rsidRPr="000B6FE6" w:rsidRDefault="00EB4AF6" w:rsidP="009F6755">
            <w:pPr>
              <w:rPr>
                <w:sz w:val="20"/>
                <w:szCs w:val="20"/>
              </w:rPr>
            </w:pPr>
          </w:p>
        </w:tc>
      </w:tr>
    </w:tbl>
    <w:p w14:paraId="2012B8CC" w14:textId="77777777" w:rsidR="00EB4AF6" w:rsidRPr="00EB235F" w:rsidRDefault="00EB4AF6" w:rsidP="00EB235F">
      <w:pPr>
        <w:rPr>
          <w:lang w:eastAsia="sv-SE"/>
        </w:rPr>
      </w:pPr>
    </w:p>
    <w:sectPr w:rsidR="00EB4AF6" w:rsidRPr="00EB235F" w:rsidSect="00B34826">
      <w:footerReference w:type="default" r:id="rId16"/>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AF1E5" w14:textId="77777777" w:rsidR="0074722E" w:rsidRDefault="0074722E" w:rsidP="002D3AAC">
      <w:r>
        <w:separator/>
      </w:r>
    </w:p>
  </w:endnote>
  <w:endnote w:type="continuationSeparator" w:id="0">
    <w:p w14:paraId="5C9D3E0E" w14:textId="77777777" w:rsidR="0074722E" w:rsidRDefault="0074722E" w:rsidP="002D3AAC">
      <w:r>
        <w:continuationSeparator/>
      </w:r>
    </w:p>
  </w:endnote>
  <w:endnote w:type="continuationNotice" w:id="1">
    <w:p w14:paraId="3B6F039C" w14:textId="77777777" w:rsidR="0074722E" w:rsidRDefault="007472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216558"/>
      <w:docPartObj>
        <w:docPartGallery w:val="Page Numbers (Bottom of Page)"/>
        <w:docPartUnique/>
      </w:docPartObj>
    </w:sdtPr>
    <w:sdtEndPr/>
    <w:sdtContent>
      <w:p w14:paraId="44335365" w14:textId="77777777" w:rsidR="003903D5" w:rsidRDefault="003903D5">
        <w:pPr>
          <w:pStyle w:val="Sidfot"/>
          <w:jc w:val="center"/>
        </w:pPr>
        <w:r>
          <w:fldChar w:fldCharType="begin"/>
        </w:r>
        <w:r>
          <w:instrText>PAGE   \* MERGEFORMAT</w:instrText>
        </w:r>
        <w:r>
          <w:fldChar w:fldCharType="separate"/>
        </w:r>
        <w:r>
          <w:t>2</w:t>
        </w:r>
        <w:r>
          <w:fldChar w:fldCharType="end"/>
        </w:r>
      </w:p>
    </w:sdtContent>
  </w:sdt>
  <w:p w14:paraId="00131B98" w14:textId="77777777" w:rsidR="003F474E" w:rsidRDefault="003F474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604019"/>
      <w:docPartObj>
        <w:docPartGallery w:val="Page Numbers (Bottom of Page)"/>
        <w:docPartUnique/>
      </w:docPartObj>
    </w:sdtPr>
    <w:sdtEndPr/>
    <w:sdtContent>
      <w:p w14:paraId="1817D173" w14:textId="77777777" w:rsidR="005D2B19" w:rsidRDefault="005D2B19">
        <w:pPr>
          <w:pStyle w:val="Sidfot"/>
          <w:jc w:val="right"/>
        </w:pPr>
        <w:r>
          <w:fldChar w:fldCharType="begin"/>
        </w:r>
        <w:r>
          <w:instrText>PAGE   \* MERGEFORMAT</w:instrText>
        </w:r>
        <w:r>
          <w:fldChar w:fldCharType="separate"/>
        </w:r>
        <w:r>
          <w:t>2</w:t>
        </w:r>
        <w:r>
          <w:fldChar w:fldCharType="end"/>
        </w:r>
      </w:p>
    </w:sdtContent>
  </w:sdt>
  <w:p w14:paraId="64CAF414" w14:textId="77777777" w:rsidR="003F474E" w:rsidRDefault="003F474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974870"/>
      <w:docPartObj>
        <w:docPartGallery w:val="Page Numbers (Bottom of Page)"/>
        <w:docPartUnique/>
      </w:docPartObj>
    </w:sdtPr>
    <w:sdtEndPr/>
    <w:sdtContent>
      <w:p w14:paraId="7B86EF2E" w14:textId="77777777" w:rsidR="005D2B19" w:rsidRDefault="005D2B19">
        <w:pPr>
          <w:pStyle w:val="Sidfot"/>
          <w:jc w:val="right"/>
        </w:pPr>
        <w:r>
          <w:fldChar w:fldCharType="begin"/>
        </w:r>
        <w:r>
          <w:instrText>PAGE   \* MERGEFORMAT</w:instrText>
        </w:r>
        <w:r>
          <w:fldChar w:fldCharType="separate"/>
        </w:r>
        <w:r>
          <w:t>2</w:t>
        </w:r>
        <w:r>
          <w:fldChar w:fldCharType="end"/>
        </w:r>
      </w:p>
    </w:sdtContent>
  </w:sdt>
  <w:p w14:paraId="0292C2C8" w14:textId="77777777" w:rsidR="000529DF" w:rsidRDefault="000529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5FDA1" w14:textId="77777777" w:rsidR="0074722E" w:rsidRDefault="0074722E" w:rsidP="002D3AAC">
      <w:r>
        <w:separator/>
      </w:r>
    </w:p>
  </w:footnote>
  <w:footnote w:type="continuationSeparator" w:id="0">
    <w:p w14:paraId="0C6348D5" w14:textId="77777777" w:rsidR="0074722E" w:rsidRDefault="0074722E" w:rsidP="002D3AAC">
      <w:r>
        <w:continuationSeparator/>
      </w:r>
    </w:p>
  </w:footnote>
  <w:footnote w:type="continuationNotice" w:id="1">
    <w:p w14:paraId="5B456AF3" w14:textId="77777777" w:rsidR="0074722E" w:rsidRDefault="007472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8CC3" w14:textId="399EEAAF" w:rsidR="00B34826" w:rsidRDefault="00B34826" w:rsidP="00B34826">
    <w:pPr>
      <w:pStyle w:val="Sidhuvud"/>
      <w:tabs>
        <w:tab w:val="clear" w:pos="4536"/>
        <w:tab w:val="clear" w:pos="9072"/>
        <w:tab w:val="left" w:pos="30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D5973" w14:paraId="0876617A" w14:textId="77777777" w:rsidTr="01742302">
      <w:tc>
        <w:tcPr>
          <w:tcW w:w="4531" w:type="dxa"/>
        </w:tcPr>
        <w:p w14:paraId="752DC542" w14:textId="77777777" w:rsidR="00BD5973" w:rsidRDefault="00904E49">
          <w:pPr>
            <w:pStyle w:val="Sidhuvud"/>
          </w:pPr>
          <w:bookmarkStart w:id="1" w:name="_Hlk115173613"/>
          <w:r w:rsidRPr="00E47E54">
            <w:rPr>
              <w:noProof/>
              <w:lang w:eastAsia="sv-SE"/>
            </w:rPr>
            <w:drawing>
              <wp:anchor distT="0" distB="0" distL="114300" distR="114300" simplePos="0" relativeHeight="251658240" behindDoc="0" locked="1" layoutInCell="1" allowOverlap="0" wp14:anchorId="4B343A68" wp14:editId="2DB18E96">
                <wp:simplePos x="0" y="0"/>
                <wp:positionH relativeFrom="margin">
                  <wp:posOffset>-60325</wp:posOffset>
                </wp:positionH>
                <wp:positionV relativeFrom="page">
                  <wp:posOffset>5080</wp:posOffset>
                </wp:positionV>
                <wp:extent cx="838800" cy="900000"/>
                <wp:effectExtent l="0" t="0" r="0" b="0"/>
                <wp:wrapSquare wrapText="bothSides"/>
                <wp:docPr id="1879662682" name="Bildobjekt 1879662682" descr="Macintosh HD:Users:norkay:Dropbox (Norkay AB):Norkay Projekt:Högskolan Dalarna:HD Grafisk profil 2017:Wordmall:HD_Color_Stand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norkay:Dropbox (Norkay AB):Norkay Projekt:Högskolan Dalarna:HD Grafisk profil 2017:Wordmall:HD_Color_Stand_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800" cy="900000"/>
                        </a:xfrm>
                        <a:prstGeom prst="rect">
                          <a:avLst/>
                        </a:prstGeom>
                        <a:noFill/>
                        <a:ln>
                          <a:noFill/>
                        </a:ln>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tc>
      <w:tc>
        <w:tcPr>
          <w:tcW w:w="4531" w:type="dxa"/>
        </w:tcPr>
        <w:sdt>
          <w:sdtPr>
            <w:id w:val="1137371146"/>
          </w:sdtPr>
          <w:sdtEndPr/>
          <w:sdtContent>
            <w:p w14:paraId="77F56A3C" w14:textId="1F99AA0C" w:rsidR="00BD5973" w:rsidRPr="000D48C5" w:rsidRDefault="00A37865" w:rsidP="009801B7">
              <w:pPr>
                <w:pStyle w:val="Rubrik3"/>
                <w:numPr>
                  <w:ilvl w:val="0"/>
                  <w:numId w:val="0"/>
                </w:numPr>
              </w:pPr>
              <w:r>
                <w:t>RUTIN – REDOVISNING BETALKORT</w:t>
              </w:r>
            </w:p>
          </w:sdtContent>
        </w:sdt>
        <w:p w14:paraId="1CF98A57" w14:textId="52024C93" w:rsidR="00BD5973" w:rsidRDefault="003903D5" w:rsidP="00BD5973">
          <w:r w:rsidRPr="00AD4426">
            <w:rPr>
              <w:rFonts w:ascii="Arial" w:hAnsi="Arial" w:cs="Arial"/>
              <w:sz w:val="18"/>
              <w:szCs w:val="18"/>
            </w:rPr>
            <w:t>Författare</w:t>
          </w:r>
          <w:r w:rsidR="00FE7B05">
            <w:br/>
          </w:r>
          <w:r w:rsidR="0000647B">
            <w:t>Enhetschef ekonomi och redovisning</w:t>
          </w:r>
        </w:p>
        <w:p w14:paraId="2C3CFFE7" w14:textId="7581618E" w:rsidR="00BD5973" w:rsidRDefault="01742302" w:rsidP="0011557A">
          <w:r w:rsidRPr="01742302">
            <w:rPr>
              <w:rStyle w:val="Rubriksidhuvud2Char"/>
            </w:rPr>
            <w:t>Datum</w:t>
          </w:r>
          <w:r w:rsidR="00DB0B61">
            <w:br/>
          </w:r>
          <w:r>
            <w:t xml:space="preserve">2026-09-02 </w:t>
          </w:r>
        </w:p>
        <w:p w14:paraId="3B3201A8" w14:textId="2A8F0EC9" w:rsidR="00BD5973" w:rsidRPr="00BD5973" w:rsidRDefault="00DB0B61" w:rsidP="00960D23">
          <w:r>
            <w:rPr>
              <w:rStyle w:val="Rubriksidhuvud2Char"/>
            </w:rPr>
            <w:t>Version</w:t>
          </w:r>
          <w:r w:rsidR="00BD5973">
            <w:br/>
          </w:r>
          <w:r>
            <w:t>1.0</w:t>
          </w:r>
          <w:r w:rsidR="00834673" w:rsidRPr="00960D23">
            <w:t xml:space="preserve"> </w:t>
          </w:r>
        </w:p>
      </w:tc>
    </w:tr>
    <w:bookmarkEnd w:id="1"/>
  </w:tbl>
  <w:p w14:paraId="408637D3" w14:textId="77777777" w:rsidR="00BD5973" w:rsidRDefault="00BD597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F16"/>
    <w:multiLevelType w:val="hybridMultilevel"/>
    <w:tmpl w:val="0DF028B6"/>
    <w:lvl w:ilvl="0" w:tplc="041D0001">
      <w:start w:val="1"/>
      <w:numFmt w:val="bullet"/>
      <w:lvlText w:val=""/>
      <w:lvlJc w:val="left"/>
      <w:pPr>
        <w:ind w:left="1004" w:hanging="360"/>
      </w:pPr>
      <w:rPr>
        <w:rFonts w:ascii="Symbol" w:hAnsi="Symbol" w:hint="default"/>
      </w:rPr>
    </w:lvl>
    <w:lvl w:ilvl="1" w:tplc="041D0003" w:tentative="1">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 w15:restartNumberingAfterBreak="0">
    <w:nsid w:val="08932A7D"/>
    <w:multiLevelType w:val="hybridMultilevel"/>
    <w:tmpl w:val="184C7940"/>
    <w:lvl w:ilvl="0" w:tplc="54D4C6D2">
      <w:start w:val="1"/>
      <w:numFmt w:val="decimal"/>
      <w:pStyle w:val="Punktrubrik1"/>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 w15:restartNumberingAfterBreak="0">
    <w:nsid w:val="113969BD"/>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4A70CC"/>
    <w:multiLevelType w:val="hybridMultilevel"/>
    <w:tmpl w:val="D74AAFA4"/>
    <w:lvl w:ilvl="0" w:tplc="12F6DE72">
      <w:start w:val="1"/>
      <w:numFmt w:val="decimal"/>
      <w:lvlText w:val="%1."/>
      <w:lvlJc w:val="left"/>
      <w:pPr>
        <w:ind w:left="360" w:hanging="360"/>
      </w:pPr>
      <w:rPr>
        <w:rFonts w:ascii="Arial" w:hAnsi="Arial" w:hint="default"/>
        <w:color w:val="auto"/>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15:restartNumberingAfterBreak="0">
    <w:nsid w:val="19E765D3"/>
    <w:multiLevelType w:val="multilevel"/>
    <w:tmpl w:val="3C8E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74209"/>
    <w:multiLevelType w:val="multilevel"/>
    <w:tmpl w:val="398A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5C09E5"/>
    <w:multiLevelType w:val="multilevel"/>
    <w:tmpl w:val="9662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044B1"/>
    <w:multiLevelType w:val="hybridMultilevel"/>
    <w:tmpl w:val="3572C12C"/>
    <w:lvl w:ilvl="0" w:tplc="68388FAA">
      <w:start w:val="1"/>
      <w:numFmt w:val="lowerLetter"/>
      <w:pStyle w:val="Punkterabc"/>
      <w:lvlText w:val="%1)"/>
      <w:lvlJc w:val="left"/>
      <w:pPr>
        <w:ind w:left="2194" w:hanging="360"/>
      </w:pPr>
      <w:rPr>
        <w:rFonts w:hint="default"/>
      </w:rPr>
    </w:lvl>
    <w:lvl w:ilvl="1" w:tplc="041D0019" w:tentative="1">
      <w:start w:val="1"/>
      <w:numFmt w:val="lowerLetter"/>
      <w:lvlText w:val="%2."/>
      <w:lvlJc w:val="left"/>
      <w:pPr>
        <w:ind w:left="2914" w:hanging="360"/>
      </w:pPr>
    </w:lvl>
    <w:lvl w:ilvl="2" w:tplc="041D001B" w:tentative="1">
      <w:start w:val="1"/>
      <w:numFmt w:val="lowerRoman"/>
      <w:lvlText w:val="%3."/>
      <w:lvlJc w:val="right"/>
      <w:pPr>
        <w:ind w:left="3634" w:hanging="180"/>
      </w:pPr>
    </w:lvl>
    <w:lvl w:ilvl="3" w:tplc="041D000F" w:tentative="1">
      <w:start w:val="1"/>
      <w:numFmt w:val="decimal"/>
      <w:lvlText w:val="%4."/>
      <w:lvlJc w:val="left"/>
      <w:pPr>
        <w:ind w:left="4354" w:hanging="360"/>
      </w:pPr>
    </w:lvl>
    <w:lvl w:ilvl="4" w:tplc="041D0019" w:tentative="1">
      <w:start w:val="1"/>
      <w:numFmt w:val="lowerLetter"/>
      <w:lvlText w:val="%5."/>
      <w:lvlJc w:val="left"/>
      <w:pPr>
        <w:ind w:left="5074" w:hanging="360"/>
      </w:pPr>
    </w:lvl>
    <w:lvl w:ilvl="5" w:tplc="041D001B" w:tentative="1">
      <w:start w:val="1"/>
      <w:numFmt w:val="lowerRoman"/>
      <w:lvlText w:val="%6."/>
      <w:lvlJc w:val="right"/>
      <w:pPr>
        <w:ind w:left="5794" w:hanging="180"/>
      </w:pPr>
    </w:lvl>
    <w:lvl w:ilvl="6" w:tplc="041D000F" w:tentative="1">
      <w:start w:val="1"/>
      <w:numFmt w:val="decimal"/>
      <w:lvlText w:val="%7."/>
      <w:lvlJc w:val="left"/>
      <w:pPr>
        <w:ind w:left="6514" w:hanging="360"/>
      </w:pPr>
    </w:lvl>
    <w:lvl w:ilvl="7" w:tplc="041D0019" w:tentative="1">
      <w:start w:val="1"/>
      <w:numFmt w:val="lowerLetter"/>
      <w:lvlText w:val="%8."/>
      <w:lvlJc w:val="left"/>
      <w:pPr>
        <w:ind w:left="7234" w:hanging="360"/>
      </w:pPr>
    </w:lvl>
    <w:lvl w:ilvl="8" w:tplc="041D001B" w:tentative="1">
      <w:start w:val="1"/>
      <w:numFmt w:val="lowerRoman"/>
      <w:lvlText w:val="%9."/>
      <w:lvlJc w:val="right"/>
      <w:pPr>
        <w:ind w:left="7954" w:hanging="180"/>
      </w:pPr>
    </w:lvl>
  </w:abstractNum>
  <w:abstractNum w:abstractNumId="8" w15:restartNumberingAfterBreak="0">
    <w:nsid w:val="300C0980"/>
    <w:multiLevelType w:val="multilevel"/>
    <w:tmpl w:val="CA8CDD80"/>
    <w:lvl w:ilvl="0">
      <w:start w:val="1"/>
      <w:numFmt w:val="decimal"/>
      <w:pStyle w:val="Rubrik1"/>
      <w:lvlText w:val="%1"/>
      <w:lvlJc w:val="left"/>
      <w:pPr>
        <w:ind w:left="432" w:hanging="432"/>
      </w:pPr>
    </w:lvl>
    <w:lvl w:ilvl="1">
      <w:start w:val="1"/>
      <w:numFmt w:val="decimal"/>
      <w:pStyle w:val="Rubrik2"/>
      <w:lvlText w:val="%1.%2"/>
      <w:lvlJc w:val="left"/>
      <w:pPr>
        <w:ind w:left="576" w:hanging="576"/>
      </w:pPr>
      <w:rPr>
        <w:b/>
        <w:bCs w:val="0"/>
        <w:sz w:val="28"/>
        <w:szCs w:val="28"/>
      </w:rPr>
    </w:lvl>
    <w:lvl w:ilvl="2">
      <w:start w:val="1"/>
      <w:numFmt w:val="decimal"/>
      <w:pStyle w:val="Rubrik3"/>
      <w:lvlText w:val="%1.%2.%3"/>
      <w:lvlJc w:val="left"/>
      <w:pPr>
        <w:ind w:left="862"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9" w15:restartNumberingAfterBreak="0">
    <w:nsid w:val="36727B13"/>
    <w:multiLevelType w:val="multilevel"/>
    <w:tmpl w:val="B1A2174E"/>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9B51F68"/>
    <w:multiLevelType w:val="hybridMultilevel"/>
    <w:tmpl w:val="61E85722"/>
    <w:lvl w:ilvl="0" w:tplc="0978A2A0">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58D74B9"/>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8E545EA"/>
    <w:multiLevelType w:val="hybridMultilevel"/>
    <w:tmpl w:val="A92C7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DBE2A4F"/>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5A1E52"/>
    <w:multiLevelType w:val="hybridMultilevel"/>
    <w:tmpl w:val="EC4A9B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03C5EA5"/>
    <w:multiLevelType w:val="hybridMultilevel"/>
    <w:tmpl w:val="FD847F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E093BB3"/>
    <w:multiLevelType w:val="hybridMultilevel"/>
    <w:tmpl w:val="0DD28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0D35776"/>
    <w:multiLevelType w:val="hybridMultilevel"/>
    <w:tmpl w:val="0EAA0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70150E"/>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4EA38BF"/>
    <w:multiLevelType w:val="hybridMultilevel"/>
    <w:tmpl w:val="48B25E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56D5EAB"/>
    <w:multiLevelType w:val="multilevel"/>
    <w:tmpl w:val="19FC17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59C3967"/>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08884210">
    <w:abstractNumId w:val="1"/>
  </w:num>
  <w:num w:numId="2" w16cid:durableId="1803771843">
    <w:abstractNumId w:val="7"/>
  </w:num>
  <w:num w:numId="3" w16cid:durableId="297298020">
    <w:abstractNumId w:val="10"/>
  </w:num>
  <w:num w:numId="4" w16cid:durableId="830872745">
    <w:abstractNumId w:val="12"/>
  </w:num>
  <w:num w:numId="5" w16cid:durableId="2108379841">
    <w:abstractNumId w:val="16"/>
  </w:num>
  <w:num w:numId="6" w16cid:durableId="1562475481">
    <w:abstractNumId w:val="17"/>
  </w:num>
  <w:num w:numId="7" w16cid:durableId="959650140">
    <w:abstractNumId w:val="0"/>
  </w:num>
  <w:num w:numId="8" w16cid:durableId="428163327">
    <w:abstractNumId w:val="14"/>
  </w:num>
  <w:num w:numId="9" w16cid:durableId="414209975">
    <w:abstractNumId w:val="19"/>
  </w:num>
  <w:num w:numId="10" w16cid:durableId="1080982408">
    <w:abstractNumId w:val="17"/>
  </w:num>
  <w:num w:numId="11" w16cid:durableId="1975014402">
    <w:abstractNumId w:val="21"/>
  </w:num>
  <w:num w:numId="12" w16cid:durableId="1323388966">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 w:hanging="624"/>
        </w:pPr>
        <w:rPr>
          <w:rFonts w:hint="default"/>
          <w:b/>
          <w:bCs/>
          <w:color w:val="auto"/>
          <w:sz w:val="28"/>
          <w:szCs w:val="28"/>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55712813">
    <w:abstractNumId w:val="3"/>
  </w:num>
  <w:num w:numId="14" w16cid:durableId="784619803">
    <w:abstractNumId w:val="8"/>
  </w:num>
  <w:num w:numId="15" w16cid:durableId="652373852">
    <w:abstractNumId w:val="15"/>
  </w:num>
  <w:num w:numId="16" w16cid:durableId="887490357">
    <w:abstractNumId w:val="11"/>
  </w:num>
  <w:num w:numId="17" w16cid:durableId="2091996813">
    <w:abstractNumId w:val="18"/>
  </w:num>
  <w:num w:numId="18" w16cid:durableId="1810321337">
    <w:abstractNumId w:val="13"/>
  </w:num>
  <w:num w:numId="19" w16cid:durableId="882406326">
    <w:abstractNumId w:val="2"/>
  </w:num>
  <w:num w:numId="20" w16cid:durableId="1423717267">
    <w:abstractNumId w:val="5"/>
  </w:num>
  <w:num w:numId="21" w16cid:durableId="514072146">
    <w:abstractNumId w:val="8"/>
  </w:num>
  <w:num w:numId="22" w16cid:durableId="387072947">
    <w:abstractNumId w:val="4"/>
  </w:num>
  <w:num w:numId="23" w16cid:durableId="128594068">
    <w:abstractNumId w:val="20"/>
  </w:num>
  <w:num w:numId="24" w16cid:durableId="1277516584">
    <w:abstractNumId w:val="9"/>
  </w:num>
  <w:num w:numId="25" w16cid:durableId="683021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CD0"/>
    <w:rsid w:val="0000647B"/>
    <w:rsid w:val="00013D8F"/>
    <w:rsid w:val="0002154B"/>
    <w:rsid w:val="00030925"/>
    <w:rsid w:val="000401AB"/>
    <w:rsid w:val="000529DF"/>
    <w:rsid w:val="00056FC4"/>
    <w:rsid w:val="00061B76"/>
    <w:rsid w:val="00065E34"/>
    <w:rsid w:val="00073CCE"/>
    <w:rsid w:val="00074F3D"/>
    <w:rsid w:val="000B5D32"/>
    <w:rsid w:val="000C3A99"/>
    <w:rsid w:val="000C5AA7"/>
    <w:rsid w:val="000D48C5"/>
    <w:rsid w:val="000F29E3"/>
    <w:rsid w:val="000F63EF"/>
    <w:rsid w:val="001000C5"/>
    <w:rsid w:val="00103FF1"/>
    <w:rsid w:val="0011557A"/>
    <w:rsid w:val="00125608"/>
    <w:rsid w:val="0012645E"/>
    <w:rsid w:val="0012775F"/>
    <w:rsid w:val="00127E44"/>
    <w:rsid w:val="00135174"/>
    <w:rsid w:val="00144FF6"/>
    <w:rsid w:val="00145420"/>
    <w:rsid w:val="0015477B"/>
    <w:rsid w:val="001579A4"/>
    <w:rsid w:val="001606E0"/>
    <w:rsid w:val="001748C7"/>
    <w:rsid w:val="00193472"/>
    <w:rsid w:val="0019771D"/>
    <w:rsid w:val="001A4664"/>
    <w:rsid w:val="001B1684"/>
    <w:rsid w:val="001B4149"/>
    <w:rsid w:val="001C57FC"/>
    <w:rsid w:val="001C701A"/>
    <w:rsid w:val="001D1E77"/>
    <w:rsid w:val="001D2786"/>
    <w:rsid w:val="001E3216"/>
    <w:rsid w:val="001E4CBA"/>
    <w:rsid w:val="001F6464"/>
    <w:rsid w:val="002049CB"/>
    <w:rsid w:val="002061AC"/>
    <w:rsid w:val="00210A5F"/>
    <w:rsid w:val="002139AB"/>
    <w:rsid w:val="00223275"/>
    <w:rsid w:val="00225082"/>
    <w:rsid w:val="00232456"/>
    <w:rsid w:val="002326AB"/>
    <w:rsid w:val="00245CB3"/>
    <w:rsid w:val="00251852"/>
    <w:rsid w:val="00261D0A"/>
    <w:rsid w:val="00277B23"/>
    <w:rsid w:val="00281FD6"/>
    <w:rsid w:val="002873C0"/>
    <w:rsid w:val="00293090"/>
    <w:rsid w:val="002A4241"/>
    <w:rsid w:val="002D3AAC"/>
    <w:rsid w:val="002D5BAC"/>
    <w:rsid w:val="002E0E62"/>
    <w:rsid w:val="002E44B4"/>
    <w:rsid w:val="002E75DC"/>
    <w:rsid w:val="002E7DEE"/>
    <w:rsid w:val="002F3EBD"/>
    <w:rsid w:val="00302B8D"/>
    <w:rsid w:val="0031613F"/>
    <w:rsid w:val="00331055"/>
    <w:rsid w:val="0034385F"/>
    <w:rsid w:val="00344678"/>
    <w:rsid w:val="00360BA9"/>
    <w:rsid w:val="00362712"/>
    <w:rsid w:val="003677C2"/>
    <w:rsid w:val="003710BB"/>
    <w:rsid w:val="00373246"/>
    <w:rsid w:val="0037596C"/>
    <w:rsid w:val="00382503"/>
    <w:rsid w:val="003903D5"/>
    <w:rsid w:val="00397B81"/>
    <w:rsid w:val="003C2117"/>
    <w:rsid w:val="003C6BA2"/>
    <w:rsid w:val="003D0137"/>
    <w:rsid w:val="003D1C18"/>
    <w:rsid w:val="003D428C"/>
    <w:rsid w:val="003D6B60"/>
    <w:rsid w:val="003D6FDF"/>
    <w:rsid w:val="003F474E"/>
    <w:rsid w:val="003F57BA"/>
    <w:rsid w:val="00422B68"/>
    <w:rsid w:val="004274B9"/>
    <w:rsid w:val="00431DA1"/>
    <w:rsid w:val="00431E91"/>
    <w:rsid w:val="004324DB"/>
    <w:rsid w:val="0043462F"/>
    <w:rsid w:val="004348BB"/>
    <w:rsid w:val="00444ABA"/>
    <w:rsid w:val="0045143F"/>
    <w:rsid w:val="00454A4E"/>
    <w:rsid w:val="004712ED"/>
    <w:rsid w:val="00474BF5"/>
    <w:rsid w:val="004754EA"/>
    <w:rsid w:val="00475E4C"/>
    <w:rsid w:val="004830A6"/>
    <w:rsid w:val="00486254"/>
    <w:rsid w:val="0048652E"/>
    <w:rsid w:val="0048662F"/>
    <w:rsid w:val="00486CAA"/>
    <w:rsid w:val="004930CE"/>
    <w:rsid w:val="004A5FB4"/>
    <w:rsid w:val="004A645E"/>
    <w:rsid w:val="004B071D"/>
    <w:rsid w:val="004B1367"/>
    <w:rsid w:val="004B2C32"/>
    <w:rsid w:val="004C110B"/>
    <w:rsid w:val="004C1EEB"/>
    <w:rsid w:val="004C24E9"/>
    <w:rsid w:val="004D7F25"/>
    <w:rsid w:val="004E223C"/>
    <w:rsid w:val="004E76DF"/>
    <w:rsid w:val="0050244D"/>
    <w:rsid w:val="0050505F"/>
    <w:rsid w:val="00506558"/>
    <w:rsid w:val="00507A56"/>
    <w:rsid w:val="005206DF"/>
    <w:rsid w:val="00546E7E"/>
    <w:rsid w:val="0057215F"/>
    <w:rsid w:val="00575406"/>
    <w:rsid w:val="005823A9"/>
    <w:rsid w:val="00584774"/>
    <w:rsid w:val="00584E26"/>
    <w:rsid w:val="00587BD0"/>
    <w:rsid w:val="00594BC9"/>
    <w:rsid w:val="005A0EB0"/>
    <w:rsid w:val="005A6BC6"/>
    <w:rsid w:val="005A6DA1"/>
    <w:rsid w:val="005B4381"/>
    <w:rsid w:val="005C7F88"/>
    <w:rsid w:val="005D2B19"/>
    <w:rsid w:val="005E11D8"/>
    <w:rsid w:val="005E58A9"/>
    <w:rsid w:val="005F1DB6"/>
    <w:rsid w:val="005F3712"/>
    <w:rsid w:val="005F50BC"/>
    <w:rsid w:val="005F58C3"/>
    <w:rsid w:val="005F5F67"/>
    <w:rsid w:val="00600F4E"/>
    <w:rsid w:val="006158CB"/>
    <w:rsid w:val="00630550"/>
    <w:rsid w:val="00635477"/>
    <w:rsid w:val="00640597"/>
    <w:rsid w:val="00640C5C"/>
    <w:rsid w:val="00654B44"/>
    <w:rsid w:val="00665008"/>
    <w:rsid w:val="006670BA"/>
    <w:rsid w:val="00676F4C"/>
    <w:rsid w:val="00682BC4"/>
    <w:rsid w:val="0069506E"/>
    <w:rsid w:val="006B192C"/>
    <w:rsid w:val="006C020E"/>
    <w:rsid w:val="006D78E6"/>
    <w:rsid w:val="006E209B"/>
    <w:rsid w:val="006E238A"/>
    <w:rsid w:val="006F5F97"/>
    <w:rsid w:val="007153D1"/>
    <w:rsid w:val="007257E8"/>
    <w:rsid w:val="00741B8A"/>
    <w:rsid w:val="00743C4A"/>
    <w:rsid w:val="0074722E"/>
    <w:rsid w:val="00755AE3"/>
    <w:rsid w:val="00771D7E"/>
    <w:rsid w:val="0078245E"/>
    <w:rsid w:val="00786A4F"/>
    <w:rsid w:val="0079102E"/>
    <w:rsid w:val="007952FB"/>
    <w:rsid w:val="007A7186"/>
    <w:rsid w:val="007B002F"/>
    <w:rsid w:val="007B1A9C"/>
    <w:rsid w:val="007B263A"/>
    <w:rsid w:val="007B64DD"/>
    <w:rsid w:val="007C0EA8"/>
    <w:rsid w:val="007D16B0"/>
    <w:rsid w:val="007D3F18"/>
    <w:rsid w:val="007E71C2"/>
    <w:rsid w:val="007F0877"/>
    <w:rsid w:val="007F16D7"/>
    <w:rsid w:val="007F2799"/>
    <w:rsid w:val="00803238"/>
    <w:rsid w:val="0081712D"/>
    <w:rsid w:val="00817AEC"/>
    <w:rsid w:val="00820380"/>
    <w:rsid w:val="008238DF"/>
    <w:rsid w:val="008248C9"/>
    <w:rsid w:val="00834673"/>
    <w:rsid w:val="008400C9"/>
    <w:rsid w:val="008561ED"/>
    <w:rsid w:val="00861793"/>
    <w:rsid w:val="0086321F"/>
    <w:rsid w:val="0087548C"/>
    <w:rsid w:val="008772C9"/>
    <w:rsid w:val="008A4E9E"/>
    <w:rsid w:val="008C19CC"/>
    <w:rsid w:val="008C31DA"/>
    <w:rsid w:val="008C3409"/>
    <w:rsid w:val="008D0B22"/>
    <w:rsid w:val="008D2298"/>
    <w:rsid w:val="008D5E93"/>
    <w:rsid w:val="008D676E"/>
    <w:rsid w:val="008E1745"/>
    <w:rsid w:val="008E178D"/>
    <w:rsid w:val="008E765A"/>
    <w:rsid w:val="008F4486"/>
    <w:rsid w:val="008F59E5"/>
    <w:rsid w:val="0090097F"/>
    <w:rsid w:val="00903E10"/>
    <w:rsid w:val="00904E49"/>
    <w:rsid w:val="00913B7B"/>
    <w:rsid w:val="00920510"/>
    <w:rsid w:val="00953AC8"/>
    <w:rsid w:val="00953D8D"/>
    <w:rsid w:val="00960D23"/>
    <w:rsid w:val="00966E35"/>
    <w:rsid w:val="009779F9"/>
    <w:rsid w:val="009801B7"/>
    <w:rsid w:val="00986483"/>
    <w:rsid w:val="00986FD0"/>
    <w:rsid w:val="0099088B"/>
    <w:rsid w:val="009A16CD"/>
    <w:rsid w:val="009B2AD6"/>
    <w:rsid w:val="009B3D71"/>
    <w:rsid w:val="009B6FFF"/>
    <w:rsid w:val="009C09E4"/>
    <w:rsid w:val="009F0152"/>
    <w:rsid w:val="009F6755"/>
    <w:rsid w:val="00A06AF4"/>
    <w:rsid w:val="00A20A26"/>
    <w:rsid w:val="00A30E09"/>
    <w:rsid w:val="00A37865"/>
    <w:rsid w:val="00A51789"/>
    <w:rsid w:val="00A52D56"/>
    <w:rsid w:val="00A64C04"/>
    <w:rsid w:val="00A71222"/>
    <w:rsid w:val="00A82A00"/>
    <w:rsid w:val="00A90771"/>
    <w:rsid w:val="00A9449B"/>
    <w:rsid w:val="00AA423F"/>
    <w:rsid w:val="00AB51C9"/>
    <w:rsid w:val="00AC41B8"/>
    <w:rsid w:val="00AC6F77"/>
    <w:rsid w:val="00AC740F"/>
    <w:rsid w:val="00AD4426"/>
    <w:rsid w:val="00AE1CD0"/>
    <w:rsid w:val="00AE1EF6"/>
    <w:rsid w:val="00AE386A"/>
    <w:rsid w:val="00AF3186"/>
    <w:rsid w:val="00B1693D"/>
    <w:rsid w:val="00B24A5A"/>
    <w:rsid w:val="00B25BBB"/>
    <w:rsid w:val="00B329E1"/>
    <w:rsid w:val="00B34268"/>
    <w:rsid w:val="00B34826"/>
    <w:rsid w:val="00B40C7A"/>
    <w:rsid w:val="00B4431D"/>
    <w:rsid w:val="00B505C7"/>
    <w:rsid w:val="00B646D4"/>
    <w:rsid w:val="00B66BE0"/>
    <w:rsid w:val="00B715C9"/>
    <w:rsid w:val="00B83FF5"/>
    <w:rsid w:val="00B973E1"/>
    <w:rsid w:val="00BA43E7"/>
    <w:rsid w:val="00BA4512"/>
    <w:rsid w:val="00BA67CB"/>
    <w:rsid w:val="00BB0105"/>
    <w:rsid w:val="00BC659D"/>
    <w:rsid w:val="00BD140F"/>
    <w:rsid w:val="00BD176D"/>
    <w:rsid w:val="00BD3E30"/>
    <w:rsid w:val="00BD5973"/>
    <w:rsid w:val="00BE59D9"/>
    <w:rsid w:val="00BF2A4F"/>
    <w:rsid w:val="00BF7C3A"/>
    <w:rsid w:val="00C01688"/>
    <w:rsid w:val="00C054E4"/>
    <w:rsid w:val="00C11183"/>
    <w:rsid w:val="00C13A71"/>
    <w:rsid w:val="00C177F9"/>
    <w:rsid w:val="00C27131"/>
    <w:rsid w:val="00C324D1"/>
    <w:rsid w:val="00C459BE"/>
    <w:rsid w:val="00C47FB8"/>
    <w:rsid w:val="00C51947"/>
    <w:rsid w:val="00C521BA"/>
    <w:rsid w:val="00C55F1B"/>
    <w:rsid w:val="00C618A2"/>
    <w:rsid w:val="00C64D0B"/>
    <w:rsid w:val="00C666CA"/>
    <w:rsid w:val="00C72462"/>
    <w:rsid w:val="00C77310"/>
    <w:rsid w:val="00C85C99"/>
    <w:rsid w:val="00C86354"/>
    <w:rsid w:val="00C9682E"/>
    <w:rsid w:val="00C96CB5"/>
    <w:rsid w:val="00CA659A"/>
    <w:rsid w:val="00CB6100"/>
    <w:rsid w:val="00CC4828"/>
    <w:rsid w:val="00CD10F7"/>
    <w:rsid w:val="00CE248F"/>
    <w:rsid w:val="00D026F9"/>
    <w:rsid w:val="00D037BA"/>
    <w:rsid w:val="00D150A8"/>
    <w:rsid w:val="00D1767B"/>
    <w:rsid w:val="00D340B3"/>
    <w:rsid w:val="00D36507"/>
    <w:rsid w:val="00D42DEE"/>
    <w:rsid w:val="00D56C5A"/>
    <w:rsid w:val="00D63045"/>
    <w:rsid w:val="00D64133"/>
    <w:rsid w:val="00D65721"/>
    <w:rsid w:val="00D76D26"/>
    <w:rsid w:val="00D86183"/>
    <w:rsid w:val="00D9288F"/>
    <w:rsid w:val="00D95EA2"/>
    <w:rsid w:val="00DA1CD9"/>
    <w:rsid w:val="00DA509A"/>
    <w:rsid w:val="00DB0B61"/>
    <w:rsid w:val="00DB798C"/>
    <w:rsid w:val="00DC149D"/>
    <w:rsid w:val="00DC2F56"/>
    <w:rsid w:val="00DD75B2"/>
    <w:rsid w:val="00DE1B63"/>
    <w:rsid w:val="00DE4E80"/>
    <w:rsid w:val="00DF412E"/>
    <w:rsid w:val="00E059BD"/>
    <w:rsid w:val="00E201B1"/>
    <w:rsid w:val="00E20A7C"/>
    <w:rsid w:val="00E240A7"/>
    <w:rsid w:val="00E46AAA"/>
    <w:rsid w:val="00E47A49"/>
    <w:rsid w:val="00E56D35"/>
    <w:rsid w:val="00E57B25"/>
    <w:rsid w:val="00E603CE"/>
    <w:rsid w:val="00E63824"/>
    <w:rsid w:val="00E70D51"/>
    <w:rsid w:val="00E7707C"/>
    <w:rsid w:val="00E9166F"/>
    <w:rsid w:val="00E967D6"/>
    <w:rsid w:val="00EA3593"/>
    <w:rsid w:val="00EB235F"/>
    <w:rsid w:val="00EB4AF6"/>
    <w:rsid w:val="00ED7F12"/>
    <w:rsid w:val="00EE5899"/>
    <w:rsid w:val="00EF31EB"/>
    <w:rsid w:val="00F000F2"/>
    <w:rsid w:val="00F03FC0"/>
    <w:rsid w:val="00F14A56"/>
    <w:rsid w:val="00F276DB"/>
    <w:rsid w:val="00F46B7F"/>
    <w:rsid w:val="00F5096F"/>
    <w:rsid w:val="00F55DF6"/>
    <w:rsid w:val="00F60206"/>
    <w:rsid w:val="00F744D6"/>
    <w:rsid w:val="00F82D84"/>
    <w:rsid w:val="00F93C94"/>
    <w:rsid w:val="00F97DFF"/>
    <w:rsid w:val="00FA3E51"/>
    <w:rsid w:val="00FB3378"/>
    <w:rsid w:val="00FC08D2"/>
    <w:rsid w:val="00FC3CFB"/>
    <w:rsid w:val="00FD594E"/>
    <w:rsid w:val="00FE0906"/>
    <w:rsid w:val="00FE7B05"/>
    <w:rsid w:val="00FF5913"/>
    <w:rsid w:val="01742302"/>
    <w:rsid w:val="04A4F9F4"/>
    <w:rsid w:val="04EF3E08"/>
    <w:rsid w:val="07DFAEC4"/>
    <w:rsid w:val="07E3BAF6"/>
    <w:rsid w:val="08115259"/>
    <w:rsid w:val="094824C2"/>
    <w:rsid w:val="0A72E9C1"/>
    <w:rsid w:val="0BA2BBE2"/>
    <w:rsid w:val="0BE8BE73"/>
    <w:rsid w:val="10D31311"/>
    <w:rsid w:val="12395B0F"/>
    <w:rsid w:val="139F01FC"/>
    <w:rsid w:val="1578783D"/>
    <w:rsid w:val="16725D4F"/>
    <w:rsid w:val="1C0A7DDA"/>
    <w:rsid w:val="1E4983D2"/>
    <w:rsid w:val="1F9D7D9F"/>
    <w:rsid w:val="1FFABA63"/>
    <w:rsid w:val="20CCB838"/>
    <w:rsid w:val="20D76C6E"/>
    <w:rsid w:val="22C9AC44"/>
    <w:rsid w:val="23CBDF17"/>
    <w:rsid w:val="2519DA3C"/>
    <w:rsid w:val="304F06D6"/>
    <w:rsid w:val="31B50994"/>
    <w:rsid w:val="349CE45F"/>
    <w:rsid w:val="365FC50E"/>
    <w:rsid w:val="3A44AD46"/>
    <w:rsid w:val="3CB5B944"/>
    <w:rsid w:val="3D85F949"/>
    <w:rsid w:val="3F4A1EBC"/>
    <w:rsid w:val="3F6721B4"/>
    <w:rsid w:val="40F87E02"/>
    <w:rsid w:val="41569F33"/>
    <w:rsid w:val="424B1B73"/>
    <w:rsid w:val="42BD8FD5"/>
    <w:rsid w:val="437CA049"/>
    <w:rsid w:val="458FBA8D"/>
    <w:rsid w:val="45FA0C90"/>
    <w:rsid w:val="462F38E1"/>
    <w:rsid w:val="479BE107"/>
    <w:rsid w:val="4C23B231"/>
    <w:rsid w:val="5210E01F"/>
    <w:rsid w:val="53D081A2"/>
    <w:rsid w:val="555DEB0C"/>
    <w:rsid w:val="575F5002"/>
    <w:rsid w:val="5A150045"/>
    <w:rsid w:val="5CBAC7F1"/>
    <w:rsid w:val="60DE3E20"/>
    <w:rsid w:val="6265B3D9"/>
    <w:rsid w:val="640909BF"/>
    <w:rsid w:val="6415DEE2"/>
    <w:rsid w:val="65247027"/>
    <w:rsid w:val="68414297"/>
    <w:rsid w:val="6BAD68BF"/>
    <w:rsid w:val="6D164F1C"/>
    <w:rsid w:val="6DA8AFFB"/>
    <w:rsid w:val="6DC4AEAE"/>
    <w:rsid w:val="6EC40911"/>
    <w:rsid w:val="70332C1F"/>
    <w:rsid w:val="76B742E2"/>
    <w:rsid w:val="799E33EC"/>
    <w:rsid w:val="7D93D24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F029D"/>
  <w15:chartTrackingRefBased/>
  <w15:docId w15:val="{0CD0D4B7-943A-4CBE-849C-11FA064C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712"/>
    <w:pPr>
      <w:spacing w:after="200"/>
    </w:pPr>
    <w:rPr>
      <w:rFonts w:ascii="Times New Roman" w:eastAsia="Calibri" w:hAnsi="Times New Roman" w:cs="Times New Roman"/>
      <w:color w:val="000000"/>
    </w:rPr>
  </w:style>
  <w:style w:type="paragraph" w:styleId="Rubrik1">
    <w:name w:val="heading 1"/>
    <w:basedOn w:val="Normal"/>
    <w:next w:val="Normal"/>
    <w:link w:val="Rubrik1Char"/>
    <w:uiPriority w:val="9"/>
    <w:qFormat/>
    <w:rsid w:val="00BB0105"/>
    <w:pPr>
      <w:keepNext/>
      <w:numPr>
        <w:numId w:val="14"/>
      </w:numPr>
      <w:spacing w:before="240" w:after="120" w:line="240" w:lineRule="auto"/>
      <w:outlineLvl w:val="0"/>
    </w:pPr>
    <w:rPr>
      <w:rFonts w:ascii="Arial" w:eastAsia="Times New Roman" w:hAnsi="Arial"/>
      <w:b/>
      <w:bCs/>
      <w:noProof/>
      <w:kern w:val="32"/>
      <w:sz w:val="32"/>
      <w:szCs w:val="32"/>
      <w:lang w:eastAsia="sv-SE"/>
    </w:rPr>
  </w:style>
  <w:style w:type="paragraph" w:styleId="Rubrik2">
    <w:name w:val="heading 2"/>
    <w:basedOn w:val="Normal"/>
    <w:next w:val="Normal"/>
    <w:link w:val="Rubrik2Char"/>
    <w:uiPriority w:val="9"/>
    <w:unhideWhenUsed/>
    <w:qFormat/>
    <w:rsid w:val="00E9166F"/>
    <w:pPr>
      <w:keepNext/>
      <w:numPr>
        <w:ilvl w:val="1"/>
        <w:numId w:val="14"/>
      </w:numPr>
      <w:spacing w:before="360" w:after="0" w:line="240" w:lineRule="auto"/>
      <w:outlineLvl w:val="1"/>
    </w:pPr>
    <w:rPr>
      <w:rFonts w:ascii="Arial" w:eastAsia="Times New Roman" w:hAnsi="Arial"/>
      <w:b/>
      <w:iCs/>
      <w:sz w:val="26"/>
      <w:szCs w:val="26"/>
      <w:lang w:eastAsia="sv-SE"/>
    </w:rPr>
  </w:style>
  <w:style w:type="paragraph" w:styleId="Rubrik3">
    <w:name w:val="heading 3"/>
    <w:basedOn w:val="Normal"/>
    <w:next w:val="Normal"/>
    <w:link w:val="Rubrik3Char"/>
    <w:uiPriority w:val="9"/>
    <w:unhideWhenUsed/>
    <w:qFormat/>
    <w:rsid w:val="000D48C5"/>
    <w:pPr>
      <w:numPr>
        <w:ilvl w:val="2"/>
        <w:numId w:val="14"/>
      </w:numPr>
      <w:outlineLvl w:val="2"/>
    </w:pPr>
    <w:rPr>
      <w:rFonts w:ascii="Arial" w:eastAsia="Times New Roman" w:hAnsi="Arial"/>
      <w:b/>
      <w:bCs/>
    </w:rPr>
  </w:style>
  <w:style w:type="paragraph" w:styleId="Rubrik4">
    <w:name w:val="heading 4"/>
    <w:basedOn w:val="Normal"/>
    <w:next w:val="Normal"/>
    <w:link w:val="Rubrik4Char"/>
    <w:uiPriority w:val="9"/>
    <w:unhideWhenUsed/>
    <w:qFormat/>
    <w:rsid w:val="00BB0105"/>
    <w:pPr>
      <w:numPr>
        <w:ilvl w:val="3"/>
        <w:numId w:val="14"/>
      </w:numPr>
      <w:outlineLvl w:val="3"/>
    </w:pPr>
    <w:rPr>
      <w:rFonts w:ascii="Calibri Light" w:eastAsia="Times New Roman" w:hAnsi="Calibri Light"/>
      <w:b/>
      <w:bCs/>
      <w:i/>
      <w:iCs/>
      <w:lang w:eastAsia="sv-SE"/>
    </w:rPr>
  </w:style>
  <w:style w:type="paragraph" w:styleId="Rubrik5">
    <w:name w:val="heading 5"/>
    <w:basedOn w:val="Normal"/>
    <w:next w:val="Normal"/>
    <w:link w:val="Rubrik5Char"/>
    <w:uiPriority w:val="9"/>
    <w:unhideWhenUsed/>
    <w:rsid w:val="002E75DC"/>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2E75DC"/>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2E75DC"/>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2E75DC"/>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2E75DC"/>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D3AA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3AAC"/>
  </w:style>
  <w:style w:type="paragraph" w:styleId="Sidfot">
    <w:name w:val="footer"/>
    <w:basedOn w:val="Normal"/>
    <w:link w:val="SidfotChar"/>
    <w:uiPriority w:val="99"/>
    <w:unhideWhenUsed/>
    <w:rsid w:val="002D3AA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3AAC"/>
  </w:style>
  <w:style w:type="character" w:customStyle="1" w:styleId="Rubrik1Char">
    <w:name w:val="Rubrik 1 Char"/>
    <w:basedOn w:val="Standardstycketeckensnitt"/>
    <w:link w:val="Rubrik1"/>
    <w:uiPriority w:val="9"/>
    <w:rsid w:val="00BB0105"/>
    <w:rPr>
      <w:rFonts w:ascii="Arial" w:eastAsia="Times New Roman" w:hAnsi="Arial" w:cs="Times New Roman"/>
      <w:b/>
      <w:bCs/>
      <w:noProof/>
      <w:color w:val="000000"/>
      <w:kern w:val="32"/>
      <w:sz w:val="32"/>
      <w:szCs w:val="32"/>
      <w:lang w:eastAsia="sv-SE"/>
    </w:rPr>
  </w:style>
  <w:style w:type="character" w:customStyle="1" w:styleId="Rubrik2Char">
    <w:name w:val="Rubrik 2 Char"/>
    <w:basedOn w:val="Standardstycketeckensnitt"/>
    <w:link w:val="Rubrik2"/>
    <w:uiPriority w:val="9"/>
    <w:rsid w:val="00E9166F"/>
    <w:rPr>
      <w:rFonts w:ascii="Arial" w:eastAsia="Times New Roman" w:hAnsi="Arial" w:cs="Times New Roman"/>
      <w:b/>
      <w:iCs/>
      <w:color w:val="000000"/>
      <w:sz w:val="26"/>
      <w:szCs w:val="26"/>
      <w:lang w:eastAsia="sv-SE"/>
    </w:rPr>
  </w:style>
  <w:style w:type="character" w:customStyle="1" w:styleId="Rubrik3Char">
    <w:name w:val="Rubrik 3 Char"/>
    <w:basedOn w:val="Standardstycketeckensnitt"/>
    <w:link w:val="Rubrik3"/>
    <w:uiPriority w:val="9"/>
    <w:rsid w:val="000D48C5"/>
    <w:rPr>
      <w:rFonts w:ascii="Arial" w:eastAsia="Times New Roman" w:hAnsi="Arial" w:cs="Times New Roman"/>
      <w:b/>
      <w:bCs/>
      <w:color w:val="000000"/>
    </w:rPr>
  </w:style>
  <w:style w:type="character" w:customStyle="1" w:styleId="Rubrik4Char">
    <w:name w:val="Rubrik 4 Char"/>
    <w:basedOn w:val="Standardstycketeckensnitt"/>
    <w:link w:val="Rubrik4"/>
    <w:uiPriority w:val="9"/>
    <w:rsid w:val="00BB0105"/>
    <w:rPr>
      <w:rFonts w:ascii="Calibri Light" w:eastAsia="Times New Roman" w:hAnsi="Calibri Light" w:cs="Times New Roman"/>
      <w:b/>
      <w:bCs/>
      <w:i/>
      <w:iCs/>
      <w:color w:val="000000"/>
      <w:lang w:eastAsia="sv-SE"/>
    </w:rPr>
  </w:style>
  <w:style w:type="paragraph" w:styleId="Liststycke">
    <w:name w:val="List Paragraph"/>
    <w:basedOn w:val="Normal"/>
    <w:link w:val="ListstyckeChar"/>
    <w:uiPriority w:val="34"/>
    <w:qFormat/>
    <w:rsid w:val="002D3AAC"/>
    <w:pPr>
      <w:ind w:left="720"/>
      <w:contextualSpacing/>
    </w:pPr>
  </w:style>
  <w:style w:type="paragraph" w:customStyle="1" w:styleId="Punktrubrik1">
    <w:name w:val="Punktrubrik 1"/>
    <w:basedOn w:val="Liststycke"/>
    <w:link w:val="Punktrubrik1Char"/>
    <w:qFormat/>
    <w:rsid w:val="00BB0105"/>
    <w:pPr>
      <w:numPr>
        <w:numId w:val="1"/>
      </w:numPr>
      <w:spacing w:before="320" w:after="80" w:line="240" w:lineRule="auto"/>
      <w:ind w:left="357" w:hanging="357"/>
    </w:pPr>
    <w:rPr>
      <w:rFonts w:ascii="Arial" w:hAnsi="Arial"/>
      <w:b/>
      <w:sz w:val="26"/>
    </w:rPr>
  </w:style>
  <w:style w:type="paragraph" w:customStyle="1" w:styleId="Punkterabc">
    <w:name w:val="Punkter abc"/>
    <w:basedOn w:val="Normal"/>
    <w:link w:val="PunkterabcChar"/>
    <w:uiPriority w:val="99"/>
    <w:qFormat/>
    <w:rsid w:val="002D3AAC"/>
    <w:pPr>
      <w:numPr>
        <w:numId w:val="2"/>
      </w:numPr>
      <w:spacing w:after="120" w:line="240" w:lineRule="auto"/>
      <w:ind w:left="2018" w:right="476" w:hanging="357"/>
    </w:pPr>
  </w:style>
  <w:style w:type="character" w:customStyle="1" w:styleId="ListstyckeChar">
    <w:name w:val="Liststycke Char"/>
    <w:basedOn w:val="Standardstycketeckensnitt"/>
    <w:link w:val="Liststycke"/>
    <w:uiPriority w:val="34"/>
    <w:rsid w:val="002D3AAC"/>
    <w:rPr>
      <w:rFonts w:ascii="Times New Roman" w:eastAsia="Calibri" w:hAnsi="Times New Roman" w:cs="Times New Roman"/>
      <w:color w:val="000000"/>
    </w:rPr>
  </w:style>
  <w:style w:type="character" w:customStyle="1" w:styleId="Punktrubrik1Char">
    <w:name w:val="Punktrubrik 1 Char"/>
    <w:basedOn w:val="ListstyckeChar"/>
    <w:link w:val="Punktrubrik1"/>
    <w:rsid w:val="00BB0105"/>
    <w:rPr>
      <w:rFonts w:ascii="Arial" w:eastAsia="Calibri" w:hAnsi="Arial" w:cs="Times New Roman"/>
      <w:b/>
      <w:color w:val="000000"/>
      <w:sz w:val="26"/>
    </w:rPr>
  </w:style>
  <w:style w:type="character" w:customStyle="1" w:styleId="PunkterabcChar">
    <w:name w:val="Punkter abc Char"/>
    <w:basedOn w:val="Standardstycketeckensnitt"/>
    <w:link w:val="Punkterabc"/>
    <w:uiPriority w:val="99"/>
    <w:rsid w:val="002D3AAC"/>
    <w:rPr>
      <w:rFonts w:ascii="Times New Roman" w:eastAsia="Calibri" w:hAnsi="Times New Roman" w:cs="Times New Roman"/>
      <w:color w:val="000000"/>
    </w:rPr>
  </w:style>
  <w:style w:type="character" w:styleId="Platshllartext">
    <w:name w:val="Placeholder Text"/>
    <w:basedOn w:val="Standardstycketeckensnitt"/>
    <w:uiPriority w:val="99"/>
    <w:semiHidden/>
    <w:rsid w:val="00BB0105"/>
    <w:rPr>
      <w:color w:val="808080"/>
    </w:rPr>
  </w:style>
  <w:style w:type="paragraph" w:styleId="Normalwebb">
    <w:name w:val="Normal (Web)"/>
    <w:basedOn w:val="Normal"/>
    <w:uiPriority w:val="99"/>
    <w:semiHidden/>
    <w:unhideWhenUsed/>
    <w:rsid w:val="00362712"/>
    <w:pPr>
      <w:spacing w:before="100" w:beforeAutospacing="1" w:after="100" w:afterAutospacing="1" w:line="240" w:lineRule="auto"/>
    </w:pPr>
    <w:rPr>
      <w:rFonts w:eastAsia="Times New Roman"/>
      <w:color w:val="auto"/>
      <w:sz w:val="24"/>
      <w:szCs w:val="24"/>
      <w:lang w:eastAsia="sv-SE"/>
    </w:rPr>
  </w:style>
  <w:style w:type="table" w:styleId="Tabellrutnt">
    <w:name w:val="Table Grid"/>
    <w:basedOn w:val="Normaltabell"/>
    <w:uiPriority w:val="39"/>
    <w:rsid w:val="00362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brik-Sidhuvud">
    <w:name w:val="Rubrik - Sidhuvud"/>
    <w:basedOn w:val="Normal"/>
    <w:link w:val="Rubrik-SidhuvudChar"/>
    <w:qFormat/>
    <w:rsid w:val="00DE4E80"/>
    <w:pPr>
      <w:spacing w:line="240" w:lineRule="auto"/>
    </w:pPr>
    <w:rPr>
      <w:rFonts w:ascii="Arial" w:hAnsi="Arial" w:cs="Arial"/>
    </w:rPr>
  </w:style>
  <w:style w:type="character" w:customStyle="1" w:styleId="Rubrik-SidhuvudChar">
    <w:name w:val="Rubrik - Sidhuvud Char"/>
    <w:basedOn w:val="Standardstycketeckensnitt"/>
    <w:link w:val="Rubrik-Sidhuvud"/>
    <w:rsid w:val="00DE4E80"/>
    <w:rPr>
      <w:rFonts w:ascii="Arial" w:eastAsia="Calibri" w:hAnsi="Arial" w:cs="Arial"/>
      <w:color w:val="000000"/>
    </w:rPr>
  </w:style>
  <w:style w:type="character" w:styleId="Kommentarsreferens">
    <w:name w:val="annotation reference"/>
    <w:basedOn w:val="Standardstycketeckensnitt"/>
    <w:uiPriority w:val="99"/>
    <w:semiHidden/>
    <w:unhideWhenUsed/>
    <w:rsid w:val="002F3EBD"/>
    <w:rPr>
      <w:sz w:val="16"/>
      <w:szCs w:val="16"/>
    </w:rPr>
  </w:style>
  <w:style w:type="paragraph" w:styleId="Kommentarer">
    <w:name w:val="annotation text"/>
    <w:basedOn w:val="Normal"/>
    <w:link w:val="KommentarerChar"/>
    <w:uiPriority w:val="99"/>
    <w:unhideWhenUsed/>
    <w:rsid w:val="002F3EBD"/>
    <w:pPr>
      <w:spacing w:line="240" w:lineRule="auto"/>
    </w:pPr>
    <w:rPr>
      <w:sz w:val="20"/>
      <w:szCs w:val="20"/>
    </w:rPr>
  </w:style>
  <w:style w:type="character" w:customStyle="1" w:styleId="KommentarerChar">
    <w:name w:val="Kommentarer Char"/>
    <w:basedOn w:val="Standardstycketeckensnitt"/>
    <w:link w:val="Kommentarer"/>
    <w:uiPriority w:val="99"/>
    <w:rsid w:val="002F3EBD"/>
    <w:rPr>
      <w:rFonts w:ascii="Times New Roman" w:eastAsia="Calibri" w:hAnsi="Times New Roman" w:cs="Times New Roman"/>
      <w:color w:val="000000"/>
      <w:sz w:val="20"/>
      <w:szCs w:val="20"/>
    </w:rPr>
  </w:style>
  <w:style w:type="paragraph" w:styleId="Kommentarsmne">
    <w:name w:val="annotation subject"/>
    <w:basedOn w:val="Kommentarer"/>
    <w:next w:val="Kommentarer"/>
    <w:link w:val="KommentarsmneChar"/>
    <w:uiPriority w:val="99"/>
    <w:semiHidden/>
    <w:unhideWhenUsed/>
    <w:rsid w:val="002F3EBD"/>
    <w:rPr>
      <w:b/>
      <w:bCs/>
    </w:rPr>
  </w:style>
  <w:style w:type="character" w:customStyle="1" w:styleId="KommentarsmneChar">
    <w:name w:val="Kommentarsämne Char"/>
    <w:basedOn w:val="KommentarerChar"/>
    <w:link w:val="Kommentarsmne"/>
    <w:uiPriority w:val="99"/>
    <w:semiHidden/>
    <w:rsid w:val="002F3EBD"/>
    <w:rPr>
      <w:rFonts w:ascii="Times New Roman" w:eastAsia="Calibri" w:hAnsi="Times New Roman" w:cs="Times New Roman"/>
      <w:b/>
      <w:bCs/>
      <w:color w:val="000000"/>
      <w:sz w:val="20"/>
      <w:szCs w:val="20"/>
    </w:rPr>
  </w:style>
  <w:style w:type="paragraph" w:styleId="Ballongtext">
    <w:name w:val="Balloon Text"/>
    <w:basedOn w:val="Normal"/>
    <w:link w:val="BallongtextChar"/>
    <w:uiPriority w:val="99"/>
    <w:semiHidden/>
    <w:unhideWhenUsed/>
    <w:rsid w:val="002F3EB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F3EBD"/>
    <w:rPr>
      <w:rFonts w:ascii="Segoe UI" w:eastAsia="Calibri" w:hAnsi="Segoe UI" w:cs="Segoe UI"/>
      <w:color w:val="000000"/>
      <w:sz w:val="18"/>
      <w:szCs w:val="18"/>
    </w:rPr>
  </w:style>
  <w:style w:type="paragraph" w:customStyle="1" w:styleId="Punktrubrik2">
    <w:name w:val="Punktrubrik 2"/>
    <w:basedOn w:val="Liststycke"/>
    <w:next w:val="Normal"/>
    <w:link w:val="Punktrubrik2Char"/>
    <w:qFormat/>
    <w:rsid w:val="00293090"/>
    <w:pPr>
      <w:spacing w:after="0" w:line="300" w:lineRule="auto"/>
      <w:ind w:left="624" w:hanging="624"/>
    </w:pPr>
    <w:rPr>
      <w:rFonts w:ascii="Arial" w:hAnsi="Arial"/>
      <w:b/>
      <w:sz w:val="28"/>
      <w:szCs w:val="26"/>
      <w:lang w:eastAsia="sv-SE"/>
    </w:rPr>
  </w:style>
  <w:style w:type="character" w:customStyle="1" w:styleId="Punktrubrik2Char">
    <w:name w:val="Punktrubrik 2 Char"/>
    <w:basedOn w:val="Rubrik2Char"/>
    <w:link w:val="Punktrubrik2"/>
    <w:rsid w:val="00293090"/>
    <w:rPr>
      <w:rFonts w:ascii="Arial" w:eastAsia="Calibri" w:hAnsi="Arial" w:cs="Times New Roman"/>
      <w:b w:val="0"/>
      <w:bCs/>
      <w:iCs w:val="0"/>
      <w:color w:val="000000"/>
      <w:sz w:val="28"/>
      <w:szCs w:val="26"/>
      <w:lang w:eastAsia="sv-SE"/>
    </w:rPr>
  </w:style>
  <w:style w:type="paragraph" w:customStyle="1" w:styleId="Punktniv3">
    <w:name w:val="Punktnivå 3"/>
    <w:basedOn w:val="Normal"/>
    <w:link w:val="Punktniv3Char"/>
    <w:qFormat/>
    <w:rsid w:val="00293090"/>
    <w:pPr>
      <w:spacing w:after="0" w:line="300" w:lineRule="auto"/>
      <w:ind w:left="737" w:hanging="737"/>
    </w:pPr>
    <w:rPr>
      <w:rFonts w:ascii="Arial" w:hAnsi="Arial" w:cs="Arial"/>
      <w:b/>
      <w:bCs/>
      <w:sz w:val="26"/>
    </w:rPr>
  </w:style>
  <w:style w:type="character" w:customStyle="1" w:styleId="Punktniv3Char">
    <w:name w:val="Punktnivå 3 Char"/>
    <w:basedOn w:val="Standardstycketeckensnitt"/>
    <w:link w:val="Punktniv3"/>
    <w:rsid w:val="00293090"/>
    <w:rPr>
      <w:rFonts w:ascii="Arial" w:eastAsia="Calibri" w:hAnsi="Arial" w:cs="Arial"/>
      <w:b/>
      <w:bCs/>
      <w:color w:val="000000"/>
      <w:sz w:val="26"/>
    </w:rPr>
  </w:style>
  <w:style w:type="paragraph" w:customStyle="1" w:styleId="1Formatmall">
    <w:name w:val="1Formatmall"/>
    <w:basedOn w:val="Punktrubrik1"/>
    <w:rsid w:val="00293090"/>
    <w:pPr>
      <w:spacing w:before="440" w:after="240"/>
      <w:ind w:left="360" w:hanging="360"/>
    </w:pPr>
    <w:rPr>
      <w:sz w:val="32"/>
      <w:szCs w:val="32"/>
    </w:rPr>
  </w:style>
  <w:style w:type="character" w:styleId="Hyperlnk">
    <w:name w:val="Hyperlink"/>
    <w:basedOn w:val="Standardstycketeckensnitt"/>
    <w:uiPriority w:val="99"/>
    <w:unhideWhenUsed/>
    <w:rsid w:val="000529DF"/>
    <w:rPr>
      <w:color w:val="0563C1" w:themeColor="hyperlink"/>
      <w:u w:val="single"/>
    </w:rPr>
  </w:style>
  <w:style w:type="character" w:customStyle="1" w:styleId="Rubrik5Char">
    <w:name w:val="Rubrik 5 Char"/>
    <w:basedOn w:val="Standardstycketeckensnitt"/>
    <w:link w:val="Rubrik5"/>
    <w:uiPriority w:val="9"/>
    <w:rsid w:val="002E75DC"/>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2E75DC"/>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2E75DC"/>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2E75DC"/>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2E75DC"/>
    <w:rPr>
      <w:rFonts w:asciiTheme="majorHAnsi" w:eastAsiaTheme="majorEastAsia" w:hAnsiTheme="majorHAnsi" w:cstheme="majorBidi"/>
      <w:i/>
      <w:iCs/>
      <w:color w:val="272727" w:themeColor="text1" w:themeTint="D8"/>
      <w:sz w:val="21"/>
      <w:szCs w:val="21"/>
    </w:rPr>
  </w:style>
  <w:style w:type="paragraph" w:styleId="Fotnotstext">
    <w:name w:val="footnote text"/>
    <w:basedOn w:val="Normal"/>
    <w:link w:val="FotnotstextChar"/>
    <w:uiPriority w:val="99"/>
    <w:semiHidden/>
    <w:unhideWhenUsed/>
    <w:rsid w:val="00FB3378"/>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FB3378"/>
    <w:rPr>
      <w:rFonts w:ascii="Times New Roman" w:eastAsia="Calibri" w:hAnsi="Times New Roman" w:cs="Times New Roman"/>
      <w:color w:val="000000"/>
      <w:sz w:val="20"/>
      <w:szCs w:val="20"/>
    </w:rPr>
  </w:style>
  <w:style w:type="character" w:styleId="Fotnotsreferens">
    <w:name w:val="footnote reference"/>
    <w:basedOn w:val="Standardstycketeckensnitt"/>
    <w:uiPriority w:val="99"/>
    <w:semiHidden/>
    <w:unhideWhenUsed/>
    <w:rsid w:val="00FB3378"/>
    <w:rPr>
      <w:vertAlign w:val="superscript"/>
    </w:rPr>
  </w:style>
  <w:style w:type="paragraph" w:customStyle="1" w:styleId="Diskretrubrik">
    <w:name w:val="Diskret rubrik"/>
    <w:basedOn w:val="Rubrik2"/>
    <w:link w:val="DiskretrubrikChar"/>
    <w:qFormat/>
    <w:rsid w:val="00210A5F"/>
    <w:pPr>
      <w:numPr>
        <w:ilvl w:val="0"/>
        <w:numId w:val="0"/>
      </w:numPr>
      <w:ind w:left="576" w:hanging="576"/>
    </w:pPr>
  </w:style>
  <w:style w:type="character" w:customStyle="1" w:styleId="DiskretrubrikChar">
    <w:name w:val="Diskret rubrik Char"/>
    <w:basedOn w:val="Rubrik2Char"/>
    <w:link w:val="Diskretrubrik"/>
    <w:rsid w:val="00210A5F"/>
    <w:rPr>
      <w:rFonts w:ascii="Arial" w:eastAsia="Times New Roman" w:hAnsi="Arial" w:cs="Times New Roman"/>
      <w:b/>
      <w:bCs w:val="0"/>
      <w:iCs/>
      <w:color w:val="000000"/>
      <w:sz w:val="26"/>
      <w:szCs w:val="26"/>
      <w:lang w:eastAsia="sv-SE"/>
    </w:rPr>
  </w:style>
  <w:style w:type="paragraph" w:customStyle="1" w:styleId="Rubriksidhuvud2">
    <w:name w:val="Rubrik sidhuvud 2"/>
    <w:basedOn w:val="Normal"/>
    <w:link w:val="Rubriksidhuvud2Char"/>
    <w:qFormat/>
    <w:rsid w:val="00960D23"/>
    <w:pPr>
      <w:spacing w:line="240" w:lineRule="auto"/>
    </w:pPr>
    <w:rPr>
      <w:rFonts w:ascii="Arial" w:hAnsi="Arial" w:cs="Arial"/>
      <w:sz w:val="18"/>
      <w:szCs w:val="18"/>
    </w:rPr>
  </w:style>
  <w:style w:type="character" w:customStyle="1" w:styleId="Rubriksidhuvud2Char">
    <w:name w:val="Rubrik sidhuvud 2 Char"/>
    <w:basedOn w:val="Standardstycketeckensnitt"/>
    <w:link w:val="Rubriksidhuvud2"/>
    <w:rsid w:val="00960D23"/>
    <w:rPr>
      <w:rFonts w:ascii="Arial" w:eastAsia="Calibri" w:hAnsi="Arial" w:cs="Arial"/>
      <w:color w:val="000000"/>
      <w:sz w:val="18"/>
      <w:szCs w:val="18"/>
    </w:rPr>
  </w:style>
  <w:style w:type="character" w:styleId="Olstomnmnande">
    <w:name w:val="Unresolved Mention"/>
    <w:basedOn w:val="Standardstycketeckensnitt"/>
    <w:uiPriority w:val="99"/>
    <w:semiHidden/>
    <w:unhideWhenUsed/>
    <w:rsid w:val="00A71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332250">
      <w:bodyDiv w:val="1"/>
      <w:marLeft w:val="0"/>
      <w:marRight w:val="0"/>
      <w:marTop w:val="0"/>
      <w:marBottom w:val="0"/>
      <w:divBdr>
        <w:top w:val="none" w:sz="0" w:space="0" w:color="auto"/>
        <w:left w:val="none" w:sz="0" w:space="0" w:color="auto"/>
        <w:bottom w:val="none" w:sz="0" w:space="0" w:color="auto"/>
        <w:right w:val="none" w:sz="0" w:space="0" w:color="auto"/>
      </w:divBdr>
    </w:div>
    <w:div w:id="881477590">
      <w:bodyDiv w:val="1"/>
      <w:marLeft w:val="0"/>
      <w:marRight w:val="0"/>
      <w:marTop w:val="0"/>
      <w:marBottom w:val="0"/>
      <w:divBdr>
        <w:top w:val="none" w:sz="0" w:space="0" w:color="auto"/>
        <w:left w:val="none" w:sz="0" w:space="0" w:color="auto"/>
        <w:bottom w:val="none" w:sz="0" w:space="0" w:color="auto"/>
        <w:right w:val="none" w:sz="0" w:space="0" w:color="auto"/>
      </w:divBdr>
    </w:div>
    <w:div w:id="1362169412">
      <w:bodyDiv w:val="1"/>
      <w:marLeft w:val="0"/>
      <w:marRight w:val="0"/>
      <w:marTop w:val="0"/>
      <w:marBottom w:val="0"/>
      <w:divBdr>
        <w:top w:val="none" w:sz="0" w:space="0" w:color="auto"/>
        <w:left w:val="none" w:sz="0" w:space="0" w:color="auto"/>
        <w:bottom w:val="none" w:sz="0" w:space="0" w:color="auto"/>
        <w:right w:val="none" w:sz="0" w:space="0" w:color="auto"/>
      </w:divBdr>
    </w:div>
    <w:div w:id="1553924654">
      <w:bodyDiv w:val="1"/>
      <w:marLeft w:val="0"/>
      <w:marRight w:val="0"/>
      <w:marTop w:val="0"/>
      <w:marBottom w:val="0"/>
      <w:divBdr>
        <w:top w:val="none" w:sz="0" w:space="0" w:color="auto"/>
        <w:left w:val="none" w:sz="0" w:space="0" w:color="auto"/>
        <w:bottom w:val="none" w:sz="0" w:space="0" w:color="auto"/>
        <w:right w:val="none" w:sz="0" w:space="0" w:color="auto"/>
      </w:divBdr>
    </w:div>
    <w:div w:id="1818573658">
      <w:bodyDiv w:val="1"/>
      <w:marLeft w:val="0"/>
      <w:marRight w:val="0"/>
      <w:marTop w:val="0"/>
      <w:marBottom w:val="0"/>
      <w:divBdr>
        <w:top w:val="none" w:sz="0" w:space="0" w:color="auto"/>
        <w:left w:val="none" w:sz="0" w:space="0" w:color="auto"/>
        <w:bottom w:val="none" w:sz="0" w:space="0" w:color="auto"/>
        <w:right w:val="none" w:sz="0" w:space="0" w:color="auto"/>
      </w:divBdr>
    </w:div>
    <w:div w:id="2088189399">
      <w:bodyDiv w:val="1"/>
      <w:marLeft w:val="0"/>
      <w:marRight w:val="0"/>
      <w:marTop w:val="0"/>
      <w:marBottom w:val="0"/>
      <w:divBdr>
        <w:top w:val="none" w:sz="0" w:space="0" w:color="auto"/>
        <w:left w:val="none" w:sz="0" w:space="0" w:color="auto"/>
        <w:bottom w:val="none" w:sz="0" w:space="0" w:color="auto"/>
        <w:right w:val="none" w:sz="0" w:space="0" w:color="auto"/>
      </w:divBdr>
    </w:div>
    <w:div w:id="212017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alarnauniversity.sharepoint.com/sites/OrganisationalAssets/OfficeTemplates/Staff/Bas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09ECBA-DAED-465B-B9BD-68EF0F09A06E}">
  <we:reference id="ba463550-bcc9-4f46-b6a5-ac509acfb2d6"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E80E4C35B2104B9C4EF40EFFBF3762" ma:contentTypeVersion="15" ma:contentTypeDescription="Create a new document." ma:contentTypeScope="" ma:versionID="bba668ac80894ebbd5af4c05b1e19de6">
  <xsd:schema xmlns:xsd="http://www.w3.org/2001/XMLSchema" xmlns:xs="http://www.w3.org/2001/XMLSchema" xmlns:p="http://schemas.microsoft.com/office/2006/metadata/properties" xmlns:ns2="e6a82970-20c4-437f-8bd6-0001dc60f04b" xmlns:ns3="357c4541-0491-4623-b6da-b48802550154" targetNamespace="http://schemas.microsoft.com/office/2006/metadata/properties" ma:root="true" ma:fieldsID="24927b222e6edd0e634fb097e81cf7f2" ns2:_="" ns3:_="">
    <xsd:import namespace="e6a82970-20c4-437f-8bd6-0001dc60f04b"/>
    <xsd:import namespace="357c4541-0491-4623-b6da-b488025501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Kommenta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82970-20c4-437f-8bd6-0001dc60f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8987a6-c1bb-4d45-96f2-f973512b71d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Kommentar" ma:index="21" nillable="true" ma:displayName="Kommentar" ma:format="Dropdown" ma:internalName="Kommentar">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7c4541-0491-4623-b6da-b488025501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76a855-4b6d-458f-b56f-8f8bca18a6dc}" ma:internalName="TaxCatchAll" ma:showField="CatchAllData" ma:web="357c4541-0491-4623-b6da-b48802550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57c4541-0491-4623-b6da-b48802550154" xsi:nil="true"/>
    <lcf76f155ced4ddcb4097134ff3c332f xmlns="e6a82970-20c4-437f-8bd6-0001dc60f04b">
      <Terms xmlns="http://schemas.microsoft.com/office/infopath/2007/PartnerControls"/>
    </lcf76f155ced4ddcb4097134ff3c332f>
    <Kommentar xmlns="e6a82970-20c4-437f-8bd6-0001dc60f04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FB6E63-6B06-410F-BA66-A13A273E6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82970-20c4-437f-8bd6-0001dc60f04b"/>
    <ds:schemaRef ds:uri="357c4541-0491-4623-b6da-b48802550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D3F509-3A18-41AB-9AF0-E05D85D1CDB4}">
  <ds:schemaRefs>
    <ds:schemaRef ds:uri="http://schemas.openxmlformats.org/officeDocument/2006/bibliography"/>
  </ds:schemaRefs>
</ds:datastoreItem>
</file>

<file path=customXml/itemProps4.xml><?xml version="1.0" encoding="utf-8"?>
<ds:datastoreItem xmlns:ds="http://schemas.openxmlformats.org/officeDocument/2006/customXml" ds:itemID="{830E3EF8-422A-4708-89EA-A5AA58B41D12}">
  <ds:schemaRefs>
    <ds:schemaRef ds:uri="http://schemas.microsoft.com/office/2006/metadata/properties"/>
    <ds:schemaRef ds:uri="http://schemas.microsoft.com/office/infopath/2007/PartnerControls"/>
    <ds:schemaRef ds:uri="357c4541-0491-4623-b6da-b48802550154"/>
    <ds:schemaRef ds:uri="e6a82970-20c4-437f-8bd6-0001dc60f04b"/>
  </ds:schemaRefs>
</ds:datastoreItem>
</file>

<file path=customXml/itemProps5.xml><?xml version="1.0" encoding="utf-8"?>
<ds:datastoreItem xmlns:ds="http://schemas.openxmlformats.org/officeDocument/2006/customXml" ds:itemID="{E11AC49D-09D9-46C1-B148-D8AEBBD9A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Basmall</Template>
  <TotalTime>5</TotalTime>
  <Pages>4</Pages>
  <Words>1104</Words>
  <Characters>5854</Characters>
  <Application>Microsoft Office Word</Application>
  <DocSecurity>0</DocSecurity>
  <Lines>48</Lines>
  <Paragraphs>13</Paragraphs>
  <ScaleCrop>false</ScaleCrop>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Basmall</dc:title>
  <dc:subject/>
  <dc:creator>Therese Blomqvist (HDa)</dc:creator>
  <cp:keywords/>
  <dc:description/>
  <cp:lastModifiedBy>Therese Blomqvist (HDa)</cp:lastModifiedBy>
  <cp:revision>38</cp:revision>
  <cp:lastPrinted>2026-07-06T21:28:00Z</cp:lastPrinted>
  <dcterms:created xsi:type="dcterms:W3CDTF">2026-07-09T18:26:00Z</dcterms:created>
  <dcterms:modified xsi:type="dcterms:W3CDTF">2026-09-03T15:28:00Z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0x010100ACE80E4C35B2104B9C4EF40EFFBF3762</vt:lpwstr>
  </property>
  <property fmtid="{D5CDD505-2E9C-101B-9397-08002B2CF9AE}" pid="3" name="TaxKeyword">
    <vt:lpwstr/>
  </property>
  <property fmtid="{D5CDD505-2E9C-101B-9397-08002B2CF9AE}" pid="4" name="Avdelning">
    <vt:lpwstr>1;#Rektors kansli, Högskoleförvaltning|768082ca-1a28-4983-90b4-5f5975ab10e2</vt:lpwstr>
  </property>
  <property fmtid="{D5CDD505-2E9C-101B-9397-08002B2CF9AE}" pid="5" name="BeHDa_Dokumenttyp_Tax">
    <vt:lpwstr>8;#PM|eb73524b-4d5e-4850-90d5-b425bb728c67</vt:lpwstr>
  </property>
  <property fmtid="{D5CDD505-2E9C-101B-9397-08002B2CF9AE}" pid="6" name="Ansvarig avdelning">
    <vt:lpwstr/>
  </property>
  <property fmtid="{D5CDD505-2E9C-101B-9397-08002B2CF9AE}" pid="7" name="Dokumenttyp0">
    <vt:lpwstr/>
  </property>
  <property fmtid="{D5CDD505-2E9C-101B-9397-08002B2CF9AE}" pid="8" name="MediaServiceImageTags">
    <vt:lpwstr/>
  </property>
</Properties>
</file>