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body>
    <w:p w:rsidR="00A81841" w:rsidRDefault="008A509B" w14:paraId="0016A778" w14:textId="77777777">
      <w:bookmarkStart w:name="_Hlk88659983" w:id="0"/>
      <w:r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C8A845" wp14:editId="086F8BC6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859780" cy="65532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0841B4" w:rsidR="008A509B" w:rsidRDefault="000841B4" w14:paraId="3FFC428D" w14:textId="50577D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41B4"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SUD </w:t>
                            </w:r>
                            <w:r w:rsidR="002D5403"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AU</w:t>
                            </w:r>
                            <w:r w:rsidRPr="000841B4"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79676A"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Protokoll: 2021-11-19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6CC8A845">
                <v:stroke joinstyle="miter"/>
                <v:path gradientshapeok="t" o:connecttype="rect"/>
              </v:shapetype>
              <v:shape id="Textruta 17" style="position:absolute;margin-left:0;margin-top:-.05pt;width:461.4pt;height:51.6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">
                <v:textbox>
                  <w:txbxContent>
                    <w:p w:rsidRPr="000841B4" w:rsidR="008A509B" w:rsidRDefault="000841B4" w14:paraId="3FFC428D" w14:textId="50577D83">
                      <w:pPr>
                        <w:rPr>
                          <w:sz w:val="18"/>
                          <w:szCs w:val="18"/>
                        </w:rPr>
                      </w:pPr>
                      <w:r w:rsidRPr="000841B4">
                        <w:rPr>
                          <w:rFonts w:ascii="Arial Narrow" w:hAnsi="Arial Narrow"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SUD </w:t>
                      </w:r>
                      <w:r w:rsidR="002D5403">
                        <w:rPr>
                          <w:rFonts w:ascii="Arial Narrow" w:hAnsi="Arial Narrow"/>
                          <w:caps/>
                          <w:color w:val="FFFFFF" w:themeColor="background1"/>
                          <w:sz w:val="48"/>
                          <w:szCs w:val="48"/>
                        </w:rPr>
                        <w:t>AU</w:t>
                      </w:r>
                      <w:r w:rsidRPr="000841B4">
                        <w:rPr>
                          <w:rFonts w:ascii="Arial Narrow" w:hAnsi="Arial Narrow"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r w:rsidR="0079676A">
                        <w:rPr>
                          <w:rFonts w:ascii="Arial Narrow" w:hAnsi="Arial Narrow"/>
                          <w:caps/>
                          <w:color w:val="FFFFFF" w:themeColor="background1"/>
                          <w:sz w:val="48"/>
                          <w:szCs w:val="48"/>
                        </w:rPr>
                        <w:t>Protokoll: 2021-11-19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CE4"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B47999" wp14:editId="1AA99563">
                <wp:simplePos x="0" y="0"/>
                <wp:positionH relativeFrom="column">
                  <wp:posOffset>-548640</wp:posOffset>
                </wp:positionH>
                <wp:positionV relativeFrom="paragraph">
                  <wp:posOffset>-328930</wp:posOffset>
                </wp:positionV>
                <wp:extent cx="1036320" cy="10287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263F9" w:rsidR="00080CE4" w:rsidP="00080CE4" w:rsidRDefault="00080CE4" w14:paraId="316AA6A3" w14:textId="7777777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SUD</w:t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Socialtjänstens Utvecklingscentrum</w:t>
                            </w:r>
                            <w:r w:rsidRPr="003263F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style="position:absolute;margin-left:-43.2pt;margin-top:-25.9pt;width:81.6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" w14:anchorId="04B47999">
                <v:textbox>
                  <w:txbxContent>
                    <w:p w:rsidRPr="003263F9" w:rsidR="00080CE4" w:rsidP="00080CE4" w:rsidRDefault="00080CE4" w14:paraId="316AA6A3" w14:textId="77777777">
                      <w:pPr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SUD</w:t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Socialtjänstens Utvecklingscentrum</w:t>
                      </w:r>
                      <w:r w:rsidRPr="003263F9"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Dalarna</w:t>
                      </w:r>
                    </w:p>
                  </w:txbxContent>
                </v:textbox>
              </v:shape>
            </w:pict>
          </mc:Fallback>
        </mc:AlternateContent>
      </w:r>
    </w:p>
    <w:p w:rsidR="00080CE4" w:rsidRDefault="00080CE4" w14:paraId="672A6659" w14:textId="77777777"/>
    <w:p w:rsidRPr="00953FDD" w:rsidR="009533FA" w:rsidP="004A121F" w:rsidRDefault="00080CE4" w14:paraId="3CF2D8B6" w14:textId="225FF953">
      <w:pPr>
        <w:rPr>
          <w:sz w:val="12"/>
          <w:szCs w:val="12"/>
        </w:rPr>
      </w:pPr>
      <w:r w:rsidRPr="008D6352"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w:drawing>
          <wp:anchor distT="0" distB="0" distL="0" distR="0" simplePos="0" relativeHeight="251658242" behindDoc="1" locked="1" layoutInCell="1" allowOverlap="1" wp14:anchorId="2202CEBE" wp14:editId="2B9CDEF5">
            <wp:simplePos x="0" y="0"/>
            <wp:positionH relativeFrom="margin">
              <wp:posOffset>-55245</wp:posOffset>
            </wp:positionH>
            <wp:positionV relativeFrom="margin">
              <wp:posOffset>-330835</wp:posOffset>
            </wp:positionV>
            <wp:extent cx="5988050" cy="1001395"/>
            <wp:effectExtent l="0" t="0" r="0" b="8255"/>
            <wp:wrapNone/>
            <wp:docPr id="33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 huvud.ep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7" t="14895" r="2316"/>
                    <a:stretch/>
                  </pic:blipFill>
                  <pic:spPr bwMode="auto">
                    <a:xfrm>
                      <a:off x="0" y="0"/>
                      <a:ext cx="5988050" cy="1001395"/>
                    </a:xfrm>
                    <a:prstGeom prst="round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A121F" w:rsidR="00953FDD" w:rsidP="00953FDD" w:rsidRDefault="0079676A" w14:paraId="0461D347" w14:textId="62D4C643">
      <w:pPr>
        <w:pStyle w:val="Rubrik"/>
        <w:tabs>
          <w:tab w:val="left" w:pos="7200"/>
        </w:tabs>
        <w:spacing w:after="0" w:line="240" w:lineRule="auto"/>
        <w:rPr>
          <w:caps/>
          <w:color w:val="4C4C4C"/>
          <w:szCs w:val="28"/>
        </w:rPr>
      </w:pPr>
      <w:r>
        <w:rPr>
          <w:caps/>
          <w:color w:val="4C4C4C"/>
          <w:szCs w:val="28"/>
        </w:rPr>
        <w:t xml:space="preserve">Protokoll för </w:t>
      </w:r>
      <w:r w:rsidRPr="004A121F" w:rsidR="002D5403">
        <w:rPr>
          <w:caps/>
          <w:color w:val="4C4C4C"/>
          <w:szCs w:val="28"/>
        </w:rPr>
        <w:t>ARBETSUTSKOTT</w:t>
      </w:r>
      <w:r>
        <w:rPr>
          <w:caps/>
          <w:color w:val="4C4C4C"/>
          <w:szCs w:val="28"/>
        </w:rPr>
        <w:t>et</w:t>
      </w:r>
      <w:r w:rsidRPr="004A121F" w:rsidR="002D5403">
        <w:rPr>
          <w:caps/>
          <w:color w:val="4C4C4C"/>
          <w:szCs w:val="28"/>
        </w:rPr>
        <w:t xml:space="preserve"> </w:t>
      </w:r>
      <w:r w:rsidRPr="004A121F" w:rsidR="00953FDD">
        <w:rPr>
          <w:caps/>
          <w:color w:val="4C4C4C"/>
          <w:szCs w:val="28"/>
        </w:rPr>
        <w:t>FÖR SOCIALTJÄN</w:t>
      </w:r>
      <w:r w:rsidRPr="004A121F" w:rsidR="002D5403">
        <w:rPr>
          <w:caps/>
          <w:color w:val="4C4C4C"/>
          <w:szCs w:val="28"/>
        </w:rPr>
        <w:t>S</w:t>
      </w:r>
      <w:r w:rsidRPr="004A121F" w:rsidR="00953FDD">
        <w:rPr>
          <w:caps/>
          <w:color w:val="4C4C4C"/>
          <w:szCs w:val="28"/>
        </w:rPr>
        <w:t>TENS UTVECKLIN</w:t>
      </w:r>
      <w:r w:rsidRPr="004A121F" w:rsidR="3606A7FC">
        <w:rPr>
          <w:caps/>
          <w:color w:val="4C4C4C"/>
          <w:szCs w:val="28"/>
        </w:rPr>
        <w:t>g</w:t>
      </w:r>
      <w:r w:rsidRPr="004A121F" w:rsidR="00953FDD">
        <w:rPr>
          <w:caps/>
          <w:color w:val="4C4C4C"/>
          <w:szCs w:val="28"/>
        </w:rPr>
        <w:t>SCENTRUM DALARNA</w:t>
      </w:r>
      <w:r w:rsidRPr="004A121F" w:rsidR="002D5403">
        <w:rPr>
          <w:caps/>
          <w:color w:val="4C4C4C"/>
          <w:szCs w:val="28"/>
        </w:rPr>
        <w:t xml:space="preserve">, </w:t>
      </w:r>
      <w:r w:rsidRPr="004A121F" w:rsidR="00953FDD">
        <w:rPr>
          <w:caps/>
          <w:color w:val="4C4C4C"/>
          <w:szCs w:val="28"/>
        </w:rPr>
        <w:t>SUD-</w:t>
      </w:r>
      <w:r w:rsidRPr="004A121F" w:rsidR="002D5403">
        <w:rPr>
          <w:caps/>
          <w:color w:val="4C4C4C"/>
          <w:szCs w:val="28"/>
        </w:rPr>
        <w:t>AU</w:t>
      </w:r>
      <w:r>
        <w:rPr>
          <w:caps/>
          <w:color w:val="4C4C4C"/>
          <w:szCs w:val="28"/>
        </w:rPr>
        <w:t>, 2021-11-19</w:t>
      </w:r>
    </w:p>
    <w:p w:rsidRPr="00787CFF" w:rsidR="00080CE4" w:rsidP="00080CE4" w:rsidRDefault="00080CE4" w14:paraId="118661AA" w14:textId="77777777">
      <w:pPr>
        <w:rPr>
          <w:sz w:val="16"/>
          <w:szCs w:val="16"/>
        </w:rPr>
      </w:pPr>
    </w:p>
    <w:p w:rsidRPr="00361996" w:rsidR="001D409C" w:rsidP="001D409C" w:rsidRDefault="001D409C" w14:paraId="29A8E92C" w14:textId="50060690">
      <w:pPr>
        <w:rPr>
          <w:rFonts w:asciiTheme="minorBidi" w:hAnsiTheme="minorBidi"/>
          <w:sz w:val="18"/>
          <w:szCs w:val="18"/>
        </w:rPr>
      </w:pPr>
    </w:p>
    <w:p w:rsidR="64C153B4" w:rsidP="64C153B4" w:rsidRDefault="64C153B4" w14:paraId="056B8128" w14:textId="0277B635">
      <w:pPr>
        <w:spacing w:line="240" w:lineRule="auto"/>
        <w:rPr>
          <w:rFonts w:ascii="Arial" w:hAnsi="Arial" w:asciiTheme="minorBidi" w:hAnsiTheme="minorBidi"/>
          <w:sz w:val="18"/>
          <w:szCs w:val="18"/>
        </w:rPr>
      </w:pPr>
    </w:p>
    <w:p w:rsidR="64C153B4" w:rsidP="64C153B4" w:rsidRDefault="64C153B4" w14:paraId="782AEDD0" w14:textId="1CF8986C">
      <w:pPr>
        <w:spacing w:line="240" w:lineRule="auto"/>
        <w:rPr>
          <w:rFonts w:ascii="Arial" w:hAnsi="Arial" w:asciiTheme="minorBidi" w:hAnsiTheme="minorBidi"/>
          <w:sz w:val="18"/>
          <w:szCs w:val="18"/>
        </w:rPr>
      </w:pPr>
    </w:p>
    <w:p w:rsidR="64C153B4" w:rsidP="64C153B4" w:rsidRDefault="64C153B4" w14:paraId="49DBAEB8" w14:textId="7EE7757A">
      <w:pPr>
        <w:spacing w:line="240" w:lineRule="auto"/>
        <w:rPr>
          <w:rFonts w:ascii="Arial" w:hAnsi="Arial" w:asciiTheme="minorBidi" w:hAnsiTheme="minorBidi"/>
          <w:sz w:val="18"/>
          <w:szCs w:val="18"/>
        </w:rPr>
      </w:pPr>
    </w:p>
    <w:p w:rsidR="64C153B4" w:rsidP="64C153B4" w:rsidRDefault="64C153B4" w14:paraId="428801B9" w14:textId="5D9D8E87">
      <w:pPr>
        <w:spacing w:line="240" w:lineRule="auto"/>
        <w:rPr>
          <w:rFonts w:ascii="Arial" w:hAnsi="Arial" w:asciiTheme="minorBidi" w:hAnsiTheme="minorBidi"/>
          <w:sz w:val="18"/>
          <w:szCs w:val="18"/>
        </w:rPr>
      </w:pPr>
    </w:p>
    <w:p w:rsidRPr="00361996" w:rsidR="00731486" w:rsidP="00361996" w:rsidRDefault="0079676A" w14:paraId="462B6992" w14:textId="74A1A8A9">
      <w:pPr>
        <w:spacing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Medverkande</w:t>
      </w:r>
      <w:r w:rsidRPr="00361996" w:rsidR="001D409C">
        <w:rPr>
          <w:rFonts w:asciiTheme="minorBidi" w:hAnsiTheme="minorBidi"/>
          <w:sz w:val="18"/>
          <w:szCs w:val="18"/>
        </w:rPr>
        <w:t xml:space="preserve">: </w:t>
      </w:r>
    </w:p>
    <w:p w:rsidRPr="00361996" w:rsidR="008251DB" w:rsidP="00361996" w:rsidRDefault="008251DB" w14:paraId="344AC014" w14:textId="4D9B0A64">
      <w:pPr>
        <w:spacing w:line="240" w:lineRule="auto"/>
        <w:rPr>
          <w:rFonts w:asciiTheme="minorBidi" w:hAnsiTheme="minorBidi"/>
          <w:sz w:val="18"/>
          <w:szCs w:val="18"/>
        </w:rPr>
      </w:pPr>
      <w:r w:rsidRPr="00361996">
        <w:rPr>
          <w:rFonts w:asciiTheme="minorBidi" w:hAnsiTheme="minorBidi"/>
          <w:sz w:val="18"/>
          <w:szCs w:val="18"/>
        </w:rPr>
        <w:t>Anna Ståhlkloo</w:t>
      </w:r>
      <w:r w:rsidRPr="00361996" w:rsidR="00871CDE">
        <w:rPr>
          <w:rFonts w:asciiTheme="minorBidi" w:hAnsiTheme="minorBidi"/>
          <w:sz w:val="18"/>
          <w:szCs w:val="18"/>
        </w:rPr>
        <w:t xml:space="preserve"> (Mora)</w:t>
      </w:r>
    </w:p>
    <w:p w:rsidRPr="00361996" w:rsidR="6A1EF19F" w:rsidP="00361996" w:rsidRDefault="6A1EF19F" w14:paraId="57C03F0F" w14:textId="3FBFA273">
      <w:pPr>
        <w:spacing w:line="240" w:lineRule="auto"/>
        <w:rPr>
          <w:rFonts w:asciiTheme="minorBidi" w:hAnsiTheme="minorBidi"/>
          <w:sz w:val="18"/>
          <w:szCs w:val="18"/>
        </w:rPr>
      </w:pPr>
      <w:r w:rsidRPr="00361996">
        <w:rPr>
          <w:rFonts w:asciiTheme="minorBidi" w:hAnsiTheme="minorBidi"/>
          <w:sz w:val="18"/>
          <w:szCs w:val="18"/>
        </w:rPr>
        <w:t>Carina Johansson (Avesta</w:t>
      </w:r>
      <w:r w:rsidRPr="00361996" w:rsidR="00871CDE">
        <w:rPr>
          <w:rFonts w:asciiTheme="minorBidi" w:hAnsiTheme="minorBidi"/>
          <w:sz w:val="18"/>
          <w:szCs w:val="18"/>
        </w:rPr>
        <w:t>)</w:t>
      </w:r>
    </w:p>
    <w:p w:rsidRPr="00361996" w:rsidR="008251DB" w:rsidP="00361996" w:rsidRDefault="008251DB" w14:paraId="45521D19" w14:textId="28C7E925">
      <w:pPr>
        <w:spacing w:line="240" w:lineRule="auto"/>
        <w:rPr>
          <w:rFonts w:asciiTheme="minorBidi" w:hAnsiTheme="minorBidi"/>
          <w:sz w:val="18"/>
          <w:szCs w:val="18"/>
        </w:rPr>
      </w:pPr>
      <w:r w:rsidRPr="00361996">
        <w:rPr>
          <w:rFonts w:asciiTheme="minorBidi" w:hAnsiTheme="minorBidi"/>
          <w:sz w:val="18"/>
          <w:szCs w:val="18"/>
        </w:rPr>
        <w:t>Inga-Lill Frank (Säter)</w:t>
      </w:r>
    </w:p>
    <w:p w:rsidRPr="00361996" w:rsidR="000748B7" w:rsidP="00361996" w:rsidRDefault="000748B7" w14:paraId="084867A1" w14:textId="4B7D7416">
      <w:pPr>
        <w:spacing w:line="240" w:lineRule="auto"/>
        <w:rPr>
          <w:rFonts w:asciiTheme="minorBidi" w:hAnsiTheme="minorBidi"/>
          <w:sz w:val="18"/>
          <w:szCs w:val="18"/>
        </w:rPr>
      </w:pPr>
      <w:r w:rsidRPr="00361996">
        <w:rPr>
          <w:rFonts w:asciiTheme="minorBidi" w:hAnsiTheme="minorBidi"/>
          <w:sz w:val="18"/>
          <w:szCs w:val="18"/>
        </w:rPr>
        <w:t>Jesper Karlsson (Orsa)</w:t>
      </w:r>
    </w:p>
    <w:p w:rsidRPr="009C130B" w:rsidR="6A1EF19F" w:rsidP="00361996" w:rsidRDefault="6A1EF19F" w14:paraId="7476DA2E" w14:textId="00BEDFB2">
      <w:pPr>
        <w:spacing w:line="240" w:lineRule="auto"/>
        <w:rPr>
          <w:rFonts w:asciiTheme="minorBidi" w:hAnsiTheme="minorBidi"/>
          <w:sz w:val="18"/>
          <w:szCs w:val="18"/>
        </w:rPr>
      </w:pPr>
      <w:r w:rsidRPr="64C153B4" w:rsidR="6A1EF19F">
        <w:rPr>
          <w:rFonts w:ascii="Arial" w:hAnsi="Arial" w:asciiTheme="minorBidi" w:hAnsiTheme="minorBidi"/>
          <w:sz w:val="18"/>
          <w:szCs w:val="18"/>
        </w:rPr>
        <w:t>Joacim Larsson Von Garaguly (HDa)</w:t>
      </w:r>
    </w:p>
    <w:p w:rsidRPr="00361996" w:rsidR="008251DB" w:rsidP="00361996" w:rsidRDefault="008251DB" w14:paraId="503CB6E7" w14:textId="0B5689CA">
      <w:pPr>
        <w:spacing w:line="240" w:lineRule="auto"/>
        <w:rPr>
          <w:rFonts w:asciiTheme="minorBidi" w:hAnsiTheme="minorBidi"/>
          <w:sz w:val="18"/>
          <w:szCs w:val="18"/>
        </w:rPr>
      </w:pPr>
      <w:r w:rsidRPr="64C153B4" w:rsidR="008251DB">
        <w:rPr>
          <w:rFonts w:ascii="Arial" w:hAnsi="Arial" w:asciiTheme="minorBidi" w:hAnsiTheme="minorBidi"/>
          <w:sz w:val="18"/>
          <w:szCs w:val="18"/>
        </w:rPr>
        <w:t>Pernilla Söderlund (Borlänge)</w:t>
      </w:r>
    </w:p>
    <w:p w:rsidRPr="00361996" w:rsidR="6A1EF19F" w:rsidP="00361996" w:rsidRDefault="6A1EF19F" w14:paraId="599045BB" w14:textId="047B299E">
      <w:pPr>
        <w:spacing w:line="240" w:lineRule="auto"/>
        <w:rPr>
          <w:rFonts w:asciiTheme="minorBidi" w:hAnsiTheme="minorBidi"/>
          <w:sz w:val="18"/>
          <w:szCs w:val="18"/>
        </w:rPr>
      </w:pPr>
      <w:r w:rsidRPr="00361996">
        <w:rPr>
          <w:rFonts w:asciiTheme="minorBidi" w:hAnsiTheme="minorBidi"/>
          <w:sz w:val="18"/>
          <w:szCs w:val="18"/>
        </w:rPr>
        <w:t>Therese Nilsson (</w:t>
      </w:r>
      <w:r w:rsidRPr="00361996" w:rsidR="008251DB">
        <w:rPr>
          <w:rFonts w:asciiTheme="minorBidi" w:hAnsiTheme="minorBidi"/>
          <w:sz w:val="18"/>
          <w:szCs w:val="18"/>
        </w:rPr>
        <w:t>SUD)</w:t>
      </w:r>
    </w:p>
    <w:p w:rsidR="008251DB" w:rsidP="00361996" w:rsidRDefault="008251DB" w14:paraId="79E9B811" w14:textId="78D0541A">
      <w:pPr>
        <w:spacing w:line="240" w:lineRule="auto"/>
        <w:rPr>
          <w:rFonts w:asciiTheme="minorBidi" w:hAnsiTheme="minorBidi"/>
          <w:sz w:val="18"/>
          <w:szCs w:val="18"/>
        </w:rPr>
      </w:pPr>
      <w:r w:rsidRPr="00361996">
        <w:rPr>
          <w:rFonts w:asciiTheme="minorBidi" w:hAnsiTheme="minorBidi"/>
          <w:sz w:val="18"/>
          <w:szCs w:val="18"/>
        </w:rPr>
        <w:t>Thomas Strandberg (HDa)</w:t>
      </w:r>
    </w:p>
    <w:p w:rsidR="0079676A" w:rsidP="00361996" w:rsidRDefault="0079676A" w14:paraId="6B375B42" w14:textId="37E66ED7">
      <w:pPr>
        <w:spacing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Minna Juntunen (Region Dalarna)</w:t>
      </w:r>
    </w:p>
    <w:p w:rsidR="0079676A" w:rsidP="00361996" w:rsidRDefault="0079676A" w14:paraId="3D0E050E" w14:textId="77777777">
      <w:pPr>
        <w:spacing w:line="240" w:lineRule="auto"/>
        <w:rPr>
          <w:rFonts w:asciiTheme="minorBidi" w:hAnsiTheme="minorBidi"/>
          <w:sz w:val="18"/>
          <w:szCs w:val="18"/>
        </w:rPr>
      </w:pPr>
    </w:p>
    <w:p w:rsidRPr="00361996" w:rsidR="00D35374" w:rsidP="00330521" w:rsidRDefault="001D409C" w14:paraId="180D7BFA" w14:textId="2F767DC0">
      <w:pPr>
        <w:rPr>
          <w:rFonts w:asciiTheme="minorBidi" w:hAnsiTheme="minorBidi"/>
          <w:sz w:val="18"/>
          <w:szCs w:val="18"/>
        </w:rPr>
      </w:pPr>
      <w:r w:rsidRPr="64C153B4" w:rsidR="001D409C">
        <w:rPr>
          <w:rFonts w:ascii="Arial" w:hAnsi="Arial" w:asciiTheme="minorBidi" w:hAnsiTheme="minorBidi"/>
          <w:sz w:val="18"/>
          <w:szCs w:val="18"/>
        </w:rPr>
        <w:t>Plats:</w:t>
      </w:r>
      <w:r w:rsidRPr="64C153B4" w:rsidR="7A738E0D">
        <w:rPr>
          <w:rFonts w:ascii="Arial" w:hAnsi="Arial" w:asciiTheme="minorBidi" w:hAnsiTheme="minorBidi"/>
          <w:sz w:val="18"/>
          <w:szCs w:val="18"/>
        </w:rPr>
        <w:t xml:space="preserve"> </w:t>
      </w:r>
      <w:hyperlink r:id="R3e4da0c047b24ece">
        <w:r w:rsidRPr="64C153B4" w:rsidR="00330521">
          <w:rPr>
            <w:rStyle w:val="Hyperlnk"/>
            <w:rFonts w:ascii="Arial" w:hAnsi="Arial" w:asciiTheme="minorBidi" w:hAnsiTheme="minorBidi"/>
            <w:sz w:val="18"/>
            <w:szCs w:val="18"/>
          </w:rPr>
          <w:t>https://du-se.zoom.us/j/69515619016</w:t>
        </w:r>
      </w:hyperlink>
    </w:p>
    <w:p w:rsidR="64C153B4" w:rsidP="64C153B4" w:rsidRDefault="64C153B4" w14:paraId="3210A2A0" w14:textId="0C50C450">
      <w:pPr>
        <w:pStyle w:val="Normal"/>
        <w:rPr>
          <w:rFonts w:ascii="Arial" w:hAnsi="Arial" w:asciiTheme="minorBidi" w:hAnsiTheme="minorBidi"/>
          <w:sz w:val="18"/>
          <w:szCs w:val="18"/>
        </w:rPr>
      </w:pPr>
    </w:p>
    <w:p w:rsidR="00731486" w:rsidP="64C153B4" w:rsidRDefault="0079676A" w14:paraId="1C1EF419" w14:textId="5193648A">
      <w:pPr>
        <w:rPr>
          <w:rFonts w:ascii="Arial" w:hAnsi="Arial" w:asciiTheme="minorBidi" w:hAnsiTheme="minorBidi"/>
          <w:sz w:val="18"/>
          <w:szCs w:val="18"/>
        </w:rPr>
      </w:pPr>
      <w:r w:rsidRPr="64C153B4" w:rsidR="0079676A">
        <w:rPr>
          <w:rFonts w:ascii="Arial" w:hAnsi="Arial" w:asciiTheme="minorBidi" w:hAnsiTheme="minorBidi"/>
          <w:sz w:val="18"/>
          <w:szCs w:val="18"/>
        </w:rPr>
        <w:t xml:space="preserve">Datum &amp; </w:t>
      </w:r>
      <w:r w:rsidRPr="64C153B4" w:rsidR="0DFC401B">
        <w:rPr>
          <w:rFonts w:ascii="Arial" w:hAnsi="Arial" w:asciiTheme="minorBidi" w:hAnsiTheme="minorBidi"/>
          <w:sz w:val="18"/>
          <w:szCs w:val="18"/>
        </w:rPr>
        <w:t>Tid</w:t>
      </w:r>
      <w:r w:rsidRPr="64C153B4" w:rsidR="00D35374">
        <w:rPr>
          <w:rFonts w:ascii="Arial" w:hAnsi="Arial" w:asciiTheme="minorBidi" w:hAnsiTheme="minorBidi"/>
          <w:sz w:val="18"/>
          <w:szCs w:val="18"/>
        </w:rPr>
        <w:t>:</w:t>
      </w:r>
      <w:r w:rsidRPr="64C153B4" w:rsidR="0079676A">
        <w:rPr>
          <w:rFonts w:ascii="Arial" w:hAnsi="Arial" w:asciiTheme="minorBidi" w:hAnsiTheme="minorBidi"/>
          <w:sz w:val="18"/>
          <w:szCs w:val="18"/>
        </w:rPr>
        <w:t xml:space="preserve"> 2021-11-19</w:t>
      </w:r>
      <w:r w:rsidRPr="64C153B4" w:rsidR="00D35374">
        <w:rPr>
          <w:rFonts w:ascii="Arial" w:hAnsi="Arial" w:asciiTheme="minorBidi" w:hAnsiTheme="minorBidi"/>
          <w:sz w:val="18"/>
          <w:szCs w:val="18"/>
        </w:rPr>
        <w:t xml:space="preserve"> </w:t>
      </w:r>
      <w:r w:rsidRPr="64C153B4" w:rsidR="00787CFF">
        <w:rPr>
          <w:rFonts w:ascii="Arial" w:hAnsi="Arial" w:asciiTheme="minorBidi" w:hAnsiTheme="minorBidi"/>
          <w:sz w:val="18"/>
          <w:szCs w:val="18"/>
        </w:rPr>
        <w:t>1</w:t>
      </w:r>
      <w:r w:rsidRPr="64C153B4" w:rsidR="00D35374">
        <w:rPr>
          <w:rFonts w:ascii="Arial" w:hAnsi="Arial" w:asciiTheme="minorBidi" w:hAnsiTheme="minorBidi"/>
          <w:sz w:val="18"/>
          <w:szCs w:val="18"/>
        </w:rPr>
        <w:t>3:00 – 16:00</w:t>
      </w:r>
    </w:p>
    <w:p w:rsidR="00D35374" w:rsidP="001D409C" w:rsidRDefault="00D35374" w14:paraId="63834877" w14:textId="3E7FFA83">
      <w:pPr>
        <w:rPr>
          <w:rFonts w:asciiTheme="minorBidi" w:hAnsiTheme="minorBidi"/>
        </w:rPr>
      </w:pPr>
    </w:p>
    <w:p w:rsidR="64C153B4" w:rsidRDefault="64C153B4" w14:paraId="4EAC2DCC" w14:textId="28C565B8">
      <w:r>
        <w:br w:type="page"/>
      </w:r>
    </w:p>
    <w:p w:rsidRPr="00D35374" w:rsidR="00D35374" w:rsidP="0751776B" w:rsidRDefault="00D35374" w14:paraId="0F69BEF7" w14:textId="1D467591">
      <w:pPr>
        <w:rPr>
          <w:rFonts w:asciiTheme="minorBidi" w:hAnsiTheme="minorBid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80CE4" w:rsidTr="002D5403" w14:paraId="0E3EFA23" w14:textId="77777777">
        <w:tc>
          <w:tcPr>
            <w:tcW w:w="8926" w:type="dxa"/>
          </w:tcPr>
          <w:p w:rsidRPr="003356D5" w:rsidR="00080CE4" w:rsidP="002D5403" w:rsidRDefault="0079676A" w14:paraId="531BE23F" w14:textId="72722556">
            <w:pPr>
              <w:pStyle w:val="Rubrik"/>
              <w:tabs>
                <w:tab w:val="left" w:pos="7200"/>
              </w:tabs>
              <w:spacing w:after="0" w:line="240" w:lineRule="auto"/>
              <w:jc w:val="center"/>
              <w:rPr>
                <w:caps/>
                <w:color w:val="4C4C4C"/>
                <w:sz w:val="62"/>
                <w:szCs w:val="62"/>
              </w:rPr>
            </w:pPr>
            <w:r>
              <w:rPr>
                <w:caps/>
                <w:color w:val="4C4C4C"/>
                <w:sz w:val="62"/>
                <w:szCs w:val="62"/>
              </w:rPr>
              <w:t xml:space="preserve">Protokoll </w:t>
            </w:r>
            <w:r w:rsidRPr="49148F29" w:rsidR="00080CE4">
              <w:rPr>
                <w:caps/>
                <w:color w:val="4C4C4C"/>
                <w:sz w:val="62"/>
                <w:szCs w:val="62"/>
              </w:rPr>
              <w:t>SUD-</w:t>
            </w:r>
            <w:r w:rsidR="002D5403">
              <w:rPr>
                <w:caps/>
                <w:color w:val="4C4C4C"/>
                <w:sz w:val="62"/>
                <w:szCs w:val="62"/>
              </w:rPr>
              <w:t>au</w:t>
            </w:r>
          </w:p>
          <w:p w:rsidR="00080CE4" w:rsidP="004076C1" w:rsidRDefault="00080CE4" w14:paraId="1FC39945" w14:textId="77777777"/>
        </w:tc>
      </w:tr>
      <w:tr w:rsidR="00080CE4" w:rsidTr="002D5403" w14:paraId="76E00C55" w14:textId="77777777">
        <w:tc>
          <w:tcPr>
            <w:tcW w:w="8926" w:type="dxa"/>
          </w:tcPr>
          <w:p w:rsidRPr="002E2E07" w:rsidR="00080CE4" w:rsidP="008F3E7F" w:rsidRDefault="00E45F6D" w14:paraId="3759D6DC" w14:textId="34B9DA78">
            <w:pPr>
              <w:pStyle w:val="Rubrik"/>
              <w:tabs>
                <w:tab w:val="left" w:pos="7200"/>
              </w:tabs>
              <w:spacing w:after="0" w:line="240" w:lineRule="auto"/>
              <w:jc w:val="center"/>
              <w:rPr>
                <w:smallCaps/>
                <w:color w:val="4C4C4C"/>
                <w:szCs w:val="28"/>
              </w:rPr>
            </w:pPr>
            <w:r>
              <w:rPr>
                <w:smallCaps/>
                <w:color w:val="4C4C4C"/>
                <w:szCs w:val="28"/>
              </w:rPr>
              <w:t>1</w:t>
            </w:r>
            <w:r w:rsidR="005C0972">
              <w:rPr>
                <w:smallCaps/>
                <w:color w:val="4C4C4C"/>
                <w:szCs w:val="28"/>
              </w:rPr>
              <w:t>9</w:t>
            </w:r>
            <w:r>
              <w:rPr>
                <w:smallCaps/>
                <w:color w:val="4C4C4C"/>
                <w:szCs w:val="28"/>
              </w:rPr>
              <w:t xml:space="preserve"> november</w:t>
            </w:r>
            <w:r w:rsidR="00080CE4">
              <w:rPr>
                <w:smallCaps/>
                <w:color w:val="4C4C4C"/>
                <w:szCs w:val="28"/>
              </w:rPr>
              <w:t xml:space="preserve"> </w:t>
            </w:r>
            <w:r w:rsidR="009533FA">
              <w:rPr>
                <w:smallCaps/>
                <w:color w:val="4C4C4C"/>
                <w:szCs w:val="28"/>
              </w:rPr>
              <w:t>2021</w:t>
            </w:r>
          </w:p>
        </w:tc>
      </w:tr>
    </w:tbl>
    <w:p w:rsidR="0751776B" w:rsidP="0751776B" w:rsidRDefault="0751776B" w14:paraId="083B03DF" w14:textId="463F53C0"/>
    <w:tbl>
      <w:tblPr>
        <w:tblW w:w="11236" w:type="dxa"/>
        <w:tblLayout w:type="fixed"/>
        <w:tblLook w:val="04A0" w:firstRow="1" w:lastRow="0" w:firstColumn="1" w:lastColumn="0" w:noHBand="0" w:noVBand="1"/>
      </w:tblPr>
      <w:tblGrid>
        <w:gridCol w:w="557"/>
        <w:gridCol w:w="851"/>
        <w:gridCol w:w="1843"/>
        <w:gridCol w:w="3685"/>
        <w:gridCol w:w="2079"/>
        <w:gridCol w:w="2221"/>
      </w:tblGrid>
      <w:tr w:rsidR="0751776B" w:rsidTr="64C153B4" w14:paraId="517D9569" w14:textId="77777777">
        <w:trPr>
          <w:gridAfter w:val="1"/>
          <w:wAfter w:w="2221" w:type="dxa"/>
          <w:trHeight w:val="495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666666" w:sz="12" w:space="0"/>
              <w:right w:val="single" w:color="999999" w:sz="8" w:space="0"/>
            </w:tcBorders>
            <w:shd w:val="clear" w:color="auto" w:fill="E7E6E6" w:themeFill="background2"/>
            <w:tcMar/>
          </w:tcPr>
          <w:p w:rsidRPr="00A21676" w:rsidR="0751776B" w:rsidP="366AD8D5" w:rsidRDefault="0751776B" w14:paraId="34C96F6E" w14:textId="37F1EB59">
            <w:pP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666666" w:sz="12" w:space="0"/>
              <w:right w:val="single" w:color="999999" w:sz="8" w:space="0"/>
            </w:tcBorders>
            <w:shd w:val="clear" w:color="auto" w:fill="E7E6E6" w:themeFill="background2"/>
            <w:tcMar/>
          </w:tcPr>
          <w:p w:rsidRPr="00A21676" w:rsidR="0751776B" w:rsidP="366AD8D5" w:rsidRDefault="0751776B" w14:paraId="48081F34" w14:textId="36F22F67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21676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  <w:t xml:space="preserve">TID 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666666" w:sz="12" w:space="0"/>
              <w:right w:val="single" w:color="999999" w:sz="8" w:space="0"/>
            </w:tcBorders>
            <w:shd w:val="clear" w:color="auto" w:fill="E7E6E6" w:themeFill="background2"/>
            <w:tcMar/>
          </w:tcPr>
          <w:p w:rsidRPr="00A21676" w:rsidR="0751776B" w:rsidP="366AD8D5" w:rsidRDefault="0751776B" w14:paraId="75BA72D7" w14:textId="6AD2A756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21676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  <w:t xml:space="preserve">Beslut/ </w:t>
            </w:r>
          </w:p>
          <w:p w:rsidRPr="00A21676" w:rsidR="0751776B" w:rsidP="366AD8D5" w:rsidRDefault="0751776B" w14:paraId="2020EF85" w14:textId="584D5C36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21676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  <w:t xml:space="preserve">Diskussion/ </w:t>
            </w:r>
          </w:p>
          <w:p w:rsidRPr="00A21676" w:rsidR="0751776B" w:rsidP="366AD8D5" w:rsidRDefault="0751776B" w14:paraId="777915A0" w14:textId="6FE33CB3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21676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  <w:t xml:space="preserve">Information 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666666" w:sz="12" w:space="0"/>
              <w:right w:val="single" w:color="999999" w:sz="8" w:space="0"/>
            </w:tcBorders>
            <w:shd w:val="clear" w:color="auto" w:fill="E7E6E6" w:themeFill="background2"/>
            <w:tcMar/>
          </w:tcPr>
          <w:p w:rsidRPr="00A21676" w:rsidR="0751776B" w:rsidP="366AD8D5" w:rsidRDefault="0751776B" w14:paraId="28FC0E3C" w14:textId="12907ED5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21676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  <w:t xml:space="preserve">Mötespunkt </w:t>
            </w: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666666" w:sz="12" w:space="0"/>
              <w:right w:val="single" w:color="999999" w:sz="8" w:space="0"/>
            </w:tcBorders>
            <w:shd w:val="clear" w:color="auto" w:fill="E7E6E6" w:themeFill="background2"/>
            <w:tcMar/>
          </w:tcPr>
          <w:p w:rsidRPr="00A21676" w:rsidR="0751776B" w:rsidP="366AD8D5" w:rsidRDefault="0751776B" w14:paraId="4B578756" w14:textId="7E1994BE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A21676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  <w:t xml:space="preserve">Föredragande </w:t>
            </w:r>
          </w:p>
        </w:tc>
      </w:tr>
      <w:tr w:rsidR="0751776B" w:rsidTr="64C153B4" w14:paraId="3095C15F" w14:textId="77777777">
        <w:trPr>
          <w:gridAfter w:val="1"/>
          <w:wAfter w:w="2221" w:type="dxa"/>
          <w:trHeight w:val="495"/>
        </w:trPr>
        <w:tc>
          <w:tcPr>
            <w:tcW w:w="557" w:type="dxa"/>
            <w:tcBorders>
              <w:top w:val="single" w:color="666666" w:sz="12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3A28929B" w14:textId="2AC041AD"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1. </w:t>
            </w:r>
          </w:p>
          <w:p w:rsidR="0751776B" w:rsidRDefault="0751776B" w14:paraId="181D0B90" w14:textId="276F5B9F"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color="666666" w:sz="12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4FA36C18" w14:textId="2530FBB2">
            <w:r w:rsidRPr="0751776B">
              <w:rPr>
                <w:rFonts w:ascii="Calibri" w:hAnsi="Calibri" w:eastAsia="Calibri" w:cs="Calibri"/>
                <w:sz w:val="21"/>
                <w:szCs w:val="21"/>
              </w:rPr>
              <w:t>13:</w:t>
            </w:r>
            <w:r w:rsidR="00F932F0">
              <w:rPr>
                <w:rFonts w:ascii="Calibri" w:hAnsi="Calibri" w:eastAsia="Calibri" w:cs="Calibri"/>
                <w:sz w:val="21"/>
                <w:szCs w:val="21"/>
              </w:rPr>
              <w:t>0</w:t>
            </w:r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0 </w:t>
            </w:r>
          </w:p>
        </w:tc>
        <w:tc>
          <w:tcPr>
            <w:tcW w:w="1843" w:type="dxa"/>
            <w:tcBorders>
              <w:top w:val="single" w:color="666666" w:sz="12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78A80619" w14:textId="00BB6DF9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Beslut </w:t>
            </w:r>
          </w:p>
        </w:tc>
        <w:tc>
          <w:tcPr>
            <w:tcW w:w="3685" w:type="dxa"/>
            <w:tcBorders>
              <w:top w:val="single" w:color="666666" w:sz="12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46C50D6D" w14:textId="77777777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Mötets öppnande </w:t>
            </w:r>
          </w:p>
          <w:p w:rsidRPr="00566261" w:rsidR="005C0972" w:rsidP="64C153B4" w:rsidRDefault="005C0972" w14:noSpellErr="1" w14:paraId="6DFEE048" w14:textId="71BCA1C5">
            <w:pPr>
              <w:rPr>
                <w:sz w:val="18"/>
                <w:szCs w:val="18"/>
              </w:rPr>
            </w:pPr>
            <w:r w:rsidRPr="64C153B4" w:rsidR="005C0972">
              <w:rPr>
                <w:rFonts w:ascii="Calibri" w:hAnsi="Calibri" w:eastAsia="Calibri" w:cs="Calibri"/>
                <w:sz w:val="18"/>
                <w:szCs w:val="18"/>
              </w:rPr>
              <w:t>Carina Johansson förklarar mötet öppnat</w:t>
            </w:r>
          </w:p>
          <w:p w:rsidRPr="00566261" w:rsidR="005C0972" w:rsidP="64C153B4" w:rsidRDefault="005C0972" w14:paraId="01A2F902" w14:textId="7EC89866">
            <w:pPr>
              <w:pStyle w:val="Normal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666666" w:sz="12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08F3E7F" w14:paraId="0B5906E5" w14:textId="552687AC">
            <w: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Carina Johansson</w:t>
            </w:r>
            <w:r w:rsidRPr="0751776B" w:rsidR="0751776B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, ordförande SUD</w:t>
            </w:r>
            <w:r w:rsidRPr="0751776B" w:rsidR="0751776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w:rsidR="0751776B" w:rsidTr="64C153B4" w14:paraId="6C33EA1B" w14:textId="77777777">
        <w:trPr>
          <w:gridAfter w:val="1"/>
          <w:wAfter w:w="2221" w:type="dxa"/>
          <w:trHeight w:val="102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0EC4C451" w14:textId="263C1C66"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lastRenderedPageBreak/>
              <w:t xml:space="preserve">2.  </w:t>
            </w:r>
          </w:p>
          <w:p w:rsidR="0751776B" w:rsidRDefault="0751776B" w14:paraId="39823698" w14:textId="372F70BF"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4970DFD7" w14:textId="75FCBA28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470A11A4" w14:textId="627BDE1A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Beslut 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0F932F0" w14:paraId="5ACEC49B" w14:textId="54C576D5">
            <w:r>
              <w:rPr>
                <w:rFonts w:ascii="Calibri" w:hAnsi="Calibri" w:eastAsia="Calibri" w:cs="Calibri"/>
                <w:sz w:val="21"/>
                <w:szCs w:val="21"/>
              </w:rPr>
              <w:t xml:space="preserve">Val av </w:t>
            </w:r>
            <w:r w:rsidRPr="0751776B" w:rsidR="0751776B">
              <w:rPr>
                <w:rFonts w:ascii="Calibri" w:hAnsi="Calibri" w:eastAsia="Calibri" w:cs="Calibri"/>
                <w:sz w:val="21"/>
                <w:szCs w:val="21"/>
              </w:rPr>
              <w:t xml:space="preserve">Mötessekreterare </w:t>
            </w:r>
          </w:p>
          <w:p w:rsidRPr="00566261" w:rsidR="0751776B" w:rsidP="002C6E2B" w:rsidRDefault="0751776B" w14:paraId="69E437D5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566261">
              <w:rPr>
                <w:rFonts w:ascii="Calibri" w:hAnsi="Calibri" w:eastAsia="Calibri" w:cs="Calibri"/>
                <w:sz w:val="18"/>
                <w:szCs w:val="18"/>
              </w:rPr>
              <w:t xml:space="preserve">Förslag till beslut: Att Linus Johansson väljs till mötessekreterare </w:t>
            </w:r>
          </w:p>
          <w:p w:rsidRPr="00566261" w:rsidR="005C0972" w:rsidP="00566261" w:rsidRDefault="005C0972" w14:paraId="125BACB9" w14:textId="754C0089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566261">
              <w:rPr>
                <w:rFonts w:ascii="Calibri" w:hAnsi="Calibri" w:eastAsia="Calibri" w:cs="Calibri"/>
                <w:sz w:val="18"/>
                <w:szCs w:val="18"/>
              </w:rPr>
              <w:t>Beslut: Linus Johansson v</w:t>
            </w:r>
            <w:r w:rsidRPr="00566261" w:rsidR="00566261">
              <w:rPr>
                <w:rFonts w:ascii="Calibri" w:hAnsi="Calibri" w:eastAsia="Calibri" w:cs="Calibri"/>
                <w:sz w:val="18"/>
                <w:szCs w:val="18"/>
              </w:rPr>
              <w:t>äljs till mötessekreterare.</w:t>
            </w: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08F3E7F" w14:paraId="2E282FD9" w14:textId="42139B0D">
            <w: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Carina Johansson</w:t>
            </w:r>
            <w:r w:rsidRPr="0751776B" w:rsidR="0751776B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, ordförande SUD</w:t>
            </w:r>
            <w:r w:rsidRPr="0751776B" w:rsidR="0751776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w:rsidR="0751776B" w:rsidTr="64C153B4" w14:paraId="4926CD2B" w14:textId="77777777">
        <w:trPr>
          <w:gridAfter w:val="1"/>
          <w:wAfter w:w="2221" w:type="dxa"/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6BE12E10" w14:textId="091B12F4"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3. 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2965B047" w14:textId="6929CA4F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3B383A45" w14:textId="18951883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Beslut 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78D6A06D" w14:textId="25ED660F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Godkännande av dagordningen </w:t>
            </w:r>
          </w:p>
          <w:p w:rsidRPr="00566261" w:rsidR="005C0972" w:rsidP="002C6E2B" w:rsidRDefault="0751776B" w14:paraId="1B3D2797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566261">
              <w:rPr>
                <w:rFonts w:ascii="Calibri" w:hAnsi="Calibri" w:eastAsia="Calibri" w:cs="Calibri"/>
                <w:sz w:val="18"/>
                <w:szCs w:val="18"/>
              </w:rPr>
              <w:t>Förslag till beslut: Att godkänna dagordninge</w:t>
            </w:r>
            <w:r w:rsidRPr="00566261" w:rsidR="002C6E2B">
              <w:rPr>
                <w:rFonts w:ascii="Calibri" w:hAnsi="Calibri" w:eastAsia="Calibri" w:cs="Calibri"/>
                <w:sz w:val="18"/>
                <w:szCs w:val="18"/>
              </w:rPr>
              <w:t>n</w:t>
            </w:r>
          </w:p>
          <w:p w:rsidRPr="00566261" w:rsidR="007A0B37" w:rsidP="002C6E2B" w:rsidRDefault="005C0972" w14:paraId="5408A8AB" w14:textId="1E8B178F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566261">
              <w:rPr>
                <w:rFonts w:ascii="Calibri" w:hAnsi="Calibri" w:eastAsia="Calibri" w:cs="Calibri"/>
                <w:sz w:val="18"/>
                <w:szCs w:val="18"/>
              </w:rPr>
              <w:t xml:space="preserve">Pernilla Söderlund </w:t>
            </w:r>
            <w:r w:rsidR="00465DA9">
              <w:rPr>
                <w:rFonts w:ascii="Calibri" w:hAnsi="Calibri" w:eastAsia="Calibri" w:cs="Calibri"/>
                <w:sz w:val="18"/>
                <w:szCs w:val="18"/>
              </w:rPr>
              <w:t>förklarar</w:t>
            </w:r>
            <w:r w:rsidRPr="00566261">
              <w:rPr>
                <w:rFonts w:ascii="Calibri" w:hAnsi="Calibri" w:eastAsia="Calibri" w:cs="Calibri"/>
                <w:sz w:val="18"/>
                <w:szCs w:val="18"/>
              </w:rPr>
              <w:t xml:space="preserve"> sig jävig </w:t>
            </w:r>
            <w:r w:rsidR="00465DA9">
              <w:rPr>
                <w:rFonts w:ascii="Calibri" w:hAnsi="Calibri" w:eastAsia="Calibri" w:cs="Calibri"/>
                <w:sz w:val="18"/>
                <w:szCs w:val="18"/>
              </w:rPr>
              <w:t xml:space="preserve">för </w:t>
            </w:r>
            <w:r w:rsidRPr="00566261">
              <w:rPr>
                <w:rFonts w:ascii="Calibri" w:hAnsi="Calibri" w:eastAsia="Calibri" w:cs="Calibri"/>
                <w:sz w:val="18"/>
                <w:szCs w:val="18"/>
              </w:rPr>
              <w:t>punkten avseende socialtjänstforskningsfonden</w:t>
            </w:r>
            <w:r w:rsidRPr="00566261" w:rsidR="00A66DC3">
              <w:rPr>
                <w:rFonts w:ascii="Calibri" w:hAnsi="Calibri" w:eastAsia="Calibri" w:cs="Calibri"/>
                <w:sz w:val="18"/>
                <w:szCs w:val="18"/>
              </w:rPr>
              <w:t xml:space="preserve"> och delger att hon inte kommer att närvara under punkten som behandlar ansökningarna till socialtjänstforskningsfonden</w:t>
            </w:r>
            <w:r w:rsidRPr="00566261">
              <w:rPr>
                <w:rFonts w:ascii="Calibri" w:hAnsi="Calibri" w:eastAsia="Calibri" w:cs="Calibri"/>
                <w:sz w:val="18"/>
                <w:szCs w:val="18"/>
              </w:rPr>
              <w:t>.</w:t>
            </w:r>
          </w:p>
          <w:p w:rsidRPr="00D46016" w:rsidR="0751776B" w:rsidP="00D46016" w:rsidRDefault="0751776B" w14:paraId="2681E548" w14:textId="59139440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08F3E7F" w14:paraId="03D4D325" w14:textId="34037819">
            <w: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Carina Johansson</w:t>
            </w:r>
            <w:r w:rsidRPr="0751776B" w:rsidR="0751776B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, ordförande SUD</w:t>
            </w:r>
            <w:r w:rsidRPr="0751776B" w:rsidR="0751776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0751776B" w:rsidRDefault="0751776B" w14:paraId="42A54C9F" w14:textId="46AB77E5">
            <w:r w:rsidRPr="0751776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w:rsidR="0751776B" w:rsidTr="64C153B4" w14:paraId="561A20E6" w14:textId="77777777">
        <w:trPr>
          <w:gridAfter w:val="1"/>
          <w:wAfter w:w="2221" w:type="dxa"/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6353D8F3" w14:textId="68D72846"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4. 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19FE660C" w14:textId="4A6849B0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0A366F45" w14:textId="32662CEA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Beslut </w:t>
            </w:r>
          </w:p>
          <w:p w:rsidR="0751776B" w:rsidP="002D5403" w:rsidRDefault="0751776B" w14:paraId="6175DE9A" w14:textId="02C8FFCA">
            <w:pPr>
              <w:rPr>
                <w:rFonts w:ascii="Calibri" w:hAnsi="Calibri" w:eastAsia="Calibri" w:cs="Calibri"/>
                <w:i/>
                <w:iCs/>
                <w:sz w:val="18"/>
                <w:szCs w:val="18"/>
              </w:rPr>
            </w:pPr>
            <w:r w:rsidRPr="366AD8D5">
              <w:rPr>
                <w:rFonts w:ascii="Calibri" w:hAnsi="Calibri" w:eastAsia="Calibri" w:cs="Calibri"/>
                <w:sz w:val="18"/>
                <w:szCs w:val="18"/>
              </w:rPr>
              <w:t>Bilaga 1</w:t>
            </w:r>
            <w:r w:rsidR="00C73888">
              <w:rPr>
                <w:rFonts w:ascii="Calibri" w:hAnsi="Calibri" w:eastAsia="Calibri" w:cs="Calibri"/>
                <w:sz w:val="18"/>
                <w:szCs w:val="18"/>
              </w:rPr>
              <w:t>:</w:t>
            </w:r>
            <w:r w:rsidRPr="366AD8D5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366AD8D5"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t xml:space="preserve">Minnesanteckningar </w:t>
            </w:r>
            <w:r w:rsidR="002D5403"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t>SUD-AU 2021</w:t>
            </w:r>
            <w:r w:rsidR="007832AC"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t>0924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751776B" w14:paraId="2DDF5B67" w14:textId="782B1199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Minnesanteckningar föregående möte </w:t>
            </w:r>
          </w:p>
          <w:p w:rsidR="00FA2DED" w:rsidP="007832AC" w:rsidRDefault="0751776B" w14:paraId="29966A99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5344F875">
              <w:rPr>
                <w:rFonts w:ascii="Calibri" w:hAnsi="Calibri" w:eastAsia="Calibri" w:cs="Calibri"/>
                <w:sz w:val="18"/>
                <w:szCs w:val="18"/>
              </w:rPr>
              <w:t xml:space="preserve">Förslag till beslut: Att lägga minnesanteckningarna till </w:t>
            </w:r>
            <w:r w:rsidRPr="00830B86"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t>handlingarna</w:t>
            </w:r>
            <w:r w:rsidRPr="5344F875">
              <w:rPr>
                <w:rFonts w:ascii="Calibri" w:hAnsi="Calibri" w:eastAsia="Calibri" w:cs="Calibri"/>
                <w:sz w:val="18"/>
                <w:szCs w:val="18"/>
              </w:rPr>
              <w:t xml:space="preserve">.  </w:t>
            </w:r>
          </w:p>
          <w:p w:rsidRPr="007832AC" w:rsidR="007A0B37" w:rsidP="007832AC" w:rsidRDefault="007A0B37" w14:noSpellErr="1" w14:paraId="0BE212EC" w14:textId="7A6491A4">
            <w:r w:rsidRPr="64C153B4" w:rsidR="007A0B37">
              <w:rPr>
                <w:rFonts w:ascii="Calibri" w:hAnsi="Calibri" w:eastAsia="Calibri" w:cs="Calibri"/>
                <w:sz w:val="18"/>
                <w:szCs w:val="18"/>
              </w:rPr>
              <w:t>Beslut: Föregående mötes minnesanteckningar läggs till handlingarna.</w:t>
            </w:r>
          </w:p>
          <w:p w:rsidRPr="007832AC" w:rsidR="007A0B37" w:rsidP="64C153B4" w:rsidRDefault="007A0B37" w14:paraId="3DE66576" w14:textId="3271FEEC">
            <w:pPr>
              <w:pStyle w:val="Normal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751776B" w:rsidRDefault="008F3E7F" w14:paraId="5B939015" w14:textId="6CF3EA23">
            <w: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Carina Johansson</w:t>
            </w:r>
            <w:r w:rsidRPr="0751776B" w:rsidR="0751776B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, ordförande SUD</w:t>
            </w:r>
            <w:r w:rsidRPr="0751776B" w:rsidR="0751776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w:rsidR="0039444D" w:rsidTr="64C153B4" w14:paraId="7CF32B6D" w14:textId="77777777">
        <w:trPr>
          <w:gridAfter w:val="1"/>
          <w:wAfter w:w="2221" w:type="dxa"/>
          <w:trHeight w:val="1458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751776B" w:rsidR="0039444D" w:rsidP="0039444D" w:rsidRDefault="0039444D" w14:paraId="3BA7116B" w14:textId="3107F83F">
            <w:pP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  <w:bookmarkStart w:name="_Hlk82524385" w:id="1"/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5</w:t>
            </w:r>
            <w:r w:rsidRPr="15D6BC4D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751776B" w:rsidR="0039444D" w:rsidP="0039444D" w:rsidRDefault="00D21622" w14:paraId="13540DEA" w14:textId="5DC7F03C">
            <w:pPr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13:</w:t>
            </w:r>
            <w:r w:rsidR="00A21676">
              <w:rPr>
                <w:rFonts w:ascii="Calibri" w:hAnsi="Calibri" w:eastAsia="Calibri" w:cs="Calibri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830B86" w:rsidR="00E70EA7" w:rsidP="14C0D217" w:rsidRDefault="20A27CE8" w14:paraId="08CFA1B9" w14:textId="2AAA233E">
            <w:pPr>
              <w:rPr>
                <w:sz w:val="20"/>
                <w:szCs w:val="20"/>
              </w:rPr>
            </w:pPr>
            <w:r w:rsidRPr="14C0D217">
              <w:rPr>
                <w:sz w:val="20"/>
                <w:szCs w:val="20"/>
              </w:rPr>
              <w:t>Diskussion</w:t>
            </w:r>
          </w:p>
          <w:p w:rsidRPr="00830B86" w:rsidR="00E70EA7" w:rsidP="14C0D217" w:rsidRDefault="20A27CE8" w14:paraId="62F87D2E" w14:textId="4AC92EDE">
            <w:pPr>
              <w:rPr>
                <w:sz w:val="20"/>
                <w:szCs w:val="20"/>
              </w:rPr>
            </w:pPr>
            <w:r w:rsidRPr="14C0D217">
              <w:rPr>
                <w:rFonts w:ascii="Calibri" w:hAnsi="Calibri" w:eastAsia="Calibri" w:cs="Calibri"/>
                <w:sz w:val="18"/>
                <w:szCs w:val="18"/>
              </w:rPr>
              <w:t xml:space="preserve">För information om hur PUD (Pedagogiskt utvecklingscentrum Dalarna) arbetar med likande frågor, se </w:t>
            </w:r>
            <w:proofErr w:type="spellStart"/>
            <w:proofErr w:type="gramStart"/>
            <w:r w:rsidRPr="14C0D217">
              <w:rPr>
                <w:rFonts w:ascii="Calibri" w:hAnsi="Calibri" w:eastAsia="Calibri" w:cs="Calibri"/>
                <w:sz w:val="18"/>
                <w:szCs w:val="18"/>
              </w:rPr>
              <w:t>PUDs</w:t>
            </w:r>
            <w:proofErr w:type="spellEnd"/>
            <w:proofErr w:type="gramEnd"/>
            <w:r w:rsidRPr="14C0D217">
              <w:rPr>
                <w:rFonts w:ascii="Calibri" w:hAnsi="Calibri" w:eastAsia="Calibri" w:cs="Calibri"/>
                <w:sz w:val="18"/>
                <w:szCs w:val="18"/>
              </w:rPr>
              <w:t xml:space="preserve"> hemsida via länken: </w:t>
            </w:r>
            <w:hyperlink r:id="rId12">
              <w:r w:rsidRPr="14C0D217">
                <w:rPr>
                  <w:rStyle w:val="Hyperlnk"/>
                  <w:sz w:val="18"/>
                  <w:szCs w:val="18"/>
                </w:rPr>
                <w:t>https://www.du.se/sv/Samverkan/pud/forskning-och-utveckling/samskapande-forskning/skolforskningsfonden---lokal-praktikutveckling/</w:t>
              </w:r>
            </w:hyperlink>
          </w:p>
          <w:p w:rsidRPr="00830B86" w:rsidR="00E70EA7" w:rsidP="14C0D217" w:rsidRDefault="00E70EA7" w14:paraId="74079553" w14:textId="3098EBC3">
            <w:pPr>
              <w:rPr>
                <w:rFonts w:ascii="Calibri" w:hAnsi="Calibri" w:eastAsia="Calibri" w:cs="Calibri"/>
                <w:sz w:val="21"/>
                <w:szCs w:val="21"/>
              </w:rPr>
            </w:pPr>
          </w:p>
          <w:p w:rsidRPr="00830B86" w:rsidR="00E70EA7" w:rsidP="14C0D217" w:rsidRDefault="00E70EA7" w14:paraId="1AA68DE5" w14:textId="42B04B89">
            <w:pPr>
              <w:rPr>
                <w:rFonts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D260AA" w:rsidR="0039444D" w:rsidP="0070378F" w:rsidRDefault="7327C2B8" w14:paraId="609DCA81" w14:textId="27FDA1F4">
            <w:pPr>
              <w:spacing w:line="257" w:lineRule="auto"/>
              <w:rPr>
                <w:sz w:val="18"/>
                <w:szCs w:val="18"/>
              </w:rPr>
            </w:pPr>
            <w:r w:rsidRPr="14C0D217">
              <w:rPr>
                <w:sz w:val="20"/>
                <w:szCs w:val="20"/>
              </w:rPr>
              <w:t>Lokal praktikutveckling – ett framtida utvecklingsområde för SUD?</w:t>
            </w:r>
          </w:p>
          <w:p w:rsidR="00DD1976" w:rsidP="00F66D78" w:rsidRDefault="00DD1976" w14:paraId="456E22A9" w14:textId="6298CEAB">
            <w:pPr>
              <w:spacing w:line="257" w:lineRule="auto"/>
              <w:rPr>
                <w:sz w:val="18"/>
                <w:szCs w:val="18"/>
              </w:rPr>
            </w:pPr>
            <w:r w:rsidRPr="64C153B4" w:rsidR="007A0B37">
              <w:rPr>
                <w:sz w:val="18"/>
                <w:szCs w:val="18"/>
              </w:rPr>
              <w:t xml:space="preserve">Therese Nilsson föredrar information om lokal praktikutveckling </w:t>
            </w:r>
            <w:r w:rsidRPr="64C153B4" w:rsidR="0070378F">
              <w:rPr>
                <w:sz w:val="18"/>
                <w:szCs w:val="18"/>
              </w:rPr>
              <w:t xml:space="preserve">inom </w:t>
            </w:r>
            <w:proofErr w:type="spellStart"/>
            <w:r w:rsidRPr="64C153B4" w:rsidR="0070378F">
              <w:rPr>
                <w:sz w:val="18"/>
                <w:szCs w:val="18"/>
              </w:rPr>
              <w:t>PUD</w:t>
            </w:r>
            <w:r w:rsidRPr="64C153B4" w:rsidR="00A66DC3">
              <w:rPr>
                <w:sz w:val="18"/>
                <w:szCs w:val="18"/>
              </w:rPr>
              <w:t>:s</w:t>
            </w:r>
            <w:proofErr w:type="spellEnd"/>
            <w:r w:rsidRPr="64C153B4" w:rsidR="00A66DC3">
              <w:rPr>
                <w:sz w:val="18"/>
                <w:szCs w:val="18"/>
              </w:rPr>
              <w:t xml:space="preserve"> skolforskningsfond; </w:t>
            </w:r>
            <w:r w:rsidRPr="64C153B4" w:rsidR="0070378F">
              <w:rPr>
                <w:sz w:val="18"/>
                <w:szCs w:val="18"/>
              </w:rPr>
              <w:t xml:space="preserve">Något som skulle kunna vara aktuellt </w:t>
            </w:r>
            <w:r w:rsidRPr="64C153B4" w:rsidR="7357CD76">
              <w:rPr>
                <w:sz w:val="18"/>
                <w:szCs w:val="18"/>
              </w:rPr>
              <w:t>att utveckla som en del av</w:t>
            </w:r>
            <w:r w:rsidRPr="64C153B4" w:rsidR="0070378F">
              <w:rPr>
                <w:sz w:val="18"/>
                <w:szCs w:val="18"/>
              </w:rPr>
              <w:t xml:space="preserve"> SUD</w:t>
            </w:r>
            <w:r w:rsidRPr="64C153B4" w:rsidR="44568F5A">
              <w:rPr>
                <w:sz w:val="18"/>
                <w:szCs w:val="18"/>
              </w:rPr>
              <w:t xml:space="preserve"> samarbetet</w:t>
            </w:r>
            <w:r w:rsidRPr="64C153B4" w:rsidR="0070378F">
              <w:rPr>
                <w:sz w:val="18"/>
                <w:szCs w:val="18"/>
              </w:rPr>
              <w:t>.</w:t>
            </w:r>
            <w:r w:rsidRPr="64C153B4" w:rsidR="37DF16EA">
              <w:rPr>
                <w:sz w:val="18"/>
                <w:szCs w:val="18"/>
              </w:rPr>
              <w:t xml:space="preserve"> </w:t>
            </w:r>
            <w:r w:rsidRPr="64C153B4" w:rsidR="0070378F">
              <w:rPr>
                <w:sz w:val="18"/>
                <w:szCs w:val="18"/>
              </w:rPr>
              <w:t xml:space="preserve">Ambitionen med Lokal praktikutveckling är att detta </w:t>
            </w:r>
            <w:r w:rsidRPr="64C153B4" w:rsidR="73F60C03">
              <w:rPr>
                <w:sz w:val="18"/>
                <w:szCs w:val="18"/>
              </w:rPr>
              <w:t xml:space="preserve">dels ska fungera som konkret akademisk stöd till en verksamhet samtidigt som det </w:t>
            </w:r>
            <w:r w:rsidRPr="64C153B4" w:rsidR="0070378F">
              <w:rPr>
                <w:sz w:val="18"/>
                <w:szCs w:val="18"/>
              </w:rPr>
              <w:t>ska fungera som ett första steg inom forskningsansökningar.</w:t>
            </w:r>
            <w:r w:rsidRPr="64C153B4" w:rsidR="6559D119">
              <w:rPr>
                <w:sz w:val="18"/>
                <w:szCs w:val="18"/>
              </w:rPr>
              <w:t xml:space="preserve"> Inom SUD kan u</w:t>
            </w:r>
            <w:r w:rsidRPr="64C153B4" w:rsidR="001673E6">
              <w:rPr>
                <w:sz w:val="18"/>
                <w:szCs w:val="18"/>
              </w:rPr>
              <w:t>tmaning</w:t>
            </w:r>
            <w:r w:rsidRPr="64C153B4" w:rsidR="076AE505">
              <w:rPr>
                <w:sz w:val="18"/>
                <w:szCs w:val="18"/>
              </w:rPr>
              <w:t xml:space="preserve">ar </w:t>
            </w:r>
            <w:r w:rsidRPr="64C153B4" w:rsidR="05062A9B">
              <w:rPr>
                <w:sz w:val="18"/>
                <w:szCs w:val="18"/>
              </w:rPr>
              <w:t>vara tid</w:t>
            </w:r>
            <w:r w:rsidRPr="64C153B4" w:rsidR="001673E6">
              <w:rPr>
                <w:sz w:val="18"/>
                <w:szCs w:val="18"/>
              </w:rPr>
              <w:t xml:space="preserve"> för forskare från Högskolan Dalarna</w:t>
            </w:r>
            <w:r w:rsidRPr="64C153B4" w:rsidR="36499A8A">
              <w:rPr>
                <w:sz w:val="18"/>
                <w:szCs w:val="18"/>
              </w:rPr>
              <w:t xml:space="preserve"> och </w:t>
            </w:r>
            <w:r w:rsidRPr="64C153B4" w:rsidR="001673E6">
              <w:rPr>
                <w:sz w:val="18"/>
                <w:szCs w:val="18"/>
              </w:rPr>
              <w:t>ekonomiska förutsättningarna</w:t>
            </w:r>
            <w:r w:rsidRPr="64C153B4" w:rsidR="718038C8">
              <w:rPr>
                <w:sz w:val="18"/>
                <w:szCs w:val="18"/>
              </w:rPr>
              <w:t xml:space="preserve"> då </w:t>
            </w:r>
            <w:proofErr w:type="spellStart"/>
            <w:r w:rsidRPr="64C153B4" w:rsidR="718038C8">
              <w:rPr>
                <w:sz w:val="18"/>
                <w:szCs w:val="18"/>
              </w:rPr>
              <w:t>SUDs</w:t>
            </w:r>
            <w:proofErr w:type="spellEnd"/>
            <w:r w:rsidRPr="64C153B4" w:rsidR="001673E6">
              <w:rPr>
                <w:sz w:val="18"/>
                <w:szCs w:val="18"/>
              </w:rPr>
              <w:t xml:space="preserve"> medel </w:t>
            </w:r>
            <w:r w:rsidRPr="64C153B4" w:rsidR="70A197D9">
              <w:rPr>
                <w:sz w:val="18"/>
                <w:szCs w:val="18"/>
              </w:rPr>
              <w:t xml:space="preserve">behöver </w:t>
            </w:r>
            <w:r w:rsidRPr="64C153B4" w:rsidR="719492A5">
              <w:rPr>
                <w:sz w:val="18"/>
                <w:szCs w:val="18"/>
              </w:rPr>
              <w:t>prioriteras. Frågan</w:t>
            </w:r>
            <w:r w:rsidRPr="64C153B4" w:rsidR="00DD1976">
              <w:rPr>
                <w:sz w:val="18"/>
                <w:szCs w:val="18"/>
              </w:rPr>
              <w:t xml:space="preserve"> lyfts till övriga</w:t>
            </w:r>
            <w:r w:rsidRPr="64C153B4" w:rsidR="00D46016">
              <w:rPr>
                <w:sz w:val="18"/>
                <w:szCs w:val="18"/>
              </w:rPr>
              <w:t xml:space="preserve"> deltagare i</w:t>
            </w:r>
            <w:r w:rsidRPr="64C153B4" w:rsidR="00DD1976">
              <w:rPr>
                <w:sz w:val="18"/>
                <w:szCs w:val="18"/>
              </w:rPr>
              <w:t xml:space="preserve"> </w:t>
            </w:r>
            <w:r w:rsidRPr="64C153B4" w:rsidR="00D46016">
              <w:rPr>
                <w:sz w:val="18"/>
                <w:szCs w:val="18"/>
              </w:rPr>
              <w:t>mötet</w:t>
            </w:r>
            <w:r w:rsidRPr="64C153B4" w:rsidR="00DD1976">
              <w:rPr>
                <w:sz w:val="18"/>
                <w:szCs w:val="18"/>
              </w:rPr>
              <w:t xml:space="preserve">: Är </w:t>
            </w:r>
            <w:r w:rsidRPr="64C153B4" w:rsidR="00D46016">
              <w:rPr>
                <w:sz w:val="18"/>
                <w:szCs w:val="18"/>
              </w:rPr>
              <w:t xml:space="preserve">lokal praktikutveckling </w:t>
            </w:r>
            <w:r w:rsidRPr="64C153B4" w:rsidR="00DD1976">
              <w:rPr>
                <w:sz w:val="18"/>
                <w:szCs w:val="18"/>
              </w:rPr>
              <w:t>något som SUD ska satsa på?</w:t>
            </w:r>
          </w:p>
          <w:p w:rsidR="64C153B4" w:rsidP="64C153B4" w:rsidRDefault="64C153B4" w14:paraId="087C4AB3" w14:textId="6C6ED5F3">
            <w:pPr>
              <w:pStyle w:val="Normal"/>
              <w:spacing w:line="257" w:lineRule="auto"/>
              <w:rPr>
                <w:sz w:val="18"/>
                <w:szCs w:val="18"/>
              </w:rPr>
            </w:pPr>
          </w:p>
          <w:p w:rsidR="00DD1976" w:rsidP="00465DA9" w:rsidRDefault="00DD1976" w14:paraId="0411A470" w14:textId="5CE2EC94">
            <w:pPr>
              <w:spacing w:line="257" w:lineRule="auto"/>
              <w:rPr>
                <w:sz w:val="18"/>
                <w:szCs w:val="18"/>
              </w:rPr>
            </w:pPr>
            <w:r w:rsidRPr="64C153B4" w:rsidR="00DD1976">
              <w:rPr>
                <w:sz w:val="18"/>
                <w:szCs w:val="18"/>
              </w:rPr>
              <w:t>Thomas Strandberg</w:t>
            </w:r>
            <w:r w:rsidRPr="64C153B4" w:rsidR="035128E4">
              <w:rPr>
                <w:sz w:val="18"/>
                <w:szCs w:val="18"/>
              </w:rPr>
              <w:t xml:space="preserve"> lyfter att d</w:t>
            </w:r>
            <w:r w:rsidRPr="64C153B4" w:rsidR="00DD1976">
              <w:rPr>
                <w:sz w:val="18"/>
                <w:szCs w:val="18"/>
              </w:rPr>
              <w:t>enna typ av pr</w:t>
            </w:r>
            <w:r w:rsidRPr="64C153B4" w:rsidR="00F66D78">
              <w:rPr>
                <w:sz w:val="18"/>
                <w:szCs w:val="18"/>
              </w:rPr>
              <w:t>o</w:t>
            </w:r>
            <w:r w:rsidRPr="64C153B4" w:rsidR="00DD1976">
              <w:rPr>
                <w:sz w:val="18"/>
                <w:szCs w:val="18"/>
              </w:rPr>
              <w:t xml:space="preserve">jekt </w:t>
            </w:r>
            <w:r w:rsidRPr="64C153B4" w:rsidR="00465DA9">
              <w:rPr>
                <w:sz w:val="18"/>
                <w:szCs w:val="18"/>
              </w:rPr>
              <w:t>kan vara något som genererar eller resulterar i en magisteruppsats</w:t>
            </w:r>
            <w:r w:rsidRPr="64C153B4" w:rsidR="00F66D78">
              <w:rPr>
                <w:sz w:val="18"/>
                <w:szCs w:val="18"/>
              </w:rPr>
              <w:t xml:space="preserve">, </w:t>
            </w:r>
            <w:r w:rsidRPr="64C153B4" w:rsidR="00465DA9">
              <w:rPr>
                <w:sz w:val="18"/>
                <w:szCs w:val="18"/>
              </w:rPr>
              <w:t xml:space="preserve">och </w:t>
            </w:r>
            <w:r w:rsidRPr="64C153B4" w:rsidR="00F66D78">
              <w:rPr>
                <w:sz w:val="18"/>
                <w:szCs w:val="18"/>
              </w:rPr>
              <w:t xml:space="preserve">inte nödvändigtvis ett </w:t>
            </w:r>
            <w:r w:rsidRPr="64C153B4" w:rsidR="00465DA9">
              <w:rPr>
                <w:sz w:val="18"/>
                <w:szCs w:val="18"/>
              </w:rPr>
              <w:t>regelrätt</w:t>
            </w:r>
            <w:r w:rsidRPr="64C153B4" w:rsidR="00F66D78">
              <w:rPr>
                <w:sz w:val="18"/>
                <w:szCs w:val="18"/>
              </w:rPr>
              <w:t xml:space="preserve"> forskningsprojekt</w:t>
            </w:r>
            <w:r w:rsidRPr="64C153B4" w:rsidR="00DD1976">
              <w:rPr>
                <w:sz w:val="18"/>
                <w:szCs w:val="18"/>
              </w:rPr>
              <w:t xml:space="preserve">. </w:t>
            </w:r>
          </w:p>
          <w:p w:rsidR="00F66D78" w:rsidP="64C153B4" w:rsidRDefault="00F66D78" w14:paraId="66DEBB49" w14:textId="0CF4BEED">
            <w:pPr>
              <w:pStyle w:val="Normal"/>
              <w:spacing w:line="257" w:lineRule="auto"/>
              <w:rPr>
                <w:sz w:val="18"/>
                <w:szCs w:val="18"/>
              </w:rPr>
            </w:pPr>
            <w:r w:rsidRPr="64C153B4" w:rsidR="00F66D78">
              <w:rPr>
                <w:sz w:val="18"/>
                <w:szCs w:val="18"/>
              </w:rPr>
              <w:t xml:space="preserve">TNL: </w:t>
            </w:r>
            <w:r w:rsidRPr="64C153B4" w:rsidR="00465DA9">
              <w:rPr>
                <w:sz w:val="18"/>
                <w:szCs w:val="18"/>
              </w:rPr>
              <w:t xml:space="preserve"> M</w:t>
            </w:r>
            <w:r w:rsidRPr="64C153B4" w:rsidR="00F66D78">
              <w:rPr>
                <w:sz w:val="18"/>
                <w:szCs w:val="18"/>
              </w:rPr>
              <w:t xml:space="preserve">ånga av </w:t>
            </w:r>
            <w:r w:rsidRPr="64C153B4" w:rsidR="00465DA9">
              <w:rPr>
                <w:sz w:val="18"/>
                <w:szCs w:val="18"/>
              </w:rPr>
              <w:t xml:space="preserve">de </w:t>
            </w:r>
            <w:r w:rsidRPr="64C153B4" w:rsidR="00F66D78">
              <w:rPr>
                <w:sz w:val="18"/>
                <w:szCs w:val="18"/>
              </w:rPr>
              <w:t>ansökningar</w:t>
            </w:r>
            <w:r w:rsidRPr="64C153B4" w:rsidR="00465DA9">
              <w:rPr>
                <w:sz w:val="18"/>
                <w:szCs w:val="18"/>
              </w:rPr>
              <w:t xml:space="preserve"> som</w:t>
            </w:r>
            <w:r w:rsidRPr="64C153B4" w:rsidR="00F66D78">
              <w:rPr>
                <w:sz w:val="18"/>
                <w:szCs w:val="18"/>
              </w:rPr>
              <w:t xml:space="preserve"> inkommit genom lokal praktikutveckling </w:t>
            </w:r>
            <w:r w:rsidRPr="64C153B4" w:rsidR="00465DA9">
              <w:rPr>
                <w:sz w:val="18"/>
                <w:szCs w:val="18"/>
              </w:rPr>
              <w:t xml:space="preserve">via PUD </w:t>
            </w:r>
            <w:r w:rsidRPr="64C153B4" w:rsidR="00F66D78">
              <w:rPr>
                <w:sz w:val="18"/>
                <w:szCs w:val="18"/>
              </w:rPr>
              <w:t xml:space="preserve">har </w:t>
            </w:r>
            <w:r w:rsidRPr="64C153B4" w:rsidR="00F66D78">
              <w:rPr>
                <w:sz w:val="18"/>
                <w:szCs w:val="18"/>
              </w:rPr>
              <w:t xml:space="preserve">faktiskt utvecklats vidare till forskningsprojekt. </w:t>
            </w:r>
            <w:r w:rsidRPr="64C153B4" w:rsidR="4EF387E5">
              <w:rPr>
                <w:sz w:val="18"/>
                <w:szCs w:val="18"/>
              </w:rPr>
              <w:t xml:space="preserve">SUD-Au är positiva till att under 2022 vidareutveckla tanken på och undersöka de ekonomiska </w:t>
            </w:r>
            <w:r w:rsidRPr="64C153B4" w:rsidR="1B4F1CEA">
              <w:rPr>
                <w:sz w:val="18"/>
                <w:szCs w:val="18"/>
              </w:rPr>
              <w:t>förutsättningarna</w:t>
            </w:r>
            <w:r w:rsidRPr="64C153B4" w:rsidR="4EF387E5">
              <w:rPr>
                <w:sz w:val="18"/>
                <w:szCs w:val="18"/>
              </w:rPr>
              <w:t xml:space="preserve"> för lokal praktikutveckling inom SUD</w:t>
            </w:r>
            <w:r w:rsidRPr="64C153B4" w:rsidR="55B07238">
              <w:rPr>
                <w:sz w:val="18"/>
                <w:szCs w:val="18"/>
              </w:rPr>
              <w:t xml:space="preserve">. </w:t>
            </w:r>
            <w:r w:rsidRPr="64C153B4" w:rsidR="4EF387E5">
              <w:rPr>
                <w:sz w:val="18"/>
                <w:szCs w:val="18"/>
              </w:rPr>
              <w:t xml:space="preserve"> </w:t>
            </w:r>
          </w:p>
          <w:p w:rsidRPr="00D260AA" w:rsidR="00F66D78" w:rsidP="64C153B4" w:rsidRDefault="00F66D78" w14:paraId="029E5367" w14:textId="6AED8CB4">
            <w:pPr>
              <w:pStyle w:val="Normal"/>
              <w:spacing w:line="257" w:lineRule="auto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8A3724" w:rsidR="0039444D" w:rsidP="008A3724" w:rsidRDefault="7327C2B8" w14:paraId="4BCB0835" w14:textId="4356DB63">
            <w:r w:rsidRPr="14C0D217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lastRenderedPageBreak/>
              <w:t>Therese Nilsson verksamhetsledare SUD</w:t>
            </w:r>
          </w:p>
          <w:p w:rsidRPr="008A3724" w:rsidR="0039444D" w:rsidP="14C0D217" w:rsidRDefault="0039444D" w14:paraId="0EF2354B" w14:textId="0E210CBF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</w:p>
        </w:tc>
      </w:tr>
      <w:bookmarkEnd w:id="1"/>
      <w:tr w:rsidR="00093FD2" w:rsidTr="64C153B4" w14:paraId="1288FA9C" w14:textId="77777777">
        <w:trPr>
          <w:gridAfter w:val="1"/>
          <w:wAfter w:w="2221" w:type="dxa"/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A21272" w14:paraId="0139AB16" w14:textId="72376843"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6</w:t>
            </w:r>
            <w:r w:rsidRPr="0751776B" w:rsidR="00093FD2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 </w:t>
            </w:r>
          </w:p>
          <w:p w:rsidR="00093FD2" w:rsidP="00093FD2" w:rsidRDefault="00093FD2" w14:paraId="25E27664" w14:textId="1C651960">
            <w:pP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E27136" w:rsidR="00093FD2" w:rsidP="00093FD2" w:rsidRDefault="009648D0" w14:paraId="7BE49A8A" w14:textId="5861E0CE">
            <w:pPr>
              <w:rPr>
                <w:sz w:val="21"/>
                <w:szCs w:val="21"/>
              </w:rPr>
            </w:pPr>
            <w:r w:rsidRPr="14C0D217">
              <w:rPr>
                <w:sz w:val="21"/>
                <w:szCs w:val="21"/>
              </w:rPr>
              <w:t>13:</w:t>
            </w:r>
            <w:r w:rsidRPr="14C0D217" w:rsidR="09741A9E">
              <w:rPr>
                <w:sz w:val="21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9648D0" w14:paraId="03EBBC3E" w14:textId="77777777">
            <w:pPr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Diskussion</w:t>
            </w:r>
          </w:p>
          <w:p w:rsidR="009648D0" w:rsidP="009648D0" w:rsidRDefault="009648D0" w14:paraId="3DD1F10A" w14:textId="0F82596E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14C0D217">
              <w:rPr>
                <w:rFonts w:ascii="Calibri" w:hAnsi="Calibri" w:eastAsia="Calibri" w:cs="Calibri"/>
                <w:sz w:val="18"/>
                <w:szCs w:val="18"/>
              </w:rPr>
              <w:t xml:space="preserve">Bilaga </w:t>
            </w:r>
            <w:r w:rsidRPr="14C0D217" w:rsidR="7D903C89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14C0D217">
              <w:rPr>
                <w:rFonts w:ascii="Calibri" w:hAnsi="Calibri" w:eastAsia="Calibri" w:cs="Calibri"/>
                <w:sz w:val="18"/>
                <w:szCs w:val="18"/>
              </w:rPr>
              <w:t xml:space="preserve">: </w:t>
            </w:r>
          </w:p>
          <w:p w:rsidR="009648D0" w:rsidP="396413C8" w:rsidRDefault="04F49CE7" w14:paraId="0C099387" w14:textId="32B26ECC">
            <w:pPr>
              <w:spacing w:after="0"/>
              <w:rPr>
                <w:rFonts w:ascii="Calibri" w:hAnsi="Calibri" w:eastAsia="Calibri" w:cs="Calibri"/>
                <w:i/>
                <w:iCs/>
                <w:sz w:val="18"/>
                <w:szCs w:val="18"/>
              </w:rPr>
            </w:pPr>
            <w:r w:rsidRPr="396413C8"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t>Ledarskapsutbildning socialtjänstens chefer 2021-11-12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9648D0" w:rsidP="009648D0" w:rsidRDefault="009648D0" w14:paraId="0DE7DF1A" w14:textId="0BD6E72E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Pr="14C0D217">
              <w:rPr>
                <w:rFonts w:ascii="Calibri" w:hAnsi="Calibri" w:eastAsia="Calibri" w:cs="Calibri"/>
                <w:sz w:val="21"/>
                <w:szCs w:val="21"/>
              </w:rPr>
              <w:t xml:space="preserve">Ledarskapsutbildning, </w:t>
            </w:r>
            <w:r w:rsidRPr="14C0D217" w:rsidR="3B3A00B7">
              <w:rPr>
                <w:rFonts w:ascii="Calibri" w:hAnsi="Calibri" w:eastAsia="Calibri" w:cs="Calibri"/>
                <w:sz w:val="21"/>
                <w:szCs w:val="21"/>
              </w:rPr>
              <w:t>återkoppling fortsatt</w:t>
            </w:r>
            <w:r w:rsidRPr="14C0D217">
              <w:rPr>
                <w:rFonts w:ascii="Calibri" w:hAnsi="Calibri" w:eastAsia="Calibri" w:cs="Calibri"/>
                <w:sz w:val="21"/>
                <w:szCs w:val="21"/>
              </w:rPr>
              <w:t xml:space="preserve"> process</w:t>
            </w:r>
          </w:p>
          <w:p w:rsidRPr="00FA2DED" w:rsidR="00C3064B" w:rsidP="64C153B4" w:rsidRDefault="00D46016" w14:paraId="78F9D594" w14:textId="27AE46FD">
            <w:pPr>
              <w:rPr>
                <w:sz w:val="18"/>
                <w:szCs w:val="18"/>
              </w:rPr>
            </w:pPr>
            <w:r w:rsidRPr="64C153B4" w:rsidR="00634BF8">
              <w:rPr>
                <w:sz w:val="18"/>
                <w:szCs w:val="18"/>
              </w:rPr>
              <w:t>T</w:t>
            </w:r>
            <w:r w:rsidRPr="64C153B4" w:rsidR="214880AE">
              <w:rPr>
                <w:sz w:val="18"/>
                <w:szCs w:val="18"/>
              </w:rPr>
              <w:t>herese Nilsson</w:t>
            </w:r>
            <w:r w:rsidRPr="64C153B4" w:rsidR="00634BF8">
              <w:rPr>
                <w:sz w:val="18"/>
                <w:szCs w:val="18"/>
              </w:rPr>
              <w:t xml:space="preserve"> återkopplar det fortsatta arbetet med ledarskapsutbildning</w:t>
            </w:r>
            <w:r w:rsidRPr="64C153B4" w:rsidR="4D3DD4D5">
              <w:rPr>
                <w:sz w:val="18"/>
                <w:szCs w:val="18"/>
              </w:rPr>
              <w:t xml:space="preserve"> och hur upplägget ser ut efter att arbetsgruppens förslag bearbetats inom Högskolan. Förslaget ligger fortsatt i linje med det initiala uppdraget från SUD förutom att försl</w:t>
            </w:r>
            <w:r w:rsidRPr="64C153B4" w:rsidR="7D608B87">
              <w:rPr>
                <w:sz w:val="18"/>
                <w:szCs w:val="18"/>
              </w:rPr>
              <w:t xml:space="preserve">aget är att kurserna ska ligga på grundnivå akademiskt. </w:t>
            </w:r>
            <w:r w:rsidRPr="64C153B4" w:rsidR="6680CC57">
              <w:rPr>
                <w:sz w:val="18"/>
                <w:szCs w:val="18"/>
              </w:rPr>
              <w:t xml:space="preserve">Kurserna kommer att vara valbara men det kommer också att finnas möjlighet att gå </w:t>
            </w:r>
            <w:r w:rsidRPr="64C153B4" w:rsidR="6680CC57">
              <w:rPr>
                <w:sz w:val="18"/>
                <w:szCs w:val="18"/>
              </w:rPr>
              <w:t>samtliga</w:t>
            </w:r>
            <w:r w:rsidRPr="64C153B4" w:rsidR="6680CC57">
              <w:rPr>
                <w:sz w:val="18"/>
                <w:szCs w:val="18"/>
              </w:rPr>
              <w:t xml:space="preserve"> kurser som ett program. </w:t>
            </w:r>
          </w:p>
          <w:p w:rsidRPr="00FA2DED" w:rsidR="00C3064B" w:rsidP="64C153B4" w:rsidRDefault="00D46016" w14:paraId="22511DBD" w14:textId="14B5159C">
            <w:pPr>
              <w:pStyle w:val="Normal"/>
              <w:rPr>
                <w:sz w:val="18"/>
                <w:szCs w:val="18"/>
              </w:rPr>
            </w:pPr>
          </w:p>
          <w:p w:rsidRPr="00FA2DED" w:rsidR="00C3064B" w:rsidP="64C153B4" w:rsidRDefault="00D46016" w14:paraId="35856ED1" w14:textId="10934168">
            <w:pPr>
              <w:pStyle w:val="Normal"/>
              <w:rPr>
                <w:sz w:val="18"/>
                <w:szCs w:val="18"/>
              </w:rPr>
            </w:pPr>
            <w:r w:rsidRPr="64C153B4" w:rsidR="66F0A46E">
              <w:rPr>
                <w:sz w:val="18"/>
                <w:szCs w:val="18"/>
              </w:rPr>
              <w:t>Thomas Strandberg lyfter en reflektion angående ordningen på utbildningen: Ska personligt ledarskap vara en kurs i början av utbildningen? Kanske är det bättre att ha det i slutet av utbildningen.</w:t>
            </w:r>
            <w:r w:rsidRPr="64C153B4" w:rsidR="072E59BF">
              <w:rPr>
                <w:sz w:val="18"/>
                <w:szCs w:val="18"/>
              </w:rPr>
              <w:t xml:space="preserve"> Eller är det tänk att erfarna ledare ska gå utbildningen? Diskussion följer om att målgruppen för </w:t>
            </w:r>
            <w:r w:rsidRPr="64C153B4" w:rsidR="6F9D9858">
              <w:rPr>
                <w:sz w:val="18"/>
                <w:szCs w:val="18"/>
              </w:rPr>
              <w:t>utbildningen</w:t>
            </w:r>
            <w:r w:rsidRPr="64C153B4" w:rsidR="072E59BF">
              <w:rPr>
                <w:sz w:val="18"/>
                <w:szCs w:val="18"/>
              </w:rPr>
              <w:t xml:space="preserve"> i första hand är chefer med viss erfarenhet. </w:t>
            </w:r>
            <w:r w:rsidRPr="64C153B4" w:rsidR="5CEE074E">
              <w:rPr>
                <w:sz w:val="18"/>
                <w:szCs w:val="18"/>
              </w:rPr>
              <w:t xml:space="preserve">Utifrån att det är en uppdragsutbildning är det i slutändan kommunerna som utser vilka personer </w:t>
            </w:r>
            <w:r w:rsidRPr="64C153B4" w:rsidR="5CEE074E">
              <w:rPr>
                <w:sz w:val="18"/>
                <w:szCs w:val="18"/>
              </w:rPr>
              <w:t>som ska</w:t>
            </w:r>
            <w:r w:rsidRPr="64C153B4" w:rsidR="5CEE074E">
              <w:rPr>
                <w:sz w:val="18"/>
                <w:szCs w:val="18"/>
              </w:rPr>
              <w:t xml:space="preserve"> gå/ är redo att ta till sig av utbildningen.</w:t>
            </w:r>
          </w:p>
          <w:p w:rsidRPr="00FA2DED" w:rsidR="00C3064B" w:rsidP="64C153B4" w:rsidRDefault="00D46016" w14:paraId="508DF907" w14:textId="614D95F9">
            <w:pPr>
              <w:rPr>
                <w:sz w:val="18"/>
                <w:szCs w:val="18"/>
              </w:rPr>
            </w:pPr>
            <w:r w:rsidRPr="64C153B4" w:rsidR="4D3DD4D5">
              <w:rPr>
                <w:sz w:val="18"/>
                <w:szCs w:val="18"/>
              </w:rPr>
              <w:t xml:space="preserve"> </w:t>
            </w:r>
          </w:p>
          <w:p w:rsidRPr="00FA2DED" w:rsidR="00C3064B" w:rsidP="64C153B4" w:rsidRDefault="00D46016" w14:paraId="349F29DB" w14:textId="60FCDFD9">
            <w:pPr>
              <w:pStyle w:val="Normal"/>
              <w:rPr>
                <w:sz w:val="18"/>
                <w:szCs w:val="18"/>
              </w:rPr>
            </w:pPr>
            <w:r w:rsidRPr="64C153B4" w:rsidR="00634BF8">
              <w:rPr>
                <w:sz w:val="18"/>
                <w:szCs w:val="18"/>
              </w:rPr>
              <w:t xml:space="preserve">Planerad kursstart är hösten 2022. </w:t>
            </w:r>
            <w:r w:rsidRPr="64C153B4" w:rsidR="0EE70FB9">
              <w:rPr>
                <w:sz w:val="18"/>
                <w:szCs w:val="18"/>
              </w:rPr>
              <w:t>SUD-Au ställer sig positiva till detta.</w:t>
            </w:r>
          </w:p>
          <w:p w:rsidRPr="00FA2DED" w:rsidR="00C3064B" w:rsidP="64C153B4" w:rsidRDefault="00D46016" w14:paraId="666D4B07" w14:textId="4F7B311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751776B" w:rsidR="00093FD2" w:rsidP="00093FD2" w:rsidRDefault="009648D0" w14:paraId="09E43319" w14:textId="663AE1CE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  <w:r w:rsidRPr="0751776B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Therese Nilsson verksamhetsledare SUD</w:t>
            </w:r>
          </w:p>
        </w:tc>
      </w:tr>
      <w:tr w:rsidR="00093FD2" w:rsidTr="64C153B4" w14:paraId="00E48955" w14:textId="77777777">
        <w:trPr>
          <w:gridAfter w:val="1"/>
          <w:wAfter w:w="2221" w:type="dxa"/>
          <w:trHeight w:val="705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A21272" w14:paraId="09B16C0D" w14:textId="0C1F666B"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7</w:t>
            </w:r>
            <w:r w:rsidRPr="0751776B" w:rsidR="00093FD2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14C0D217" w:rsidRDefault="00093FD2" w14:paraId="352FED10" w14:textId="1FA5861E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Pr="14C0D217">
              <w:rPr>
                <w:rFonts w:ascii="Calibri" w:hAnsi="Calibri" w:eastAsia="Calibri" w:cs="Calibri"/>
                <w:sz w:val="21"/>
                <w:szCs w:val="21"/>
              </w:rPr>
              <w:t>13:</w:t>
            </w:r>
            <w:r w:rsidRPr="14C0D217" w:rsidR="28B7B300">
              <w:rPr>
                <w:rFonts w:ascii="Calibri" w:hAnsi="Calibri" w:eastAsia="Calibri" w:cs="Calibri"/>
                <w:sz w:val="21"/>
                <w:szCs w:val="21"/>
              </w:rPr>
              <w:t>45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9B2185" w14:paraId="51207FD5" w14:textId="496CD51C">
            <w:pPr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Information</w:t>
            </w:r>
          </w:p>
          <w:p w:rsidR="00093FD2" w:rsidP="00093FD2" w:rsidRDefault="00093FD2" w14:paraId="6270951F" w14:textId="4AEA7FCA"/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566261" w:rsidR="0017322C" w:rsidP="00566261" w:rsidRDefault="009B2185" w14:paraId="205D059C" w14:textId="45729266">
            <w:pPr>
              <w:rPr>
                <w:sz w:val="21"/>
                <w:szCs w:val="21"/>
              </w:rPr>
            </w:pPr>
            <w:r w:rsidRPr="00566261">
              <w:rPr>
                <w:sz w:val="21"/>
                <w:szCs w:val="21"/>
              </w:rPr>
              <w:t>Aktuella frågor</w:t>
            </w:r>
            <w:r w:rsidRPr="00566261" w:rsidR="4E1793DF">
              <w:rPr>
                <w:sz w:val="21"/>
                <w:szCs w:val="21"/>
              </w:rPr>
              <w:t xml:space="preserve"> Region Dalarna och</w:t>
            </w:r>
            <w:r w:rsidRPr="00566261">
              <w:rPr>
                <w:sz w:val="21"/>
                <w:szCs w:val="21"/>
              </w:rPr>
              <w:t xml:space="preserve"> Nationella vårdkompetensrådet</w:t>
            </w:r>
          </w:p>
          <w:p w:rsidRPr="00566261" w:rsidR="00CF573F" w:rsidP="00566261" w:rsidRDefault="00503410" w14:paraId="44A9E854" w14:textId="5AD80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Minna Juntunen</w:t>
            </w:r>
            <w:r w:rsidR="00BF6C5A">
              <w:rPr>
                <w:sz w:val="18"/>
                <w:szCs w:val="18"/>
              </w:rPr>
              <w:t>, strateg från Re</w:t>
            </w:r>
            <w:r w:rsidR="0011676C">
              <w:rPr>
                <w:sz w:val="18"/>
                <w:szCs w:val="18"/>
              </w:rPr>
              <w:t>g</w:t>
            </w:r>
            <w:r w:rsidR="00BF6C5A">
              <w:rPr>
                <w:sz w:val="18"/>
                <w:szCs w:val="18"/>
              </w:rPr>
              <w:t>ion Dalarna,</w:t>
            </w:r>
            <w:r>
              <w:rPr>
                <w:sz w:val="18"/>
                <w:szCs w:val="18"/>
              </w:rPr>
              <w:t xml:space="preserve"> informerar om aktuella frågor vid Region Dalarna, och Nationella vårdkompetensrådet. </w:t>
            </w:r>
            <w:r w:rsidRPr="00566261" w:rsidR="0017322C">
              <w:rPr>
                <w:sz w:val="18"/>
                <w:szCs w:val="18"/>
              </w:rPr>
              <w:t>Region Dalarna</w:t>
            </w:r>
            <w:r>
              <w:rPr>
                <w:sz w:val="18"/>
                <w:szCs w:val="18"/>
              </w:rPr>
              <w:t xml:space="preserve"> arbetar för att samtliga </w:t>
            </w:r>
            <w:r w:rsidRPr="00566261" w:rsidR="0017322C">
              <w:rPr>
                <w:sz w:val="18"/>
                <w:szCs w:val="18"/>
              </w:rPr>
              <w:t xml:space="preserve">kuratorer </w:t>
            </w:r>
            <w:r>
              <w:rPr>
                <w:sz w:val="18"/>
                <w:szCs w:val="18"/>
              </w:rPr>
              <w:t xml:space="preserve">inom regionen </w:t>
            </w:r>
            <w:r w:rsidRPr="00566261" w:rsidR="0017322C">
              <w:rPr>
                <w:sz w:val="18"/>
                <w:szCs w:val="18"/>
              </w:rPr>
              <w:t>ska vara legitimerad</w:t>
            </w:r>
            <w:r>
              <w:rPr>
                <w:sz w:val="18"/>
                <w:szCs w:val="18"/>
              </w:rPr>
              <w:t>e</w:t>
            </w:r>
            <w:r w:rsidRPr="00566261" w:rsidR="0017322C">
              <w:rPr>
                <w:sz w:val="18"/>
                <w:szCs w:val="18"/>
              </w:rPr>
              <w:t xml:space="preserve"> kurator för häls</w:t>
            </w:r>
            <w:r w:rsidRPr="00566261" w:rsidR="00E36858">
              <w:rPr>
                <w:sz w:val="18"/>
                <w:szCs w:val="18"/>
              </w:rPr>
              <w:t>a</w:t>
            </w:r>
            <w:r w:rsidRPr="00566261" w:rsidR="0017322C">
              <w:rPr>
                <w:sz w:val="18"/>
                <w:szCs w:val="18"/>
              </w:rPr>
              <w:t>-</w:t>
            </w:r>
            <w:r w:rsidRPr="00566261" w:rsidR="00E36858">
              <w:rPr>
                <w:sz w:val="18"/>
                <w:szCs w:val="18"/>
              </w:rPr>
              <w:t xml:space="preserve"> och</w:t>
            </w:r>
            <w:r w:rsidRPr="00566261" w:rsidR="0017322C">
              <w:rPr>
                <w:sz w:val="18"/>
                <w:szCs w:val="18"/>
              </w:rPr>
              <w:t xml:space="preserve"> sjukvård.</w:t>
            </w:r>
            <w:r>
              <w:rPr>
                <w:sz w:val="18"/>
                <w:szCs w:val="18"/>
              </w:rPr>
              <w:t xml:space="preserve"> Detta</w:t>
            </w:r>
            <w:r w:rsidRPr="00566261" w:rsidR="001732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Pr="00566261" w:rsidR="0017322C">
              <w:rPr>
                <w:sz w:val="18"/>
                <w:szCs w:val="18"/>
              </w:rPr>
              <w:t>ommer att trä</w:t>
            </w:r>
            <w:r w:rsidRPr="00566261" w:rsidR="009F79D0">
              <w:rPr>
                <w:sz w:val="18"/>
                <w:szCs w:val="18"/>
              </w:rPr>
              <w:t>d</w:t>
            </w:r>
            <w:r w:rsidRPr="00566261" w:rsidR="0017322C">
              <w:rPr>
                <w:sz w:val="18"/>
                <w:szCs w:val="18"/>
              </w:rPr>
              <w:t>a i kraft under juni 2022</w:t>
            </w:r>
            <w:r>
              <w:rPr>
                <w:sz w:val="18"/>
                <w:szCs w:val="18"/>
              </w:rPr>
              <w:t>. K</w:t>
            </w:r>
            <w:r w:rsidRPr="00566261" w:rsidR="0017322C">
              <w:rPr>
                <w:sz w:val="18"/>
                <w:szCs w:val="18"/>
              </w:rPr>
              <w:t>urator</w:t>
            </w:r>
            <w:r>
              <w:rPr>
                <w:sz w:val="18"/>
                <w:szCs w:val="18"/>
              </w:rPr>
              <w:t xml:space="preserve"> som inte har en legitimation, eller 5-årig arbetserfarenhet som kurator,</w:t>
            </w:r>
            <w:r w:rsidRPr="00566261" w:rsidR="00CF57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kommer att erbjudas </w:t>
            </w:r>
            <w:r w:rsidRPr="00566261" w:rsidR="00CF573F">
              <w:rPr>
                <w:sz w:val="18"/>
                <w:szCs w:val="18"/>
              </w:rPr>
              <w:t xml:space="preserve">en kompletterande utbildning genom sin arbetsgivare. Utbildningen </w:t>
            </w:r>
            <w:r>
              <w:rPr>
                <w:sz w:val="18"/>
                <w:szCs w:val="18"/>
              </w:rPr>
              <w:t xml:space="preserve">omfattar </w:t>
            </w:r>
            <w:r w:rsidRPr="00566261" w:rsidR="00CF573F">
              <w:rPr>
                <w:sz w:val="18"/>
                <w:szCs w:val="18"/>
              </w:rPr>
              <w:t>60 h</w:t>
            </w:r>
            <w:r>
              <w:rPr>
                <w:sz w:val="18"/>
                <w:szCs w:val="18"/>
              </w:rPr>
              <w:t>ögskole</w:t>
            </w:r>
            <w:r w:rsidRPr="00566261" w:rsidR="00CF573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oäng och en utmaning i detta uppges vara </w:t>
            </w:r>
            <w:r w:rsidRPr="00566261" w:rsidR="00CF573F">
              <w:rPr>
                <w:sz w:val="18"/>
                <w:szCs w:val="18"/>
              </w:rPr>
              <w:t>att planera utbildningen för arbetsplatser</w:t>
            </w:r>
            <w:r>
              <w:rPr>
                <w:sz w:val="18"/>
                <w:szCs w:val="18"/>
              </w:rPr>
              <w:t>na</w:t>
            </w:r>
            <w:r w:rsidRPr="00566261" w:rsidR="00CF573F">
              <w:rPr>
                <w:sz w:val="18"/>
                <w:szCs w:val="18"/>
              </w:rPr>
              <w:t>.</w:t>
            </w:r>
          </w:p>
          <w:p w:rsidRPr="009B2185" w:rsidR="007B3259" w:rsidP="64C153B4" w:rsidRDefault="007B3259" w14:paraId="724E5AC0" w14:textId="3602BE2D">
            <w:pPr>
              <w:pStyle w:val="Normal"/>
              <w:rPr>
                <w:sz w:val="18"/>
                <w:szCs w:val="18"/>
              </w:rPr>
            </w:pPr>
            <w:r w:rsidRPr="64C153B4" w:rsidR="3EF6AF84">
              <w:rPr>
                <w:sz w:val="18"/>
                <w:szCs w:val="18"/>
              </w:rPr>
              <w:t>Dialog förs mellan Högskolan Dalarna och Region Dalarna i frågan. Högskolan Dalarna har dock inte examensrättigheter för hälso- och sjukvårdskurator</w:t>
            </w:r>
            <w:r w:rsidRPr="64C153B4" w:rsidR="33AEE8C4">
              <w:rPr>
                <w:sz w:val="18"/>
                <w:szCs w:val="18"/>
              </w:rPr>
              <w:t xml:space="preserve">er. </w:t>
            </w:r>
          </w:p>
          <w:p w:rsidRPr="009B2185" w:rsidR="007B3259" w:rsidP="64C153B4" w:rsidRDefault="007B3259" w14:paraId="280DCEC6" w14:textId="3C8B1A0F">
            <w:pPr>
              <w:pStyle w:val="Normal"/>
              <w:rPr>
                <w:sz w:val="18"/>
                <w:szCs w:val="18"/>
              </w:rPr>
            </w:pPr>
          </w:p>
          <w:p w:rsidRPr="009B2185" w:rsidR="007B3259" w:rsidP="64C153B4" w:rsidRDefault="007B3259" w14:paraId="41902D00" w14:textId="75EC1EAB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64C153B4" w:rsidR="33AEE8C4">
              <w:rPr>
                <w:rFonts w:ascii="Calibri" w:hAnsi="Calibri" w:eastAsia="Calibri" w:cs="Calibri"/>
                <w:sz w:val="18"/>
                <w:szCs w:val="18"/>
              </w:rPr>
              <w:t xml:space="preserve">Minna Juntunen </w:t>
            </w:r>
            <w:r w:rsidRPr="64C153B4" w:rsidR="33AEE8C4">
              <w:rPr>
                <w:rFonts w:ascii="Calibri" w:hAnsi="Calibri" w:eastAsia="Calibri" w:cs="Calibri"/>
                <w:sz w:val="18"/>
                <w:szCs w:val="18"/>
              </w:rPr>
              <w:t xml:space="preserve">delger information från nationella vårdkompetensrådets: Utbildningen till sjuksköterskor mycket populär. Det som hindrar ett bredare intag är i regel bristen av VFU-platser och forskarutbildade lärare. </w:t>
            </w:r>
          </w:p>
          <w:p w:rsidRPr="009B2185" w:rsidR="007B3259" w:rsidP="64C153B4" w:rsidRDefault="007B3259" w14:paraId="3225C396" w14:textId="7C7C926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9B2185" w:rsidR="00093FD2" w:rsidP="00093FD2" w:rsidRDefault="009B2185" w14:paraId="6540E57D" w14:textId="14C22C45">
            <w:pPr>
              <w:rPr>
                <w:i/>
                <w:iCs/>
              </w:rPr>
            </w:pPr>
            <w:r w:rsidRPr="009B2185">
              <w:rPr>
                <w:i/>
                <w:iCs/>
                <w:sz w:val="20"/>
                <w:szCs w:val="20"/>
              </w:rPr>
              <w:t>Minna Juntunen, strateg Region Dalarna</w:t>
            </w:r>
          </w:p>
        </w:tc>
      </w:tr>
      <w:tr w:rsidR="00093FD2" w:rsidTr="64C153B4" w14:paraId="48EB0428" w14:textId="77777777">
        <w:trPr>
          <w:gridAfter w:val="1"/>
          <w:wAfter w:w="2221" w:type="dxa"/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A21272" w14:paraId="70CA5CB1" w14:textId="0570299F"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8</w:t>
            </w:r>
            <w:r w:rsidRPr="0751776B" w:rsidR="00093FD2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14C0D217" w:rsidRDefault="00093FD2" w14:paraId="5EC28FB4" w14:textId="0A09C3AA">
            <w:pPr>
              <w:rPr>
                <w:sz w:val="18"/>
                <w:szCs w:val="18"/>
              </w:rPr>
            </w:pPr>
            <w:r w:rsidRPr="14C0D217">
              <w:rPr>
                <w:sz w:val="20"/>
                <w:szCs w:val="20"/>
              </w:rPr>
              <w:t>14:</w:t>
            </w:r>
            <w:r w:rsidRPr="14C0D217" w:rsidR="00A21676">
              <w:rPr>
                <w:sz w:val="20"/>
                <w:szCs w:val="20"/>
              </w:rPr>
              <w:t>0</w:t>
            </w:r>
            <w:r w:rsidRPr="14C0D217" w:rsidR="165BAE7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1C2934" w:rsidR="00E731D5" w:rsidP="14C0D217" w:rsidRDefault="0101E8C2" w14:paraId="6F1EFD2D" w14:textId="0064D9BA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Pr="14C0D217">
              <w:rPr>
                <w:rFonts w:ascii="Calibri" w:hAnsi="Calibri" w:eastAsia="Calibri" w:cs="Calibri"/>
                <w:sz w:val="21"/>
                <w:szCs w:val="21"/>
              </w:rPr>
              <w:t>Beslut</w:t>
            </w:r>
          </w:p>
          <w:p w:rsidRPr="001C2934" w:rsidR="00E731D5" w:rsidP="14C0D217" w:rsidRDefault="0101E8C2" w14:paraId="429F8A40" w14:textId="46B37E82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14C0D217">
              <w:rPr>
                <w:rFonts w:ascii="Calibri" w:hAnsi="Calibri" w:eastAsia="Calibri" w:cs="Calibri"/>
                <w:sz w:val="18"/>
                <w:szCs w:val="18"/>
              </w:rPr>
              <w:t xml:space="preserve">Bilaga </w:t>
            </w:r>
            <w:r w:rsidR="00676A9D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14C0D217">
              <w:rPr>
                <w:rFonts w:ascii="Calibri" w:hAnsi="Calibri" w:eastAsia="Calibri" w:cs="Calibri"/>
                <w:sz w:val="18"/>
                <w:szCs w:val="18"/>
              </w:rPr>
              <w:t xml:space="preserve">: </w:t>
            </w:r>
          </w:p>
          <w:p w:rsidRPr="001C2934" w:rsidR="00E731D5" w:rsidP="14C0D217" w:rsidRDefault="0101E8C2" w14:paraId="39941AE6" w14:textId="2C980599">
            <w:pPr>
              <w:rPr>
                <w:rFonts w:ascii="Calibri" w:hAnsi="Calibri" w:eastAsia="Calibri" w:cs="Calibri"/>
                <w:i/>
                <w:iCs/>
                <w:sz w:val="21"/>
                <w:szCs w:val="21"/>
              </w:rPr>
            </w:pPr>
            <w:r w:rsidRPr="14C0D217"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lastRenderedPageBreak/>
              <w:t>Beredningsgruppens bedömning av inkomna ansökningar</w:t>
            </w:r>
          </w:p>
          <w:p w:rsidRPr="001C2934" w:rsidR="00E731D5" w:rsidP="14C0D217" w:rsidRDefault="00E731D5" w14:paraId="1303FD15" w14:textId="5E02C29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7B3259" w:rsidP="00762739" w:rsidRDefault="47208C11" w14:paraId="0155B6A2" w14:textId="6DB8AEEF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Pr="64C153B4" w:rsidR="47208C11">
              <w:rPr>
                <w:rFonts w:ascii="Calibri" w:hAnsi="Calibri" w:eastAsia="Calibri" w:cs="Calibri"/>
                <w:sz w:val="21"/>
                <w:szCs w:val="21"/>
              </w:rPr>
              <w:t>Socialtjänstforskningsfonden</w:t>
            </w:r>
          </w:p>
          <w:p w:rsidR="64C153B4" w:rsidP="64C153B4" w:rsidRDefault="64C153B4" w14:paraId="20139AB3" w14:textId="2853B7AA">
            <w:pPr>
              <w:pStyle w:val="Normal"/>
              <w:rPr>
                <w:rFonts w:ascii="Calibri" w:hAnsi="Calibri" w:eastAsia="Calibri" w:cs="Calibri"/>
                <w:sz w:val="21"/>
                <w:szCs w:val="21"/>
              </w:rPr>
            </w:pPr>
          </w:p>
          <w:p w:rsidRPr="00566261" w:rsidR="007B3259" w:rsidP="14C0D217" w:rsidRDefault="007B3259" w14:paraId="12554FDE" w14:textId="4424FF6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566261">
              <w:rPr>
                <w:rFonts w:ascii="Calibri" w:hAnsi="Calibri" w:eastAsia="Calibri" w:cs="Calibri"/>
                <w:sz w:val="18"/>
                <w:szCs w:val="18"/>
              </w:rPr>
              <w:lastRenderedPageBreak/>
              <w:t xml:space="preserve">Pernilla Söderlund lämnar mötet under omröstningen för socialtjänstforskningsfonden. </w:t>
            </w:r>
          </w:p>
          <w:p w:rsidRPr="00566261" w:rsidR="007B3259" w:rsidP="14C0D217" w:rsidRDefault="007B3259" w14:paraId="59EB6E34" w14:textId="0DFE86C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64C153B4" w:rsidR="007B3259">
              <w:rPr>
                <w:rFonts w:ascii="Calibri" w:hAnsi="Calibri" w:eastAsia="Calibri" w:cs="Calibri"/>
                <w:sz w:val="18"/>
                <w:szCs w:val="18"/>
              </w:rPr>
              <w:t>Thomas Strandberg föredrar de projektansökningar som inkommit till socialtjänstforskningsfonden</w:t>
            </w:r>
            <w:r w:rsidRPr="64C153B4" w:rsidR="00C17572">
              <w:rPr>
                <w:rFonts w:ascii="Calibri" w:hAnsi="Calibri" w:eastAsia="Calibri" w:cs="Calibri"/>
                <w:sz w:val="18"/>
                <w:szCs w:val="18"/>
              </w:rPr>
              <w:t xml:space="preserve"> (se bifogat dokument).</w:t>
            </w:r>
          </w:p>
          <w:p w:rsidR="64C153B4" w:rsidP="64C153B4" w:rsidRDefault="64C153B4" w14:paraId="147D1886" w14:textId="5E6A071C">
            <w:pPr>
              <w:pStyle w:val="Normal"/>
              <w:rPr>
                <w:rFonts w:ascii="Calibri" w:hAnsi="Calibri" w:eastAsia="Calibri" w:cs="Calibri"/>
                <w:sz w:val="18"/>
                <w:szCs w:val="18"/>
              </w:rPr>
            </w:pPr>
          </w:p>
          <w:p w:rsidRPr="00566261" w:rsidR="007B3259" w:rsidP="14C0D217" w:rsidRDefault="007B3259" w14:paraId="0BCFDFF2" w14:textId="6A4E9FE6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64C153B4" w:rsidR="007B3259">
              <w:rPr>
                <w:rFonts w:ascii="Calibri" w:hAnsi="Calibri" w:eastAsia="Calibri" w:cs="Calibri"/>
                <w:sz w:val="18"/>
                <w:szCs w:val="18"/>
              </w:rPr>
              <w:t xml:space="preserve">Samtliga ansökningar som inkommit </w:t>
            </w:r>
            <w:r w:rsidRPr="64C153B4" w:rsidR="00C17572">
              <w:rPr>
                <w:rFonts w:ascii="Calibri" w:hAnsi="Calibri" w:eastAsia="Calibri" w:cs="Calibri"/>
                <w:sz w:val="18"/>
                <w:szCs w:val="18"/>
              </w:rPr>
              <w:t>har graderats och bedöm</w:t>
            </w:r>
            <w:r w:rsidRPr="64C153B4" w:rsidR="008C6DE6">
              <w:rPr>
                <w:rFonts w:ascii="Calibri" w:hAnsi="Calibri" w:eastAsia="Calibri" w:cs="Calibri"/>
                <w:sz w:val="18"/>
                <w:szCs w:val="18"/>
              </w:rPr>
              <w:t>t</w:t>
            </w:r>
            <w:r w:rsidRPr="64C153B4" w:rsidR="00C17572">
              <w:rPr>
                <w:rFonts w:ascii="Calibri" w:hAnsi="Calibri" w:eastAsia="Calibri" w:cs="Calibri"/>
                <w:sz w:val="18"/>
                <w:szCs w:val="18"/>
              </w:rPr>
              <w:t xml:space="preserve">s som ”bör beviljas”. </w:t>
            </w:r>
          </w:p>
          <w:p w:rsidR="64C153B4" w:rsidP="64C153B4" w:rsidRDefault="64C153B4" w14:paraId="028AF258" w14:textId="12B2B920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  <w:p w:rsidRPr="00566261" w:rsidR="00762739" w:rsidP="14C0D217" w:rsidRDefault="00F10F16" w14:paraId="40791376" w14:textId="79374634">
            <w:p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Följande b</w:t>
            </w:r>
            <w:r w:rsidRPr="00566261" w:rsidR="00762739">
              <w:rPr>
                <w:rFonts w:ascii="Calibri" w:hAnsi="Calibri" w:eastAsia="Calibri" w:cs="Calibri"/>
                <w:sz w:val="18"/>
                <w:szCs w:val="18"/>
              </w:rPr>
              <w:t>eslut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 fattas</w:t>
            </w:r>
            <w:r w:rsidRPr="00566261" w:rsidR="00762739">
              <w:rPr>
                <w:rFonts w:ascii="Calibri" w:hAnsi="Calibri" w:eastAsia="Calibri" w:cs="Calibri"/>
                <w:sz w:val="18"/>
                <w:szCs w:val="18"/>
              </w:rPr>
              <w:t>:</w:t>
            </w:r>
          </w:p>
          <w:p w:rsidRPr="00566261" w:rsidR="00762739" w:rsidP="14C0D217" w:rsidRDefault="00F10F16" w14:paraId="160D2A7A" w14:textId="46DC4D88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64C153B4" w:rsidR="00F10F16">
              <w:rPr>
                <w:rFonts w:ascii="Calibri" w:hAnsi="Calibri" w:eastAsia="Calibri" w:cs="Calibri"/>
                <w:sz w:val="18"/>
                <w:szCs w:val="18"/>
              </w:rPr>
              <w:t xml:space="preserve">Ansökning för projektet </w:t>
            </w:r>
            <w:r w:rsidRPr="64C153B4" w:rsidR="00F10F1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</w:rPr>
              <w:t>Tidigt föräldraskap i SFI-undervisningen</w:t>
            </w:r>
            <w:r w:rsidRPr="64C153B4" w:rsidR="00F10F16">
              <w:rPr>
                <w:rFonts w:ascii="Calibri" w:hAnsi="Calibri" w:eastAsia="Calibri" w:cs="Calibri"/>
                <w:sz w:val="18"/>
                <w:szCs w:val="18"/>
              </w:rPr>
              <w:t>, av Fatumo Osman beviljas</w:t>
            </w:r>
            <w:r w:rsidRPr="64C153B4" w:rsidR="00587B93">
              <w:rPr>
                <w:rFonts w:ascii="Calibri" w:hAnsi="Calibri" w:eastAsia="Calibri" w:cs="Calibri"/>
                <w:sz w:val="18"/>
                <w:szCs w:val="18"/>
              </w:rPr>
              <w:t>.</w:t>
            </w:r>
          </w:p>
          <w:p w:rsidR="64C153B4" w:rsidP="64C153B4" w:rsidRDefault="64C153B4" w14:paraId="03FC45A6" w14:textId="0E1C3F32">
            <w:pPr>
              <w:pStyle w:val="Normal"/>
              <w:rPr>
                <w:rFonts w:ascii="Calibri" w:hAnsi="Calibri" w:eastAsia="Calibri" w:cs="Calibri"/>
                <w:sz w:val="18"/>
                <w:szCs w:val="18"/>
              </w:rPr>
            </w:pPr>
          </w:p>
          <w:p w:rsidRPr="00566261" w:rsidR="00762739" w:rsidP="14C0D217" w:rsidRDefault="00F10F16" w14:paraId="4C4515D8" w14:textId="308BDD9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64C153B4" w:rsidR="00F10F16">
              <w:rPr>
                <w:rFonts w:ascii="Calibri" w:hAnsi="Calibri" w:eastAsia="Calibri" w:cs="Calibri"/>
                <w:sz w:val="18"/>
                <w:szCs w:val="18"/>
              </w:rPr>
              <w:t xml:space="preserve">Ansökning för projektet </w:t>
            </w:r>
            <w:r w:rsidRPr="64C153B4" w:rsidR="00F10F1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</w:rPr>
              <w:t>Att bygga upp en förebyggande socialtjänst</w:t>
            </w:r>
            <w:r w:rsidRPr="64C153B4" w:rsidR="00587B93">
              <w:rPr>
                <w:rFonts w:ascii="Calibri" w:hAnsi="Calibri" w:eastAsia="Calibri" w:cs="Calibri"/>
                <w:sz w:val="18"/>
                <w:szCs w:val="18"/>
              </w:rPr>
              <w:t>, av Jessica Wide beviljas.</w:t>
            </w:r>
          </w:p>
          <w:p w:rsidR="64C153B4" w:rsidP="64C153B4" w:rsidRDefault="64C153B4" w14:paraId="73F0D447" w14:textId="7ABC555A">
            <w:pPr>
              <w:pStyle w:val="Normal"/>
              <w:rPr>
                <w:rFonts w:ascii="Calibri" w:hAnsi="Calibri" w:eastAsia="Calibri" w:cs="Calibri"/>
                <w:sz w:val="18"/>
                <w:szCs w:val="18"/>
              </w:rPr>
            </w:pPr>
          </w:p>
          <w:p w:rsidRPr="00587B93" w:rsidR="00762739" w:rsidP="14C0D217" w:rsidRDefault="00587B93" w14:paraId="159FC0E5" w14:textId="1F6A2BF3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64C153B4" w:rsidR="00587B93">
              <w:rPr>
                <w:rFonts w:ascii="Calibri" w:hAnsi="Calibri" w:eastAsia="Calibri" w:cs="Calibri"/>
                <w:sz w:val="18"/>
                <w:szCs w:val="18"/>
              </w:rPr>
              <w:t xml:space="preserve">Ansökning för projektet </w:t>
            </w:r>
            <w:r w:rsidRPr="64C153B4" w:rsidR="00587B93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</w:rPr>
              <w:t xml:space="preserve">Boendemiljöer för äldre – vad har betydelse för </w:t>
            </w:r>
            <w:r w:rsidRPr="64C153B4" w:rsidR="5C780E4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</w:rPr>
              <w:t>personen?</w:t>
            </w:r>
            <w:r w:rsidRPr="64C153B4" w:rsidR="00587B93">
              <w:rPr>
                <w:rFonts w:ascii="Calibri" w:hAnsi="Calibri" w:eastAsia="Calibri" w:cs="Calibri"/>
                <w:sz w:val="18"/>
                <w:szCs w:val="18"/>
              </w:rPr>
              <w:t xml:space="preserve"> av Susanna Nordin beviljas.</w:t>
            </w:r>
          </w:p>
          <w:p w:rsidRPr="00566261" w:rsidR="00093FD2" w:rsidP="00587B93" w:rsidRDefault="00C67DF8" w14:paraId="23229E0B" w14:noSpellErr="1" w14:textId="43D56C07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75FF419C" w14:paraId="33D731CC" w14:textId="71D1B571">
            <w:r w:rsidRPr="14C0D217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lastRenderedPageBreak/>
              <w:t>Thomas Strandberg, professor socialt arbete HDa</w:t>
            </w:r>
          </w:p>
          <w:p w:rsidR="00093FD2" w:rsidP="14C0D217" w:rsidRDefault="00093FD2" w14:paraId="010D5BAB" w14:textId="08D23675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</w:p>
        </w:tc>
      </w:tr>
      <w:tr w:rsidR="14C0D217" w:rsidTr="64C153B4" w14:paraId="6195C245" w14:textId="77777777">
        <w:trPr>
          <w:gridAfter w:val="1"/>
          <w:wAfter w:w="2221" w:type="dxa"/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7E6E6" w:themeFill="background2"/>
            <w:tcMar/>
          </w:tcPr>
          <w:p w:rsidR="14C0D217" w:rsidP="14C0D217" w:rsidRDefault="14C0D217" w14:paraId="2291613B" w14:textId="23C78583">
            <w:pP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7E6E6" w:themeFill="background2"/>
            <w:tcMar/>
          </w:tcPr>
          <w:p w:rsidR="672BF28A" w:rsidP="14C0D217" w:rsidRDefault="672BF28A" w14:paraId="3706D04E" w14:textId="059561B2">
            <w:pPr>
              <w:rPr>
                <w:sz w:val="20"/>
                <w:szCs w:val="20"/>
              </w:rPr>
            </w:pPr>
            <w:r w:rsidRPr="14C0D217">
              <w:rPr>
                <w:sz w:val="20"/>
                <w:szCs w:val="20"/>
              </w:rPr>
              <w:t>14:30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7E6E6" w:themeFill="background2"/>
            <w:tcMar/>
          </w:tcPr>
          <w:p w:rsidR="672BF28A" w:rsidP="14C0D217" w:rsidRDefault="672BF28A" w14:paraId="75EFAB85" w14:textId="78137648">
            <w:pP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  <w:r w:rsidRPr="14C0D217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Paus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7E6E6" w:themeFill="background2"/>
            <w:tcMar/>
          </w:tcPr>
          <w:p w:rsidR="14C0D217" w:rsidP="14C0D217" w:rsidRDefault="14C0D217" w14:paraId="16C5083E" w14:textId="4A374762">
            <w:pPr>
              <w:rPr>
                <w:rFonts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7E6E6" w:themeFill="background2"/>
            <w:tcMar/>
          </w:tcPr>
          <w:p w:rsidR="14C0D217" w:rsidP="14C0D217" w:rsidRDefault="14C0D217" w14:paraId="538D0303" w14:textId="6A3D7106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</w:p>
        </w:tc>
      </w:tr>
      <w:tr w:rsidR="00093FD2" w:rsidTr="64C153B4" w14:paraId="76825FC6" w14:textId="1155D806">
        <w:trPr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751776B" w:rsidR="00093FD2" w:rsidP="00093FD2" w:rsidRDefault="00A21272" w14:paraId="13391A6C" w14:textId="120DD678">
            <w:pP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9</w:t>
            </w:r>
            <w:r w:rsidR="00093FD2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14C0D217" w:rsidRDefault="00093FD2" w14:paraId="10B75025" w14:textId="74D3AEDB">
            <w:pPr>
              <w:rPr>
                <w:sz w:val="20"/>
                <w:szCs w:val="20"/>
              </w:rPr>
            </w:pPr>
            <w:r w:rsidRPr="14C0D217">
              <w:rPr>
                <w:sz w:val="20"/>
                <w:szCs w:val="20"/>
              </w:rPr>
              <w:t>1</w:t>
            </w:r>
            <w:r w:rsidRPr="14C0D217" w:rsidR="006F4A96">
              <w:rPr>
                <w:sz w:val="20"/>
                <w:szCs w:val="20"/>
              </w:rPr>
              <w:t>4:</w:t>
            </w:r>
            <w:r w:rsidRPr="14C0D217" w:rsidR="61498E48">
              <w:rPr>
                <w:sz w:val="20"/>
                <w:szCs w:val="20"/>
              </w:rPr>
              <w:t>4</w:t>
            </w:r>
            <w:r w:rsidRPr="14C0D217" w:rsidR="005B4DB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A64AE0" w:rsidR="00093FD2" w:rsidP="00093FD2" w:rsidRDefault="00903DB4" w14:paraId="0514ED46" w14:textId="4D3BE99E">
            <w:pPr>
              <w:rPr>
                <w:sz w:val="21"/>
                <w:szCs w:val="21"/>
              </w:rPr>
            </w:pPr>
            <w:r w:rsidRPr="14C0D217">
              <w:rPr>
                <w:sz w:val="21"/>
                <w:szCs w:val="21"/>
              </w:rPr>
              <w:t>Diskussion</w:t>
            </w:r>
          </w:p>
          <w:p w:rsidR="00E731D5" w:rsidP="00E731D5" w:rsidRDefault="00E731D5" w14:paraId="0EDF5273" w14:textId="547AA43F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366AD8D5">
              <w:rPr>
                <w:rFonts w:ascii="Calibri" w:hAnsi="Calibri" w:eastAsia="Calibri" w:cs="Calibri"/>
                <w:sz w:val="18"/>
                <w:szCs w:val="18"/>
              </w:rPr>
              <w:t xml:space="preserve">Bilaga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4: </w:t>
            </w:r>
          </w:p>
          <w:p w:rsidR="00E731D5" w:rsidP="00E731D5" w:rsidRDefault="00E731D5" w14:paraId="638A43AD" w14:textId="7F523A53">
            <w:r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t>Arbetsmaterial Verksamhetsplan SUD 2022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566261" w:rsidR="00340564" w:rsidP="00D81837" w:rsidRDefault="00903DB4" w14:paraId="11DC7398" w14:textId="6B13C4E5">
            <w:pPr>
              <w:rPr>
                <w:sz w:val="21"/>
                <w:szCs w:val="21"/>
              </w:rPr>
            </w:pPr>
            <w:r w:rsidRPr="00566261">
              <w:rPr>
                <w:sz w:val="21"/>
                <w:szCs w:val="21"/>
              </w:rPr>
              <w:t>Verksamhetsplan SUD 2022</w:t>
            </w:r>
          </w:p>
          <w:p w:rsidRPr="00566261" w:rsidR="00340564" w:rsidP="00340564" w:rsidRDefault="00340564" w14:paraId="341F48D2" w14:textId="5A851C35">
            <w:pPr>
              <w:rPr>
                <w:sz w:val="18"/>
                <w:szCs w:val="18"/>
              </w:rPr>
            </w:pPr>
            <w:r w:rsidRPr="00566261">
              <w:rPr>
                <w:sz w:val="18"/>
                <w:szCs w:val="18"/>
              </w:rPr>
              <w:t>T</w:t>
            </w:r>
            <w:r w:rsidR="00587B93">
              <w:rPr>
                <w:sz w:val="18"/>
                <w:szCs w:val="18"/>
              </w:rPr>
              <w:t xml:space="preserve">herese </w:t>
            </w:r>
            <w:r w:rsidRPr="00566261">
              <w:rPr>
                <w:sz w:val="18"/>
                <w:szCs w:val="18"/>
              </w:rPr>
              <w:t>N</w:t>
            </w:r>
            <w:r w:rsidR="00587B93">
              <w:rPr>
                <w:sz w:val="18"/>
                <w:szCs w:val="18"/>
              </w:rPr>
              <w:t>ilsson</w:t>
            </w:r>
            <w:r w:rsidRPr="00566261">
              <w:rPr>
                <w:sz w:val="18"/>
                <w:szCs w:val="18"/>
              </w:rPr>
              <w:t xml:space="preserve"> föredrar den planerade verksamhetsplanen för SUD 2022 (se bifogat dokument). </w:t>
            </w:r>
          </w:p>
          <w:p w:rsidRPr="00587B93" w:rsidR="00587B93" w:rsidP="64C153B4" w:rsidRDefault="00016C49" w14:paraId="3035FE12" w14:textId="2C20218A">
            <w:pPr>
              <w:rPr>
                <w:sz w:val="18"/>
                <w:szCs w:val="18"/>
              </w:rPr>
            </w:pPr>
            <w:r w:rsidRPr="64C153B4" w:rsidR="75EAF1A2">
              <w:rPr>
                <w:sz w:val="18"/>
                <w:szCs w:val="18"/>
              </w:rPr>
              <w:t xml:space="preserve">Carina Johansson reflekterar över att </w:t>
            </w:r>
            <w:r w:rsidRPr="64C153B4" w:rsidR="03E1BDA2">
              <w:rPr>
                <w:sz w:val="18"/>
                <w:szCs w:val="18"/>
              </w:rPr>
              <w:t>det som</w:t>
            </w:r>
            <w:r w:rsidRPr="64C153B4" w:rsidR="00892EC7">
              <w:rPr>
                <w:sz w:val="18"/>
                <w:szCs w:val="18"/>
              </w:rPr>
              <w:t xml:space="preserve"> </w:t>
            </w:r>
            <w:r w:rsidRPr="64C153B4" w:rsidR="00340564">
              <w:rPr>
                <w:sz w:val="18"/>
                <w:szCs w:val="18"/>
              </w:rPr>
              <w:t xml:space="preserve">verksamhetsplanen </w:t>
            </w:r>
            <w:r w:rsidRPr="64C153B4" w:rsidR="4637039A">
              <w:rPr>
                <w:sz w:val="18"/>
                <w:szCs w:val="18"/>
              </w:rPr>
              <w:t xml:space="preserve">inte konkretiserar kommunernas samverkan med sjuksköterskeprogrammet utifrån </w:t>
            </w:r>
            <w:r w:rsidRPr="64C153B4" w:rsidR="35C7AF25">
              <w:rPr>
                <w:sz w:val="18"/>
                <w:szCs w:val="18"/>
              </w:rPr>
              <w:t>Suds</w:t>
            </w:r>
            <w:r w:rsidRPr="64C153B4" w:rsidR="4637039A">
              <w:rPr>
                <w:sz w:val="18"/>
                <w:szCs w:val="18"/>
              </w:rPr>
              <w:t xml:space="preserve"> uppdrag i närliggande hälso- och sjukvård tydliggörs. </w:t>
            </w:r>
            <w:r w:rsidRPr="64C153B4" w:rsidR="00340564">
              <w:rPr>
                <w:sz w:val="18"/>
                <w:szCs w:val="18"/>
              </w:rPr>
              <w:t xml:space="preserve"> </w:t>
            </w:r>
            <w:r w:rsidRPr="64C153B4" w:rsidR="0DF8B4CD">
              <w:rPr>
                <w:sz w:val="18"/>
                <w:szCs w:val="18"/>
              </w:rPr>
              <w:t xml:space="preserve">Diskussion förs i ämnet, kommunrepresentanterna är överens om ett behov av dialog likt den med socionomprogrammet.  </w:t>
            </w:r>
          </w:p>
          <w:p w:rsidRPr="00587B93" w:rsidR="00587B93" w:rsidP="64C153B4" w:rsidRDefault="00016C49" w14:paraId="18C85C1A" w14:textId="51C7E1CE">
            <w:pPr>
              <w:rPr>
                <w:sz w:val="18"/>
                <w:szCs w:val="18"/>
              </w:rPr>
            </w:pPr>
            <w:r w:rsidRPr="64C153B4" w:rsidR="283FABD0">
              <w:rPr>
                <w:sz w:val="18"/>
                <w:szCs w:val="18"/>
              </w:rPr>
              <w:t xml:space="preserve">I verksamhetsplanen framgår Suds anknytning till närliggande hälso- och sjukvård och vad detta innebär som ett övergripande utvecklingsområde. </w:t>
            </w:r>
            <w:r w:rsidRPr="64C153B4" w:rsidR="10AEEA6A">
              <w:rPr>
                <w:sz w:val="18"/>
                <w:szCs w:val="18"/>
              </w:rPr>
              <w:t xml:space="preserve">Inga förslag på hur det att konkretisera mer än så just nu framkommer under mötet. </w:t>
            </w:r>
          </w:p>
          <w:p w:rsidRPr="00587B93" w:rsidR="00587B93" w:rsidP="64C153B4" w:rsidRDefault="00016C49" w14:paraId="420E0ED5" w14:textId="3CF394F3">
            <w:pPr>
              <w:pStyle w:val="Normal"/>
              <w:rPr>
                <w:sz w:val="18"/>
                <w:szCs w:val="18"/>
              </w:rPr>
            </w:pPr>
          </w:p>
          <w:p w:rsidRPr="00587B93" w:rsidR="00587B93" w:rsidP="64C153B4" w:rsidRDefault="00016C49" w14:paraId="6238FD8E" w14:textId="38E1C544">
            <w:pPr>
              <w:rPr>
                <w:sz w:val="18"/>
                <w:szCs w:val="18"/>
              </w:rPr>
            </w:pPr>
            <w:r w:rsidRPr="64C153B4" w:rsidR="00B58EFD">
              <w:rPr>
                <w:sz w:val="18"/>
                <w:szCs w:val="18"/>
              </w:rPr>
              <w:t xml:space="preserve">Minna Juntunen informerar om att Region Dalarna inlett samverkan kring </w:t>
            </w:r>
            <w:r w:rsidRPr="64C153B4" w:rsidR="00B58EFD">
              <w:rPr>
                <w:sz w:val="18"/>
                <w:szCs w:val="18"/>
              </w:rPr>
              <w:t>sjuksköterskeprogrammet</w:t>
            </w:r>
            <w:r w:rsidRPr="64C153B4" w:rsidR="00B58EFD">
              <w:rPr>
                <w:sz w:val="18"/>
                <w:szCs w:val="18"/>
              </w:rPr>
              <w:t xml:space="preserve"> och att det finns önskemål om att kommunerna ska vara med i dialogen kring bland annat sjuksköterskeprogrammet. Minna informerar om att hon kommer lyfta att det finns en önskan från kommunerna om en utökad samverkan.</w:t>
            </w:r>
          </w:p>
          <w:p w:rsidRPr="00587B93" w:rsidR="00587B93" w:rsidP="64C153B4" w:rsidRDefault="00016C49" w14:paraId="3DA1CCDF" w14:textId="5AFA54AC">
            <w:pPr>
              <w:pStyle w:val="Normal"/>
              <w:rPr>
                <w:sz w:val="18"/>
                <w:szCs w:val="18"/>
              </w:rPr>
            </w:pPr>
          </w:p>
          <w:p w:rsidRPr="00587B93" w:rsidR="00587B93" w:rsidP="00587B93" w:rsidRDefault="00016C49" w14:paraId="2CF880CE" w14:textId="451275A6">
            <w:pPr>
              <w:rPr>
                <w:sz w:val="18"/>
                <w:szCs w:val="18"/>
              </w:rPr>
            </w:pPr>
            <w:r w:rsidRPr="64C153B4" w:rsidR="00016C49">
              <w:rPr>
                <w:sz w:val="18"/>
                <w:szCs w:val="18"/>
              </w:rPr>
              <w:t xml:space="preserve">Therese Nilsson informerar om att </w:t>
            </w:r>
            <w:r w:rsidRPr="64C153B4" w:rsidR="3FDEA650">
              <w:rPr>
                <w:sz w:val="18"/>
                <w:szCs w:val="18"/>
              </w:rPr>
              <w:t xml:space="preserve">SUD och KKHS för dialog. </w:t>
            </w:r>
            <w:r w:rsidRPr="64C153B4" w:rsidR="00587B93">
              <w:rPr>
                <w:sz w:val="18"/>
                <w:szCs w:val="18"/>
              </w:rPr>
              <w:t>KKHS har</w:t>
            </w:r>
            <w:r w:rsidRPr="64C153B4" w:rsidR="00587B93">
              <w:rPr>
                <w:sz w:val="18"/>
                <w:szCs w:val="18"/>
              </w:rPr>
              <w:t xml:space="preserve"> bland annat </w:t>
            </w:r>
            <w:r w:rsidRPr="64C153B4" w:rsidR="00587B93">
              <w:rPr>
                <w:sz w:val="18"/>
                <w:szCs w:val="18"/>
              </w:rPr>
              <w:t>bjudits in på SUD-rådet</w:t>
            </w:r>
            <w:r w:rsidRPr="64C153B4" w:rsidR="00587B93">
              <w:rPr>
                <w:sz w:val="18"/>
                <w:szCs w:val="18"/>
              </w:rPr>
              <w:t xml:space="preserve"> 17 december</w:t>
            </w:r>
            <w:r w:rsidRPr="64C153B4" w:rsidR="00587B93">
              <w:rPr>
                <w:sz w:val="18"/>
                <w:szCs w:val="18"/>
              </w:rPr>
              <w:t xml:space="preserve">. </w:t>
            </w:r>
          </w:p>
          <w:p w:rsidR="64C153B4" w:rsidP="64C153B4" w:rsidRDefault="64C153B4" w14:paraId="1156D9D8" w14:textId="2D94853E">
            <w:pPr>
              <w:pStyle w:val="Normal"/>
              <w:rPr>
                <w:sz w:val="18"/>
                <w:szCs w:val="18"/>
              </w:rPr>
            </w:pPr>
          </w:p>
          <w:p w:rsidR="6468871E" w:rsidP="64C153B4" w:rsidRDefault="6468871E" w14:paraId="026E7B75" w14:textId="79552C77">
            <w:pPr>
              <w:rPr>
                <w:sz w:val="18"/>
                <w:szCs w:val="18"/>
              </w:rPr>
            </w:pPr>
            <w:r w:rsidRPr="64C153B4" w:rsidR="6468871E">
              <w:rPr>
                <w:sz w:val="18"/>
                <w:szCs w:val="18"/>
              </w:rPr>
              <w:t xml:space="preserve">Thomas Strandberg lyfter stycket </w:t>
            </w:r>
            <w:r w:rsidRPr="64C153B4" w:rsidR="5527EEE0">
              <w:rPr>
                <w:sz w:val="18"/>
                <w:szCs w:val="18"/>
              </w:rPr>
              <w:t xml:space="preserve">i </w:t>
            </w:r>
            <w:r w:rsidRPr="64C153B4" w:rsidR="5527EEE0">
              <w:rPr>
                <w:sz w:val="18"/>
                <w:szCs w:val="18"/>
              </w:rPr>
              <w:t>verksamhetsplanen</w:t>
            </w:r>
            <w:r w:rsidRPr="64C153B4" w:rsidR="5527EEE0">
              <w:rPr>
                <w:sz w:val="18"/>
                <w:szCs w:val="18"/>
              </w:rPr>
              <w:t xml:space="preserve"> </w:t>
            </w:r>
            <w:r w:rsidRPr="64C153B4" w:rsidR="6468871E">
              <w:rPr>
                <w:sz w:val="18"/>
                <w:szCs w:val="18"/>
              </w:rPr>
              <w:t>om att utveckla kortare uppdragskurser i syfte att möjliggöra för medlemmarna att deltaga både tidsmässigt och ekonomiskt.  Thomas lyfter att det är svårt att</w:t>
            </w:r>
            <w:r w:rsidRPr="64C153B4" w:rsidR="60080195">
              <w:rPr>
                <w:sz w:val="18"/>
                <w:szCs w:val="18"/>
              </w:rPr>
              <w:t xml:space="preserve"> skapa innehåll till en kurs under 3 </w:t>
            </w:r>
            <w:proofErr w:type="spellStart"/>
            <w:r w:rsidRPr="64C153B4" w:rsidR="60080195">
              <w:rPr>
                <w:sz w:val="18"/>
                <w:szCs w:val="18"/>
              </w:rPr>
              <w:t>hp</w:t>
            </w:r>
            <w:proofErr w:type="spellEnd"/>
            <w:r w:rsidRPr="64C153B4" w:rsidR="60080195">
              <w:rPr>
                <w:sz w:val="18"/>
                <w:szCs w:val="18"/>
              </w:rPr>
              <w:t xml:space="preserve">. </w:t>
            </w:r>
          </w:p>
          <w:p w:rsidR="64C153B4" w:rsidP="64C153B4" w:rsidRDefault="64C153B4" w14:paraId="06B158F0" w14:textId="71B155EE">
            <w:pPr>
              <w:pStyle w:val="Normal"/>
              <w:rPr>
                <w:sz w:val="18"/>
                <w:szCs w:val="18"/>
              </w:rPr>
            </w:pPr>
          </w:p>
          <w:p w:rsidRPr="001C2934" w:rsidR="004451C9" w:rsidP="64C153B4" w:rsidRDefault="00E94324" w14:paraId="0674ACDF" w14:textId="240F3EA7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64C153B4" w:rsidR="00E94324">
              <w:rPr>
                <w:sz w:val="18"/>
                <w:szCs w:val="18"/>
              </w:rPr>
              <w:t>Therese Nilsson</w:t>
            </w:r>
            <w:r w:rsidRPr="64C153B4" w:rsidR="121E48D4">
              <w:rPr>
                <w:sz w:val="18"/>
                <w:szCs w:val="18"/>
              </w:rPr>
              <w:t xml:space="preserve"> kommer att göra några förtydliganden i verksamhetsplanen innan S</w:t>
            </w:r>
            <w:r w:rsidRPr="64C153B4" w:rsidR="2A7FE865">
              <w:rPr>
                <w:sz w:val="18"/>
                <w:szCs w:val="18"/>
              </w:rPr>
              <w:t>UD</w:t>
            </w:r>
            <w:r w:rsidRPr="64C153B4" w:rsidR="121E48D4">
              <w:rPr>
                <w:sz w:val="18"/>
                <w:szCs w:val="18"/>
              </w:rPr>
              <w:t>-</w:t>
            </w:r>
            <w:proofErr w:type="spellStart"/>
            <w:r w:rsidRPr="64C153B4" w:rsidR="121E48D4">
              <w:rPr>
                <w:sz w:val="18"/>
                <w:szCs w:val="18"/>
              </w:rPr>
              <w:t>Aus</w:t>
            </w:r>
            <w:proofErr w:type="spellEnd"/>
            <w:r w:rsidRPr="64C153B4" w:rsidR="121E48D4">
              <w:rPr>
                <w:sz w:val="18"/>
                <w:szCs w:val="18"/>
              </w:rPr>
              <w:t xml:space="preserve"> förslag på </w:t>
            </w:r>
            <w:r w:rsidRPr="64C153B4" w:rsidR="0E30C0AD">
              <w:rPr>
                <w:sz w:val="18"/>
                <w:szCs w:val="18"/>
              </w:rPr>
              <w:t>verksamhetsplan</w:t>
            </w:r>
            <w:r w:rsidRPr="64C153B4" w:rsidR="121E48D4">
              <w:rPr>
                <w:sz w:val="18"/>
                <w:szCs w:val="18"/>
              </w:rPr>
              <w:t xml:space="preserve"> skickas ut till SUD rådet. Representanterna i Au har också möjlighet att inkomma med</w:t>
            </w:r>
            <w:r w:rsidRPr="64C153B4" w:rsidR="7451CCC0">
              <w:rPr>
                <w:sz w:val="18"/>
                <w:szCs w:val="18"/>
              </w:rPr>
              <w:t xml:space="preserve"> synpunkter och förslag till Therese fram till strax innan dagordningen till rådet skickas ut. Therese meddelar AU sista datum för synpunkter via mejl efter mötet.  </w:t>
            </w:r>
            <w:r w:rsidRPr="64C153B4" w:rsidR="004451C9">
              <w:rPr>
                <w:sz w:val="18"/>
                <w:szCs w:val="18"/>
              </w:rPr>
              <w:t xml:space="preserve">Verksamhetsplanen </w:t>
            </w:r>
            <w:r w:rsidRPr="64C153B4" w:rsidR="00E94324">
              <w:rPr>
                <w:sz w:val="18"/>
                <w:szCs w:val="18"/>
              </w:rPr>
              <w:t xml:space="preserve">kommer </w:t>
            </w:r>
            <w:r w:rsidRPr="64C153B4" w:rsidR="6BDB0333">
              <w:rPr>
                <w:sz w:val="18"/>
                <w:szCs w:val="18"/>
              </w:rPr>
              <w:t>sedan att</w:t>
            </w:r>
            <w:r w:rsidRPr="64C153B4" w:rsidR="004451C9">
              <w:rPr>
                <w:sz w:val="18"/>
                <w:szCs w:val="18"/>
              </w:rPr>
              <w:t xml:space="preserve"> läggas fram som förslag </w:t>
            </w:r>
            <w:r w:rsidRPr="64C153B4" w:rsidR="092AFEBE">
              <w:rPr>
                <w:sz w:val="18"/>
                <w:szCs w:val="18"/>
              </w:rPr>
              <w:t xml:space="preserve">till beslut </w:t>
            </w:r>
            <w:r w:rsidRPr="64C153B4" w:rsidR="004451C9">
              <w:rPr>
                <w:sz w:val="18"/>
                <w:szCs w:val="18"/>
              </w:rPr>
              <w:t xml:space="preserve">för SUD-rådet. </w:t>
            </w:r>
          </w:p>
          <w:p w:rsidRPr="001C2934" w:rsidR="004451C9" w:rsidP="64C153B4" w:rsidRDefault="00E94324" w14:paraId="4A533271" w14:textId="558F29C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903DB4" w:rsidR="00093FD2" w:rsidP="00903DB4" w:rsidRDefault="0CFFE097" w14:paraId="74C2F6C8" w14:textId="71A7A404">
            <w:r w:rsidRPr="39F3291F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lastRenderedPageBreak/>
              <w:t>Therese Nilsson verksamhetsledare SUD</w:t>
            </w:r>
          </w:p>
        </w:tc>
        <w:tc>
          <w:tcPr>
            <w:tcW w:w="2221" w:type="dxa"/>
            <w:tcMar/>
          </w:tcPr>
          <w:p w:rsidR="00093FD2" w:rsidP="00093FD2" w:rsidRDefault="00093FD2" w14:paraId="4427AAF4" w14:textId="77777777"/>
          <w:p w:rsidR="00A21676" w:rsidP="00093FD2" w:rsidRDefault="00A21676" w14:paraId="0B096BD7" w14:textId="77777777"/>
          <w:p w:rsidR="00A64AE0" w:rsidP="00093FD2" w:rsidRDefault="00A64AE0" w14:paraId="254D1FBE" w14:textId="101708C7"/>
        </w:tc>
      </w:tr>
      <w:tr w:rsidR="00A64AE0" w:rsidTr="64C153B4" w14:paraId="6E1677C1" w14:textId="77777777">
        <w:trPr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A64AE0" w:rsidP="00093FD2" w:rsidRDefault="00A64AE0" w14:paraId="1626FA13" w14:textId="11325B67">
            <w:pP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lastRenderedPageBreak/>
              <w:t>1</w:t>
            </w:r>
            <w:r w:rsidR="00A21272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A64AE0" w:rsidP="14C0D217" w:rsidRDefault="005B4DBF" w14:paraId="70546AAA" w14:textId="673438D5">
            <w:pPr>
              <w:rPr>
                <w:sz w:val="18"/>
                <w:szCs w:val="18"/>
              </w:rPr>
            </w:pPr>
            <w:r w:rsidRPr="14C0D217">
              <w:rPr>
                <w:sz w:val="20"/>
                <w:szCs w:val="20"/>
              </w:rPr>
              <w:t>15:</w:t>
            </w:r>
            <w:r w:rsidRPr="14C0D217" w:rsidR="50BF9062">
              <w:rPr>
                <w:sz w:val="20"/>
                <w:szCs w:val="20"/>
              </w:rPr>
              <w:t>0</w:t>
            </w:r>
            <w:r w:rsidRPr="14C0D217" w:rsidR="4F1A615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A64AE0" w:rsidR="00A64AE0" w:rsidP="00093FD2" w:rsidRDefault="00A64AE0" w14:paraId="718CEBB3" w14:textId="1D957D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4451C9" w:rsidP="004B0370" w:rsidRDefault="00A64AE0" w14:paraId="36ACD80D" w14:textId="7F350C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VFU – återkoppling av pågående arbete med avtal och kommunikation</w:t>
            </w:r>
          </w:p>
          <w:p w:rsidR="004451C9" w:rsidP="64C153B4" w:rsidRDefault="004451C9" w14:paraId="083AC5C4" w14:textId="7F232190">
            <w:pPr>
              <w:rPr>
                <w:sz w:val="18"/>
                <w:szCs w:val="18"/>
              </w:rPr>
            </w:pPr>
            <w:r w:rsidRPr="64C153B4" w:rsidR="004451C9">
              <w:rPr>
                <w:sz w:val="18"/>
                <w:szCs w:val="18"/>
              </w:rPr>
              <w:t>T</w:t>
            </w:r>
            <w:r w:rsidRPr="64C153B4" w:rsidR="00892EC7">
              <w:rPr>
                <w:sz w:val="18"/>
                <w:szCs w:val="18"/>
              </w:rPr>
              <w:t xml:space="preserve">herese </w:t>
            </w:r>
            <w:r w:rsidRPr="64C153B4" w:rsidR="004451C9">
              <w:rPr>
                <w:sz w:val="18"/>
                <w:szCs w:val="18"/>
              </w:rPr>
              <w:t>N</w:t>
            </w:r>
            <w:r w:rsidRPr="64C153B4" w:rsidR="00892EC7">
              <w:rPr>
                <w:sz w:val="18"/>
                <w:szCs w:val="18"/>
              </w:rPr>
              <w:t>ilsson</w:t>
            </w:r>
            <w:r w:rsidRPr="64C153B4" w:rsidR="004451C9">
              <w:rPr>
                <w:sz w:val="18"/>
                <w:szCs w:val="18"/>
              </w:rPr>
              <w:t xml:space="preserve"> återkopplar angående arbetet med avtal och kommunikation. </w:t>
            </w:r>
            <w:r w:rsidRPr="64C153B4" w:rsidR="004451C9">
              <w:rPr>
                <w:sz w:val="18"/>
                <w:szCs w:val="18"/>
              </w:rPr>
              <w:t>VFU-ansvarige Maria Fernström, och Therese har träffat 7 av 15 kommuner</w:t>
            </w:r>
            <w:r w:rsidRPr="64C153B4" w:rsidR="65746CCF">
              <w:rPr>
                <w:sz w:val="18"/>
                <w:szCs w:val="18"/>
              </w:rPr>
              <w:t xml:space="preserve"> och processen fortsätter in i 2022. </w:t>
            </w:r>
          </w:p>
          <w:p w:rsidR="004451C9" w:rsidP="64C153B4" w:rsidRDefault="004451C9" w14:paraId="463B1A41" w14:textId="3F5BD1C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39F3291F" w:rsidR="00A64AE0" w:rsidP="00903DB4" w:rsidRDefault="00A64AE0" w14:paraId="646AFC90" w14:textId="12413464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  <w:r w:rsidRPr="39F3291F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Therese Nilsson verksamhetsledare SUD</w:t>
            </w:r>
          </w:p>
        </w:tc>
        <w:tc>
          <w:tcPr>
            <w:tcW w:w="2221" w:type="dxa"/>
            <w:tcMar/>
          </w:tcPr>
          <w:p w:rsidR="00A64AE0" w:rsidP="00093FD2" w:rsidRDefault="00A64AE0" w14:paraId="77680F0E" w14:textId="77777777"/>
        </w:tc>
      </w:tr>
      <w:tr w:rsidRPr="00515F57" w:rsidR="00093FD2" w:rsidTr="64C153B4" w14:paraId="39FBCD83" w14:textId="77777777">
        <w:trPr>
          <w:gridAfter w:val="1"/>
          <w:wAfter w:w="2221" w:type="dxa"/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093FD2" w14:paraId="6F12BE5F" w14:textId="36F4CFCB"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1</w:t>
            </w:r>
            <w:r w:rsidR="00A21272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1</w:t>
            </w:r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14C0D217" w:rsidRDefault="00903DB4" w14:paraId="014C7673" w14:textId="42A873D0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14C0D217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14C0D217" w:rsidR="006F4A96">
              <w:rPr>
                <w:rFonts w:ascii="Calibri" w:hAnsi="Calibri" w:eastAsia="Calibri" w:cs="Calibri"/>
                <w:sz w:val="20"/>
                <w:szCs w:val="20"/>
              </w:rPr>
              <w:t>5:</w:t>
            </w:r>
            <w:r w:rsidRPr="14C0D217" w:rsidR="5AC5ADFD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14C0D217" w:rsidR="00DB1708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B23343" w:rsidR="00093FD2" w:rsidP="00093FD2" w:rsidRDefault="00A64AE0" w14:paraId="7DC8FB81" w14:textId="1167D9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Diskussion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5344F875" w:rsidRDefault="006F4A96" w14:paraId="428ABBEB" w14:textId="77777777">
            <w:pPr>
              <w:rPr>
                <w:sz w:val="21"/>
                <w:szCs w:val="21"/>
              </w:rPr>
            </w:pPr>
            <w:r w:rsidRPr="64C153B4" w:rsidR="006F4A96">
              <w:rPr>
                <w:sz w:val="21"/>
                <w:szCs w:val="21"/>
              </w:rPr>
              <w:t>Dagordning SUD-rådet 17 december</w:t>
            </w:r>
          </w:p>
          <w:p w:rsidR="64C153B4" w:rsidP="64C153B4" w:rsidRDefault="64C153B4" w14:paraId="5489CB12" w14:textId="6DDB96D0">
            <w:pPr>
              <w:pStyle w:val="Normal"/>
              <w:rPr>
                <w:sz w:val="21"/>
                <w:szCs w:val="21"/>
              </w:rPr>
            </w:pPr>
          </w:p>
          <w:p w:rsidRPr="00566261" w:rsidR="004F3F74" w:rsidP="5344F875" w:rsidRDefault="004F3F74" w14:paraId="51B4204A" w14:textId="2B269FDF">
            <w:pPr>
              <w:rPr>
                <w:sz w:val="18"/>
                <w:szCs w:val="18"/>
              </w:rPr>
            </w:pPr>
            <w:r w:rsidRPr="64C153B4" w:rsidR="0054F8A3">
              <w:rPr>
                <w:sz w:val="18"/>
                <w:szCs w:val="18"/>
              </w:rPr>
              <w:t xml:space="preserve">Therese Nilsson </w:t>
            </w:r>
            <w:r w:rsidRPr="64C153B4" w:rsidR="004F3F74">
              <w:rPr>
                <w:sz w:val="18"/>
                <w:szCs w:val="18"/>
              </w:rPr>
              <w:t>presenterar Förslag för dagordningen för SUD-rådet 17 december.</w:t>
            </w:r>
          </w:p>
          <w:p w:rsidRPr="00892EC7" w:rsidR="00811539" w:rsidP="64C153B4" w:rsidRDefault="0046729C" w14:paraId="35D0F81B" w14:textId="4F026C22">
            <w:pPr>
              <w:rPr>
                <w:sz w:val="18"/>
                <w:szCs w:val="18"/>
              </w:rPr>
            </w:pPr>
            <w:r w:rsidRPr="64C153B4" w:rsidR="5E2F21C1">
              <w:rPr>
                <w:sz w:val="18"/>
                <w:szCs w:val="18"/>
              </w:rPr>
              <w:t xml:space="preserve">Diskussion förs och Therese kommer att ta fram ett förslag till beredningen. </w:t>
            </w:r>
          </w:p>
          <w:p w:rsidRPr="00892EC7" w:rsidR="00811539" w:rsidP="64C153B4" w:rsidRDefault="0046729C" w14:paraId="04E2CC79" w14:textId="6A07539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6B497C" w:rsidR="00093FD2" w:rsidP="00093FD2" w:rsidRDefault="006F4A96" w14:paraId="27EB76DF" w14:textId="01BAADBC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  <w:r w:rsidRPr="39F3291F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Therese Nilsson verksamhetsledare SUD</w:t>
            </w:r>
          </w:p>
        </w:tc>
      </w:tr>
      <w:tr w:rsidRPr="00515F57" w:rsidR="00A64AE0" w:rsidTr="64C153B4" w14:paraId="4A10AF02" w14:textId="77777777">
        <w:trPr>
          <w:gridAfter w:val="1"/>
          <w:wAfter w:w="2221" w:type="dxa"/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751776B" w:rsidR="00A64AE0" w:rsidP="00093FD2" w:rsidRDefault="00A64AE0" w14:paraId="0196EA92" w14:textId="3662CF5C">
            <w:pP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1</w:t>
            </w:r>
            <w:r w:rsidR="00A21272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A64AE0" w:rsidP="14C0D217" w:rsidRDefault="00A64AE0" w14:paraId="15B18210" w14:textId="4CB661F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14C0D217">
              <w:rPr>
                <w:rFonts w:ascii="Calibri" w:hAnsi="Calibri" w:eastAsia="Calibri" w:cs="Calibri"/>
                <w:sz w:val="20"/>
                <w:szCs w:val="20"/>
              </w:rPr>
              <w:t>15:</w:t>
            </w:r>
            <w:r w:rsidRPr="14C0D217" w:rsidR="1F01717F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14C0D217" w:rsidR="00DB1708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A64AE0" w:rsidP="00093FD2" w:rsidRDefault="00A64AE0" w14:paraId="55D75AEE" w14:textId="1F997D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Beslut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A64AE0" w:rsidP="5344F875" w:rsidRDefault="00A64AE0" w14:paraId="1F55C3B6" w14:textId="77777777">
            <w:pPr>
              <w:rPr>
                <w:sz w:val="21"/>
                <w:szCs w:val="21"/>
              </w:rPr>
            </w:pPr>
            <w:r w:rsidRPr="64C153B4" w:rsidR="00A64AE0">
              <w:rPr>
                <w:sz w:val="21"/>
                <w:szCs w:val="21"/>
              </w:rPr>
              <w:t>Kalendarium för SUD AU och SUD råd 2022</w:t>
            </w:r>
            <w:r w:rsidRPr="64C153B4" w:rsidR="00811539">
              <w:rPr>
                <w:sz w:val="21"/>
                <w:szCs w:val="21"/>
              </w:rPr>
              <w:t>.</w:t>
            </w:r>
          </w:p>
          <w:p w:rsidR="64C153B4" w:rsidP="64C153B4" w:rsidRDefault="64C153B4" w14:paraId="33254A15" w14:textId="7CEEE031">
            <w:pPr>
              <w:pStyle w:val="Normal"/>
              <w:rPr>
                <w:sz w:val="21"/>
                <w:szCs w:val="21"/>
              </w:rPr>
            </w:pPr>
          </w:p>
          <w:p w:rsidRPr="00566261" w:rsidR="00AB2E79" w:rsidP="00F93A1C" w:rsidRDefault="00F93A1C" w14:paraId="0D5A7C91" w14:textId="51100D79">
            <w:pPr>
              <w:rPr>
                <w:sz w:val="18"/>
                <w:szCs w:val="18"/>
              </w:rPr>
            </w:pPr>
            <w:r w:rsidRPr="64C153B4" w:rsidR="00811539">
              <w:rPr>
                <w:sz w:val="18"/>
                <w:szCs w:val="18"/>
              </w:rPr>
              <w:t xml:space="preserve">Förslag för </w:t>
            </w:r>
            <w:proofErr w:type="spellStart"/>
            <w:r w:rsidRPr="64C153B4" w:rsidR="00811539">
              <w:rPr>
                <w:sz w:val="18"/>
                <w:szCs w:val="18"/>
              </w:rPr>
              <w:t>SUD:s</w:t>
            </w:r>
            <w:proofErr w:type="spellEnd"/>
            <w:r w:rsidRPr="64C153B4" w:rsidR="00811539">
              <w:rPr>
                <w:sz w:val="18"/>
                <w:szCs w:val="18"/>
              </w:rPr>
              <w:t xml:space="preserve"> kalendarium 2022 presenteras. </w:t>
            </w:r>
            <w:r w:rsidRPr="64C153B4" w:rsidR="00F93A1C">
              <w:rPr>
                <w:sz w:val="18"/>
                <w:szCs w:val="18"/>
              </w:rPr>
              <w:t xml:space="preserve">Det </w:t>
            </w:r>
            <w:r w:rsidRPr="64C153B4" w:rsidR="00587B93">
              <w:rPr>
                <w:sz w:val="18"/>
                <w:szCs w:val="18"/>
              </w:rPr>
              <w:t>beslutas</w:t>
            </w:r>
            <w:r w:rsidRPr="64C153B4" w:rsidR="00F93A1C">
              <w:rPr>
                <w:sz w:val="18"/>
                <w:szCs w:val="18"/>
              </w:rPr>
              <w:t xml:space="preserve"> att </w:t>
            </w:r>
            <w:r w:rsidRPr="64C153B4" w:rsidR="00587B93">
              <w:rPr>
                <w:sz w:val="18"/>
                <w:szCs w:val="18"/>
              </w:rPr>
              <w:t>arbetsutskottet</w:t>
            </w:r>
            <w:r w:rsidRPr="64C153B4" w:rsidR="00E94324">
              <w:rPr>
                <w:sz w:val="18"/>
                <w:szCs w:val="18"/>
              </w:rPr>
              <w:t xml:space="preserve">s </w:t>
            </w:r>
            <w:r w:rsidRPr="64C153B4" w:rsidR="00F93A1C">
              <w:rPr>
                <w:sz w:val="18"/>
                <w:szCs w:val="18"/>
              </w:rPr>
              <w:t xml:space="preserve">möten </w:t>
            </w:r>
            <w:r w:rsidRPr="64C153B4" w:rsidR="00AB2E79">
              <w:rPr>
                <w:sz w:val="18"/>
                <w:szCs w:val="18"/>
              </w:rPr>
              <w:t xml:space="preserve">under våren 2022 </w:t>
            </w:r>
            <w:r w:rsidRPr="64C153B4" w:rsidR="00F93A1C">
              <w:rPr>
                <w:sz w:val="18"/>
                <w:szCs w:val="18"/>
              </w:rPr>
              <w:t xml:space="preserve">inte kommer </w:t>
            </w:r>
            <w:r w:rsidRPr="64C153B4" w:rsidR="00AB2E79">
              <w:rPr>
                <w:sz w:val="18"/>
                <w:szCs w:val="18"/>
              </w:rPr>
              <w:t>att ske på samma dag som kommunernas möten med RSS (SUD-AU kommer även framledes ske digitalt).</w:t>
            </w:r>
          </w:p>
          <w:p w:rsidR="64C153B4" w:rsidP="64C153B4" w:rsidRDefault="64C153B4" w14:paraId="1F1A0B51" w14:textId="44003B1B">
            <w:pPr>
              <w:pStyle w:val="Normal"/>
              <w:rPr>
                <w:sz w:val="18"/>
                <w:szCs w:val="18"/>
              </w:rPr>
            </w:pPr>
          </w:p>
          <w:p w:rsidRPr="00892EC7" w:rsidR="00AB2E79" w:rsidP="64C153B4" w:rsidRDefault="00AB2E79" w14:paraId="19445FFB" w14:textId="0A983056">
            <w:pPr>
              <w:rPr>
                <w:sz w:val="18"/>
                <w:szCs w:val="18"/>
              </w:rPr>
            </w:pPr>
            <w:r w:rsidRPr="64C153B4" w:rsidR="00AB2E79">
              <w:rPr>
                <w:sz w:val="18"/>
                <w:szCs w:val="18"/>
              </w:rPr>
              <w:t>De</w:t>
            </w:r>
            <w:r w:rsidRPr="64C153B4" w:rsidR="00892EC7">
              <w:rPr>
                <w:sz w:val="18"/>
                <w:szCs w:val="18"/>
              </w:rPr>
              <w:t>t planeras att</w:t>
            </w:r>
            <w:r w:rsidRPr="64C153B4" w:rsidR="00AB2E79">
              <w:rPr>
                <w:sz w:val="18"/>
                <w:szCs w:val="18"/>
              </w:rPr>
              <w:t xml:space="preserve"> </w:t>
            </w:r>
            <w:r w:rsidRPr="64C153B4" w:rsidR="00892EC7">
              <w:rPr>
                <w:sz w:val="18"/>
                <w:szCs w:val="18"/>
              </w:rPr>
              <w:t xml:space="preserve">SUD-rådet den </w:t>
            </w:r>
            <w:r w:rsidRPr="64C153B4" w:rsidR="419AB0C3">
              <w:rPr>
                <w:sz w:val="18"/>
                <w:szCs w:val="18"/>
              </w:rPr>
              <w:t xml:space="preserve">17 december kommer att ske på hybridmöte. Therese Nilsson mejlar ut information om detta till rådet.  </w:t>
            </w:r>
          </w:p>
          <w:p w:rsidRPr="00892EC7" w:rsidR="00AB2E79" w:rsidP="64C153B4" w:rsidRDefault="00AB2E79" w14:paraId="41C84DDD" w14:textId="600FEC6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39F3291F" w:rsidR="00A64AE0" w:rsidP="00093FD2" w:rsidRDefault="00A64AE0" w14:paraId="3C6000EF" w14:textId="0B592A61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  <w:r w:rsidRPr="39F3291F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Therese Nilsson verksamhetsledare SUD</w:t>
            </w:r>
          </w:p>
        </w:tc>
      </w:tr>
      <w:tr w:rsidRPr="00515F57" w:rsidR="00A21676" w:rsidTr="64C153B4" w14:paraId="085553B8" w14:textId="77777777">
        <w:trPr>
          <w:gridAfter w:val="1"/>
          <w:wAfter w:w="2221" w:type="dxa"/>
          <w:trHeight w:val="30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751776B" w:rsidR="00A21676" w:rsidP="00093FD2" w:rsidRDefault="00A21676" w14:paraId="3D466CB5" w14:textId="7E9A22CD">
            <w:pP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1</w:t>
            </w:r>
            <w:r w:rsidR="00A21272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A21676" w:rsidP="14C0D217" w:rsidRDefault="00A21676" w14:paraId="51C52BA0" w14:textId="6685DE9C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00B23343" w:rsidR="00A21676" w:rsidP="00093FD2" w:rsidRDefault="00A21676" w14:paraId="14278B18" w14:textId="77777777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A21676" w:rsidP="14C0D217" w:rsidRDefault="00A64AE0" w14:paraId="20555153" w14:textId="29D08060">
            <w:pPr>
              <w:rPr>
                <w:sz w:val="21"/>
                <w:szCs w:val="21"/>
              </w:rPr>
            </w:pPr>
            <w:r w:rsidRPr="14C0D217">
              <w:rPr>
                <w:sz w:val="21"/>
                <w:szCs w:val="21"/>
              </w:rPr>
              <w:t>Övriga frågor</w:t>
            </w:r>
          </w:p>
          <w:p w:rsidRPr="0046729C" w:rsidR="00A21676" w:rsidP="64C153B4" w:rsidRDefault="6E12ED06" w14:paraId="64351E7A" w14:textId="77777777">
            <w:pPr>
              <w:pStyle w:val="Liststycke"/>
              <w:numPr>
                <w:ilvl w:val="0"/>
                <w:numId w:val="1"/>
              </w:numPr>
              <w:rPr>
                <w:rFonts w:eastAsia="等线" w:eastAsiaTheme="minorEastAsia"/>
                <w:sz w:val="20"/>
                <w:szCs w:val="20"/>
              </w:rPr>
            </w:pPr>
            <w:r w:rsidRPr="64C153B4" w:rsidR="6E12ED06">
              <w:rPr>
                <w:sz w:val="20"/>
                <w:szCs w:val="20"/>
              </w:rPr>
              <w:t>Medarbetare SUD</w:t>
            </w:r>
          </w:p>
          <w:p w:rsidR="64C153B4" w:rsidP="64C153B4" w:rsidRDefault="64C153B4" w14:paraId="24BA6857" w14:textId="5DB985BA">
            <w:pPr>
              <w:pStyle w:val="Normal"/>
              <w:ind w:left="0"/>
              <w:rPr>
                <w:sz w:val="20"/>
                <w:szCs w:val="20"/>
              </w:rPr>
            </w:pPr>
          </w:p>
          <w:p w:rsidRPr="00566261" w:rsidR="0046729C" w:rsidP="0046729C" w:rsidRDefault="0046729C" w14:paraId="1A2A6733" w14:textId="30F3DD55">
            <w:pPr>
              <w:rPr>
                <w:rFonts w:eastAsiaTheme="minorEastAsia"/>
                <w:sz w:val="18"/>
                <w:szCs w:val="18"/>
              </w:rPr>
            </w:pPr>
            <w:r w:rsidRPr="00566261">
              <w:rPr>
                <w:rFonts w:eastAsiaTheme="minorEastAsia"/>
                <w:sz w:val="18"/>
                <w:szCs w:val="18"/>
              </w:rPr>
              <w:t>Linus Johansson informerar om att denne kommer att avsluta sin anställning vid SUD.</w:t>
            </w:r>
            <w:r w:rsidRPr="00566261" w:rsidR="003E128E">
              <w:rPr>
                <w:rFonts w:eastAsiaTheme="minorEastAsia"/>
                <w:sz w:val="18"/>
                <w:szCs w:val="18"/>
              </w:rPr>
              <w:t xml:space="preserve"> Linus sista arbetsdag blir den 21 december.</w:t>
            </w:r>
          </w:p>
          <w:p w:rsidRPr="00566261" w:rsidR="009A6D9E" w:rsidP="64C153B4" w:rsidRDefault="009A6D9E" w14:paraId="167EE677" w14:textId="3932BC70">
            <w:pPr>
              <w:rPr>
                <w:rFonts w:eastAsia="等线" w:eastAsiaTheme="minorEastAsia"/>
                <w:sz w:val="18"/>
                <w:szCs w:val="18"/>
              </w:rPr>
            </w:pPr>
            <w:r w:rsidRPr="64C153B4" w:rsidR="009A6D9E">
              <w:rPr>
                <w:rFonts w:eastAsia="等线" w:eastAsiaTheme="minorEastAsia"/>
                <w:sz w:val="18"/>
                <w:szCs w:val="18"/>
              </w:rPr>
              <w:t>Planeringen för det rent praktiska</w:t>
            </w:r>
            <w:r w:rsidRPr="64C153B4" w:rsidR="00016C49">
              <w:rPr>
                <w:rFonts w:eastAsia="等线" w:eastAsiaTheme="minorEastAsia"/>
                <w:sz w:val="18"/>
                <w:szCs w:val="18"/>
              </w:rPr>
              <w:t xml:space="preserve"> i</w:t>
            </w:r>
            <w:r w:rsidRPr="64C153B4" w:rsidR="009A6D9E">
              <w:rPr>
                <w:rFonts w:eastAsia="等线" w:eastAsiaTheme="minorEastAsia"/>
                <w:sz w:val="18"/>
                <w:szCs w:val="18"/>
              </w:rPr>
              <w:t xml:space="preserve"> att ersätta Linus tjänst kommer att sättas </w:t>
            </w:r>
            <w:r w:rsidRPr="64C153B4" w:rsidR="009A6D9E">
              <w:rPr>
                <w:rFonts w:eastAsia="等线" w:eastAsiaTheme="minorEastAsia"/>
                <w:sz w:val="18"/>
                <w:szCs w:val="18"/>
              </w:rPr>
              <w:t>igång</w:t>
            </w:r>
            <w:r w:rsidRPr="64C153B4" w:rsidR="00016C49">
              <w:rPr>
                <w:rFonts w:eastAsia="等线" w:eastAsiaTheme="minorEastAsia"/>
                <w:sz w:val="18"/>
                <w:szCs w:val="18"/>
              </w:rPr>
              <w:t>, och en annonsering planeras att läggas ut strax före julhelgen</w:t>
            </w:r>
            <w:r w:rsidRPr="64C153B4" w:rsidR="009A6D9E">
              <w:rPr>
                <w:rFonts w:eastAsia="等线" w:eastAsiaTheme="minorEastAsia"/>
                <w:sz w:val="18"/>
                <w:szCs w:val="18"/>
              </w:rPr>
              <w:t xml:space="preserve">. </w:t>
            </w:r>
            <w:r w:rsidRPr="64C153B4" w:rsidR="00764BE6">
              <w:rPr>
                <w:rFonts w:eastAsia="等线" w:eastAsiaTheme="minorEastAsia"/>
                <w:sz w:val="18"/>
                <w:szCs w:val="18"/>
              </w:rPr>
              <w:t>Den nya t</w:t>
            </w:r>
            <w:r w:rsidRPr="64C153B4" w:rsidR="009A6D9E">
              <w:rPr>
                <w:rFonts w:eastAsia="等线" w:eastAsiaTheme="minorEastAsia"/>
                <w:sz w:val="18"/>
                <w:szCs w:val="18"/>
              </w:rPr>
              <w:t xml:space="preserve">jänsten kommer att utlysas som </w:t>
            </w:r>
            <w:r w:rsidRPr="64C153B4" w:rsidR="00016C49">
              <w:rPr>
                <w:rFonts w:eastAsia="等线" w:eastAsiaTheme="minorEastAsia"/>
                <w:sz w:val="18"/>
                <w:szCs w:val="18"/>
              </w:rPr>
              <w:t>”</w:t>
            </w:r>
            <w:r w:rsidRPr="64C153B4" w:rsidR="009A6D9E">
              <w:rPr>
                <w:rFonts w:eastAsia="等线" w:eastAsiaTheme="minorEastAsia"/>
                <w:sz w:val="18"/>
                <w:szCs w:val="18"/>
              </w:rPr>
              <w:t>verksamhetsutvecklare</w:t>
            </w:r>
            <w:r w:rsidRPr="64C153B4" w:rsidR="00016C49">
              <w:rPr>
                <w:rFonts w:eastAsia="等线" w:eastAsiaTheme="minorEastAsia"/>
                <w:sz w:val="18"/>
                <w:szCs w:val="18"/>
              </w:rPr>
              <w:t>”</w:t>
            </w:r>
            <w:r w:rsidRPr="64C153B4" w:rsidR="009A6D9E">
              <w:rPr>
                <w:rFonts w:eastAsia="等线" w:eastAsiaTheme="minorEastAsia"/>
                <w:sz w:val="18"/>
                <w:szCs w:val="18"/>
              </w:rPr>
              <w:t>.</w:t>
            </w:r>
          </w:p>
          <w:p w:rsidR="64C153B4" w:rsidP="64C153B4" w:rsidRDefault="64C153B4" w14:paraId="137C35EE" w14:textId="59F7CA52">
            <w:pPr>
              <w:pStyle w:val="Normal"/>
              <w:rPr>
                <w:rFonts w:eastAsia="等线" w:eastAsiaTheme="minorEastAsia"/>
                <w:sz w:val="18"/>
                <w:szCs w:val="18"/>
              </w:rPr>
            </w:pPr>
          </w:p>
          <w:p w:rsidRPr="00566261" w:rsidR="00AB2E79" w:rsidP="64C153B4" w:rsidRDefault="00AB2E79" w14:paraId="11FB8C6A" w14:textId="0B5ED74C">
            <w:pPr>
              <w:pStyle w:val="Liststycke"/>
              <w:numPr>
                <w:ilvl w:val="0"/>
                <w:numId w:val="1"/>
              </w:numPr>
              <w:rPr>
                <w:rFonts w:eastAsia="等线" w:eastAsiaTheme="minorEastAsia"/>
                <w:sz w:val="21"/>
                <w:szCs w:val="21"/>
              </w:rPr>
            </w:pPr>
            <w:r w:rsidRPr="64C153B4" w:rsidR="00AB2E79">
              <w:rPr>
                <w:rFonts w:eastAsia="等线" w:eastAsiaTheme="minorEastAsia"/>
                <w:sz w:val="21"/>
                <w:szCs w:val="21"/>
              </w:rPr>
              <w:t>T</w:t>
            </w:r>
            <w:r w:rsidRPr="64C153B4" w:rsidR="0048269A">
              <w:rPr>
                <w:rFonts w:eastAsia="等线" w:eastAsiaTheme="minorEastAsia"/>
                <w:sz w:val="21"/>
                <w:szCs w:val="21"/>
              </w:rPr>
              <w:t xml:space="preserve">homas </w:t>
            </w:r>
            <w:r w:rsidRPr="64C153B4" w:rsidR="00AB2E79">
              <w:rPr>
                <w:rFonts w:eastAsia="等线" w:eastAsiaTheme="minorEastAsia"/>
                <w:sz w:val="21"/>
                <w:szCs w:val="21"/>
              </w:rPr>
              <w:t>S</w:t>
            </w:r>
            <w:r w:rsidRPr="64C153B4" w:rsidR="0048269A">
              <w:rPr>
                <w:rFonts w:eastAsia="等线" w:eastAsiaTheme="minorEastAsia"/>
                <w:sz w:val="21"/>
                <w:szCs w:val="21"/>
              </w:rPr>
              <w:t>trandberg</w:t>
            </w:r>
            <w:r w:rsidRPr="64C153B4" w:rsidR="00AB2E79">
              <w:rPr>
                <w:rFonts w:eastAsia="等线" w:eastAsiaTheme="minorEastAsia"/>
                <w:sz w:val="21"/>
                <w:szCs w:val="21"/>
              </w:rPr>
              <w:t>: for</w:t>
            </w:r>
            <w:r w:rsidRPr="64C153B4" w:rsidR="00566261">
              <w:rPr>
                <w:rFonts w:eastAsia="等线" w:eastAsiaTheme="minorEastAsia"/>
                <w:sz w:val="21"/>
                <w:szCs w:val="21"/>
              </w:rPr>
              <w:t>skn</w:t>
            </w:r>
            <w:r w:rsidRPr="64C153B4" w:rsidR="00AB2E79">
              <w:rPr>
                <w:rFonts w:eastAsia="等线" w:eastAsiaTheme="minorEastAsia"/>
                <w:sz w:val="21"/>
                <w:szCs w:val="21"/>
              </w:rPr>
              <w:t>ingsansökan</w:t>
            </w:r>
          </w:p>
          <w:p w:rsidR="64C153B4" w:rsidP="64C153B4" w:rsidRDefault="64C153B4" w14:paraId="68D8C90E" w14:textId="3C812CD5">
            <w:pPr>
              <w:pStyle w:val="Normal"/>
              <w:ind w:left="0"/>
              <w:rPr>
                <w:rFonts w:eastAsia="等线" w:eastAsiaTheme="minorEastAsia"/>
                <w:sz w:val="21"/>
                <w:szCs w:val="21"/>
              </w:rPr>
            </w:pPr>
          </w:p>
          <w:p w:rsidRPr="00566261" w:rsidR="00296EAA" w:rsidP="64C153B4" w:rsidRDefault="00AB2E79" w14:paraId="3180D851" w14:textId="7EE562F0">
            <w:pPr>
              <w:rPr>
                <w:rFonts w:eastAsia="等线" w:eastAsiaTheme="minorEastAsia"/>
                <w:sz w:val="18"/>
                <w:szCs w:val="18"/>
              </w:rPr>
            </w:pPr>
            <w:r w:rsidRPr="64C153B4" w:rsidR="00AB2E79">
              <w:rPr>
                <w:rFonts w:eastAsia="等线" w:eastAsiaTheme="minorEastAsia"/>
                <w:sz w:val="18"/>
                <w:szCs w:val="18"/>
              </w:rPr>
              <w:t>Tillämpad välfärdsforskning. T</w:t>
            </w:r>
            <w:r w:rsidRPr="64C153B4" w:rsidR="00016C49">
              <w:rPr>
                <w:rFonts w:eastAsia="等线" w:eastAsiaTheme="minorEastAsia"/>
                <w:sz w:val="18"/>
                <w:szCs w:val="18"/>
              </w:rPr>
              <w:t xml:space="preserve">homas </w:t>
            </w:r>
            <w:r w:rsidRPr="64C153B4" w:rsidR="00AB2E79">
              <w:rPr>
                <w:rFonts w:eastAsia="等线" w:eastAsiaTheme="minorEastAsia"/>
                <w:sz w:val="18"/>
                <w:szCs w:val="18"/>
              </w:rPr>
              <w:t>S</w:t>
            </w:r>
            <w:r w:rsidRPr="64C153B4" w:rsidR="00016C49">
              <w:rPr>
                <w:rFonts w:eastAsia="等线" w:eastAsiaTheme="minorEastAsia"/>
                <w:sz w:val="18"/>
                <w:szCs w:val="18"/>
              </w:rPr>
              <w:t>trandberg</w:t>
            </w:r>
            <w:r w:rsidRPr="64C153B4" w:rsidR="00AB2E79">
              <w:rPr>
                <w:rFonts w:eastAsia="等线" w:eastAsiaTheme="minorEastAsia"/>
                <w:sz w:val="18"/>
                <w:szCs w:val="18"/>
              </w:rPr>
              <w:t xml:space="preserve"> 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informerar om att denne </w:t>
            </w:r>
            <w:r w:rsidRPr="64C153B4" w:rsidR="00AB2E79">
              <w:rPr>
                <w:rFonts w:eastAsia="等线" w:eastAsiaTheme="minorEastAsia"/>
                <w:sz w:val="18"/>
                <w:szCs w:val="18"/>
              </w:rPr>
              <w:t xml:space="preserve">har ett projekt </w:t>
            </w:r>
            <w:r w:rsidRPr="64C153B4" w:rsidR="00016C49">
              <w:rPr>
                <w:rFonts w:eastAsia="等线" w:eastAsiaTheme="minorEastAsia"/>
                <w:sz w:val="18"/>
                <w:szCs w:val="18"/>
              </w:rPr>
              <w:t xml:space="preserve">tillsammans </w:t>
            </w:r>
            <w:r w:rsidRPr="64C153B4" w:rsidR="00AB2E79">
              <w:rPr>
                <w:rFonts w:eastAsia="等线" w:eastAsiaTheme="minorEastAsia"/>
                <w:sz w:val="18"/>
                <w:szCs w:val="18"/>
              </w:rPr>
              <w:t>med kollega vid Örebro uni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>versitet. Projektet</w:t>
            </w:r>
            <w:r w:rsidRPr="64C153B4" w:rsidR="0DC9620D">
              <w:rPr>
                <w:rFonts w:eastAsia="等线" w:eastAsiaTheme="minorEastAsia"/>
                <w:sz w:val="18"/>
                <w:szCs w:val="18"/>
              </w:rPr>
              <w:t xml:space="preserve"> diskuterades även i gruppdiskussionerna under SUD internatet hösten 2021. Projektet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 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>är e</w:t>
            </w:r>
            <w:r w:rsidRPr="64C153B4" w:rsidR="00AB2E79">
              <w:rPr>
                <w:rFonts w:eastAsia="等线" w:eastAsiaTheme="minorEastAsia"/>
                <w:sz w:val="18"/>
                <w:szCs w:val="18"/>
              </w:rPr>
              <w:t xml:space="preserve">n 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 xml:space="preserve">litteraturöversikt för att 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identifiera 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 xml:space="preserve">arbetsmetoder som används i socialt arbete riktad mot 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>äldre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 xml:space="preserve">. 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Fokus kommer att läggas på att 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 xml:space="preserve">kuratorers arbete. </w:t>
            </w:r>
          </w:p>
          <w:p w:rsidRPr="00566261" w:rsidR="00296EAA" w:rsidP="64C153B4" w:rsidRDefault="00296EAA" w14:paraId="3D2CB9C4" w14:textId="4E0650A1">
            <w:pPr>
              <w:rPr>
                <w:rFonts w:eastAsia="等线" w:eastAsiaTheme="minorEastAsia"/>
                <w:sz w:val="18"/>
                <w:szCs w:val="18"/>
              </w:rPr>
            </w:pPr>
            <w:r w:rsidRPr="64C153B4" w:rsidR="00296EAA">
              <w:rPr>
                <w:rFonts w:eastAsia="等线" w:eastAsiaTheme="minorEastAsia"/>
                <w:sz w:val="18"/>
                <w:szCs w:val="18"/>
              </w:rPr>
              <w:t>Projektansökan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 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 xml:space="preserve">skrivs </w:t>
            </w:r>
            <w:r w:rsidRPr="64C153B4" w:rsidR="30B0234D">
              <w:rPr>
                <w:rFonts w:eastAsia="等线" w:eastAsiaTheme="minorEastAsia"/>
                <w:sz w:val="18"/>
                <w:szCs w:val="18"/>
              </w:rPr>
              <w:t>just nu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 xml:space="preserve">. I ansökan ska det beskrivas hur samverkan ska ske med andra myndigheter. </w:t>
            </w:r>
          </w:p>
          <w:p w:rsidR="00BF6C5A" w:rsidP="64C153B4" w:rsidRDefault="00296EAA" w14:paraId="2D8E060E" w14:textId="527F2568">
            <w:pPr>
              <w:rPr>
                <w:rFonts w:eastAsia="等线" w:eastAsiaTheme="minorEastAsia"/>
                <w:sz w:val="18"/>
                <w:szCs w:val="18"/>
              </w:rPr>
            </w:pPr>
            <w:r w:rsidRPr="64C153B4" w:rsidR="00296EAA">
              <w:rPr>
                <w:rFonts w:eastAsia="等线" w:eastAsiaTheme="minorEastAsia"/>
                <w:sz w:val="18"/>
                <w:szCs w:val="18"/>
              </w:rPr>
              <w:t>T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homas 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>S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trandberg frågar om man 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>i ansökan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 kan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 xml:space="preserve"> skriva fram </w:t>
            </w:r>
            <w:proofErr w:type="spellStart"/>
            <w:r w:rsidRPr="64C153B4" w:rsidR="00296EAA">
              <w:rPr>
                <w:rFonts w:eastAsia="等线" w:eastAsiaTheme="minorEastAsia"/>
                <w:sz w:val="18"/>
                <w:szCs w:val="18"/>
              </w:rPr>
              <w:t>SUD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>:s</w:t>
            </w:r>
            <w:proofErr w:type="spellEnd"/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 medlemmar 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>som samverkansaktörer</w:t>
            </w:r>
            <w:r w:rsidRPr="64C153B4" w:rsidR="4F247CDB">
              <w:rPr>
                <w:rFonts w:eastAsia="等线" w:eastAsiaTheme="minorEastAsia"/>
                <w:sz w:val="18"/>
                <w:szCs w:val="18"/>
              </w:rPr>
              <w:t xml:space="preserve"> stödjer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 xml:space="preserve"> ansökan. </w:t>
            </w:r>
          </w:p>
          <w:p w:rsidR="64C153B4" w:rsidP="64C153B4" w:rsidRDefault="64C153B4" w14:paraId="5C5CDC0A" w14:textId="48E28FA4">
            <w:pPr>
              <w:pStyle w:val="Normal"/>
              <w:rPr>
                <w:rFonts w:eastAsia="等线" w:eastAsiaTheme="minorEastAsia"/>
                <w:sz w:val="18"/>
                <w:szCs w:val="18"/>
              </w:rPr>
            </w:pPr>
          </w:p>
          <w:p w:rsidRPr="00BF6C5A" w:rsidR="00AB2E79" w:rsidP="64C153B4" w:rsidRDefault="00296EAA" w14:paraId="366D6D85" w14:textId="59CDC3E9">
            <w:pPr>
              <w:rPr>
                <w:rFonts w:eastAsia="等线" w:eastAsiaTheme="minorEastAsia"/>
                <w:sz w:val="18"/>
                <w:szCs w:val="18"/>
              </w:rPr>
            </w:pPr>
            <w:r w:rsidRPr="64C153B4" w:rsidR="00296EAA">
              <w:rPr>
                <w:rFonts w:eastAsia="等线" w:eastAsiaTheme="minorEastAsia"/>
                <w:sz w:val="18"/>
                <w:szCs w:val="18"/>
              </w:rPr>
              <w:t>Carina Johansson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 svarar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 xml:space="preserve"> 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>j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>a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 på denna förfrågan</w:t>
            </w:r>
            <w:r w:rsidRPr="64C153B4" w:rsidR="00296EAA">
              <w:rPr>
                <w:rFonts w:eastAsia="等线" w:eastAsiaTheme="minorEastAsia"/>
                <w:sz w:val="18"/>
                <w:szCs w:val="18"/>
              </w:rPr>
              <w:t>.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 </w:t>
            </w:r>
            <w:r w:rsidRPr="64C153B4" w:rsidR="00EE7247">
              <w:rPr>
                <w:rFonts w:eastAsia="等线" w:eastAsiaTheme="minorEastAsia"/>
                <w:sz w:val="18"/>
                <w:szCs w:val="18"/>
              </w:rPr>
              <w:t xml:space="preserve">Övriga deltagare </w:t>
            </w:r>
            <w:r w:rsidRPr="64C153B4" w:rsidR="00BF6C5A">
              <w:rPr>
                <w:rFonts w:eastAsia="等线" w:eastAsiaTheme="minorEastAsia"/>
                <w:sz w:val="18"/>
                <w:szCs w:val="18"/>
              </w:rPr>
              <w:t>instämmer</w:t>
            </w:r>
            <w:r w:rsidRPr="64C153B4" w:rsidR="5344527A">
              <w:rPr>
                <w:rFonts w:eastAsia="等线" w:eastAsiaTheme="minorEastAsia"/>
                <w:sz w:val="18"/>
                <w:szCs w:val="18"/>
              </w:rPr>
              <w:t xml:space="preserve"> i att stödja ansökan. </w:t>
            </w:r>
          </w:p>
          <w:p w:rsidRPr="00BF6C5A" w:rsidR="00AB2E79" w:rsidP="64C153B4" w:rsidRDefault="00296EAA" w14:paraId="4C0FD5C2" w14:textId="1B236CB1">
            <w:pPr>
              <w:rPr>
                <w:rFonts w:eastAsia="等线" w:eastAsiaTheme="minorEastAsia"/>
                <w:sz w:val="18"/>
                <w:szCs w:val="18"/>
              </w:rPr>
            </w:pPr>
            <w:r w:rsidRPr="64C153B4" w:rsidR="00BF6C5A">
              <w:rPr>
                <w:rFonts w:eastAsia="等线" w:eastAsiaTheme="minorEastAsia"/>
                <w:sz w:val="18"/>
                <w:szCs w:val="18"/>
              </w:rPr>
              <w:t xml:space="preserve"> </w:t>
            </w:r>
            <w:r w:rsidRPr="64C153B4" w:rsidR="009A6D9E">
              <w:rPr>
                <w:rFonts w:eastAsia="等线"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Pr="39F3291F" w:rsidR="00A21676" w:rsidP="14C0D217" w:rsidRDefault="6E12ED06" w14:paraId="16885C9B" w14:textId="557FD271">
            <w:pPr>
              <w:rPr>
                <w:rFonts w:ascii="Calibri" w:hAnsi="Calibri" w:eastAsia="Calibri" w:cs="Calibri"/>
                <w:i/>
                <w:iCs/>
                <w:sz w:val="18"/>
                <w:szCs w:val="18"/>
              </w:rPr>
            </w:pPr>
            <w:r w:rsidRPr="14C0D217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lastRenderedPageBreak/>
              <w:t>Linus Johansson, projektmedarbetare SUD</w:t>
            </w:r>
          </w:p>
        </w:tc>
      </w:tr>
      <w:tr w:rsidR="00093FD2" w:rsidTr="64C153B4" w14:paraId="166866A8" w14:textId="77777777">
        <w:trPr>
          <w:gridAfter w:val="1"/>
          <w:wAfter w:w="2221" w:type="dxa"/>
          <w:trHeight w:val="480"/>
        </w:trPr>
        <w:tc>
          <w:tcPr>
            <w:tcW w:w="557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093FD2" w14:paraId="42E49A8F" w14:textId="09267533"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1</w:t>
            </w:r>
            <w:r w:rsidR="00A21272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4</w:t>
            </w:r>
            <w:r w:rsidRPr="0751776B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.  </w:t>
            </w:r>
          </w:p>
        </w:tc>
        <w:tc>
          <w:tcPr>
            <w:tcW w:w="851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093FD2" w14:paraId="6829A69A" w14:textId="5E83F63E">
            <w:r w:rsidRPr="0751776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093FD2" w14:paraId="0063A857" w14:textId="6DB3C7FE">
            <w:r w:rsidRPr="0751776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093FD2" w14:paraId="59F85668" w14:textId="5D747B1E">
            <w:r w:rsidRPr="0751776B">
              <w:rPr>
                <w:rFonts w:ascii="Calibri" w:hAnsi="Calibri" w:eastAsia="Calibri" w:cs="Calibri"/>
                <w:sz w:val="21"/>
                <w:szCs w:val="21"/>
              </w:rPr>
              <w:t>Mötets avslutande</w:t>
            </w:r>
          </w:p>
        </w:tc>
        <w:tc>
          <w:tcPr>
            <w:tcW w:w="207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/>
          </w:tcPr>
          <w:p w:rsidR="00093FD2" w:rsidP="00093FD2" w:rsidRDefault="00093FD2" w14:paraId="568F5645" w14:textId="3F6F070C">
            <w: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Carina Johansson</w:t>
            </w:r>
            <w:r w:rsidRPr="0751776B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, ordförande SUD</w:t>
            </w:r>
            <w:r w:rsidRPr="0751776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w:rsidR="0751776B" w:rsidP="366AD8D5" w:rsidRDefault="0751776B" w14:paraId="0DBC48DE" w14:textId="59655CAA">
      <w:pPr>
        <w:spacing w:line="257" w:lineRule="auto"/>
        <w:rPr>
          <w:rFonts w:ascii="Calibri" w:hAnsi="Calibri" w:eastAsia="Calibri" w:cs="Calibri"/>
        </w:rPr>
      </w:pPr>
    </w:p>
    <w:bookmarkEnd w:id="0"/>
    <w:p w:rsidR="00362D19" w:rsidP="366AD8D5" w:rsidRDefault="00362D19" w14:paraId="6C71DED5" w14:textId="77777777">
      <w:pPr>
        <w:spacing w:line="257" w:lineRule="auto"/>
        <w:rPr>
          <w:rFonts w:ascii="Calibri" w:hAnsi="Calibri" w:eastAsia="Calibri" w:cs="Calibri"/>
        </w:rPr>
      </w:pPr>
    </w:p>
    <w:sectPr w:rsidR="00362D19" w:rsidSect="002E3A48">
      <w:footerReference w:type="default" r:id="rId13"/>
      <w:pgSz w:w="11906" w:h="16838" w:orient="portrait"/>
      <w:pgMar w:top="851" w:right="1417" w:bottom="1560" w:left="1417" w:header="708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326" w:rsidP="00080CE4" w:rsidRDefault="00152326" w14:paraId="6AB55C91" w14:textId="77777777">
      <w:pPr>
        <w:spacing w:after="0" w:line="240" w:lineRule="auto"/>
      </w:pPr>
      <w:r>
        <w:separator/>
      </w:r>
    </w:p>
  </w:endnote>
  <w:endnote w:type="continuationSeparator" w:id="0">
    <w:p w:rsidR="00152326" w:rsidP="00080CE4" w:rsidRDefault="00152326" w14:paraId="6C5B0C97" w14:textId="77777777">
      <w:pPr>
        <w:spacing w:after="0" w:line="240" w:lineRule="auto"/>
      </w:pPr>
      <w:r>
        <w:continuationSeparator/>
      </w:r>
    </w:p>
  </w:endnote>
  <w:endnote w:type="continuationNotice" w:id="1">
    <w:p w:rsidR="00152326" w:rsidRDefault="00152326" w14:paraId="00C3344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080CE4" w:rsidRDefault="00080CE4" w14:paraId="142B7663" w14:textId="77777777">
    <w:pPr>
      <w:pStyle w:val="Sidfot"/>
    </w:pPr>
    <w:r>
      <w:rPr>
        <w:rFonts w:ascii="Arial Narrow" w:hAnsi="Arial Narrow" w:cs="ArialNarrow"/>
        <w:caps/>
        <w:noProof/>
        <w:color w:val="FFFFFF" w:themeColor="background1"/>
        <w:sz w:val="62"/>
        <w:szCs w:val="62"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35C12F" wp14:editId="2840D422">
              <wp:simplePos x="0" y="0"/>
              <wp:positionH relativeFrom="column">
                <wp:posOffset>-328295</wp:posOffset>
              </wp:positionH>
              <wp:positionV relativeFrom="paragraph">
                <wp:posOffset>118110</wp:posOffset>
              </wp:positionV>
              <wp:extent cx="1028700" cy="1252220"/>
              <wp:effectExtent l="0" t="0" r="0" b="508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1252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080CE4" w:rsidR="00080CE4" w:rsidP="00080CE4" w:rsidRDefault="00080CE4" w14:paraId="7A506DC0" w14:textId="77777777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80CE4">
                            <w:rPr>
                              <w:rFonts w:ascii="Arial Narrow" w:hAnsi="Arial Narrow"/>
                              <w:b/>
                              <w:color w:val="4B2582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SUD</w:t>
                          </w:r>
                          <w:r w:rsidRPr="00080CE4"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Socialtjänstens Utvecklingscentrum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Dalarna</w:t>
                          </w:r>
                        </w:p>
                        <w:p w:rsidR="00080CE4" w:rsidRDefault="00080CE4" w14:paraId="3B88899E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35C12F">
              <v:stroke joinstyle="miter"/>
              <v:path gradientshapeok="t" o:connecttype="rect"/>
            </v:shapetype>
            <v:shape id="Textruta 14" style="position:absolute;margin-left:-25.85pt;margin-top:9.3pt;width:81pt;height:9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">
              <v:textbox>
                <w:txbxContent>
                  <w:p w:rsidRPr="00080CE4" w:rsidR="00080CE4" w:rsidP="00080CE4" w:rsidRDefault="00080CE4" w14:paraId="7A506DC0" w14:textId="77777777">
                    <w:pPr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80CE4">
                      <w:rPr>
                        <w:rFonts w:ascii="Arial Narrow" w:hAnsi="Arial Narrow"/>
                        <w:b/>
                        <w:color w:val="4B2582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SUD</w:t>
                    </w:r>
                    <w:r w:rsidRPr="00080CE4"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Socialtjänstens Utvecklingscentrum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Dalarna</w:t>
                    </w:r>
                  </w:p>
                  <w:p w:rsidR="00080CE4" w:rsidRDefault="00080CE4" w14:paraId="3B88899E" w14:textId="77777777"/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4E8C6058" wp14:editId="7A58DD24">
          <wp:simplePos x="0" y="0"/>
          <wp:positionH relativeFrom="margin">
            <wp:posOffset>5219700</wp:posOffset>
          </wp:positionH>
          <wp:positionV relativeFrom="page">
            <wp:posOffset>9477375</wp:posOffset>
          </wp:positionV>
          <wp:extent cx="822960" cy="883920"/>
          <wp:effectExtent l="0" t="0" r="0" b="0"/>
          <wp:wrapNone/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vertik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83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326" w:rsidP="00080CE4" w:rsidRDefault="00152326" w14:paraId="1DDDEAF2" w14:textId="77777777">
      <w:pPr>
        <w:spacing w:after="0" w:line="240" w:lineRule="auto"/>
      </w:pPr>
      <w:r>
        <w:separator/>
      </w:r>
    </w:p>
  </w:footnote>
  <w:footnote w:type="continuationSeparator" w:id="0">
    <w:p w:rsidR="00152326" w:rsidP="00080CE4" w:rsidRDefault="00152326" w14:paraId="24766A7D" w14:textId="77777777">
      <w:pPr>
        <w:spacing w:after="0" w:line="240" w:lineRule="auto"/>
      </w:pPr>
      <w:r>
        <w:continuationSeparator/>
      </w:r>
    </w:p>
  </w:footnote>
  <w:footnote w:type="continuationNotice" w:id="1">
    <w:p w:rsidR="00152326" w:rsidRDefault="00152326" w14:paraId="436B232A" w14:textId="77777777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/wGHvNR2Z1obvj" id="tz06u8ZR"/>
  </int:Manifest>
  <int:Observations>
    <int:Content id="tz06u8Z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06"/>
    <w:multiLevelType w:val="hybridMultilevel"/>
    <w:tmpl w:val="FFFFFFFF"/>
    <w:lvl w:ilvl="0" w:tplc="9A94CE04">
      <w:start w:val="2"/>
      <w:numFmt w:val="lowerLetter"/>
      <w:lvlText w:val="%1."/>
      <w:lvlJc w:val="left"/>
      <w:pPr>
        <w:ind w:left="720" w:hanging="360"/>
      </w:pPr>
    </w:lvl>
    <w:lvl w:ilvl="1" w:tplc="FE686AA6">
      <w:start w:val="1"/>
      <w:numFmt w:val="lowerLetter"/>
      <w:lvlText w:val="%2."/>
      <w:lvlJc w:val="left"/>
      <w:pPr>
        <w:ind w:left="1440" w:hanging="360"/>
      </w:pPr>
    </w:lvl>
    <w:lvl w:ilvl="2" w:tplc="C8109CAA">
      <w:start w:val="1"/>
      <w:numFmt w:val="lowerRoman"/>
      <w:lvlText w:val="%3."/>
      <w:lvlJc w:val="right"/>
      <w:pPr>
        <w:ind w:left="2160" w:hanging="180"/>
      </w:pPr>
    </w:lvl>
    <w:lvl w:ilvl="3" w:tplc="D25E1DAA">
      <w:start w:val="1"/>
      <w:numFmt w:val="decimal"/>
      <w:lvlText w:val="%4."/>
      <w:lvlJc w:val="left"/>
      <w:pPr>
        <w:ind w:left="2880" w:hanging="360"/>
      </w:pPr>
    </w:lvl>
    <w:lvl w:ilvl="4" w:tplc="47B8B884">
      <w:start w:val="1"/>
      <w:numFmt w:val="lowerLetter"/>
      <w:lvlText w:val="%5."/>
      <w:lvlJc w:val="left"/>
      <w:pPr>
        <w:ind w:left="3600" w:hanging="360"/>
      </w:pPr>
    </w:lvl>
    <w:lvl w:ilvl="5" w:tplc="1EB6730A">
      <w:start w:val="1"/>
      <w:numFmt w:val="lowerRoman"/>
      <w:lvlText w:val="%6."/>
      <w:lvlJc w:val="right"/>
      <w:pPr>
        <w:ind w:left="4320" w:hanging="180"/>
      </w:pPr>
    </w:lvl>
    <w:lvl w:ilvl="6" w:tplc="DAEE9CB8">
      <w:start w:val="1"/>
      <w:numFmt w:val="decimal"/>
      <w:lvlText w:val="%7."/>
      <w:lvlJc w:val="left"/>
      <w:pPr>
        <w:ind w:left="5040" w:hanging="360"/>
      </w:pPr>
    </w:lvl>
    <w:lvl w:ilvl="7" w:tplc="A910529A">
      <w:start w:val="1"/>
      <w:numFmt w:val="lowerLetter"/>
      <w:lvlText w:val="%8."/>
      <w:lvlJc w:val="left"/>
      <w:pPr>
        <w:ind w:left="5760" w:hanging="360"/>
      </w:pPr>
    </w:lvl>
    <w:lvl w:ilvl="8" w:tplc="46B63D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ADE"/>
    <w:multiLevelType w:val="hybridMultilevel"/>
    <w:tmpl w:val="FFFFFFFF"/>
    <w:lvl w:ilvl="0" w:tplc="9EFCC7EC">
      <w:start w:val="1"/>
      <w:numFmt w:val="lowerLetter"/>
      <w:lvlText w:val="%1."/>
      <w:lvlJc w:val="left"/>
      <w:pPr>
        <w:ind w:left="720" w:hanging="360"/>
      </w:pPr>
    </w:lvl>
    <w:lvl w:ilvl="1" w:tplc="55AAF6E6">
      <w:start w:val="1"/>
      <w:numFmt w:val="lowerLetter"/>
      <w:lvlText w:val="%2."/>
      <w:lvlJc w:val="left"/>
      <w:pPr>
        <w:ind w:left="1440" w:hanging="360"/>
      </w:pPr>
    </w:lvl>
    <w:lvl w:ilvl="2" w:tplc="9604AF66">
      <w:start w:val="1"/>
      <w:numFmt w:val="lowerRoman"/>
      <w:lvlText w:val="%3."/>
      <w:lvlJc w:val="right"/>
      <w:pPr>
        <w:ind w:left="2160" w:hanging="180"/>
      </w:pPr>
    </w:lvl>
    <w:lvl w:ilvl="3" w:tplc="91863B78">
      <w:start w:val="1"/>
      <w:numFmt w:val="decimal"/>
      <w:lvlText w:val="%4."/>
      <w:lvlJc w:val="left"/>
      <w:pPr>
        <w:ind w:left="2880" w:hanging="360"/>
      </w:pPr>
    </w:lvl>
    <w:lvl w:ilvl="4" w:tplc="B8BEEABA">
      <w:start w:val="1"/>
      <w:numFmt w:val="lowerLetter"/>
      <w:lvlText w:val="%5."/>
      <w:lvlJc w:val="left"/>
      <w:pPr>
        <w:ind w:left="3600" w:hanging="360"/>
      </w:pPr>
    </w:lvl>
    <w:lvl w:ilvl="5" w:tplc="94FE5D2E">
      <w:start w:val="1"/>
      <w:numFmt w:val="lowerRoman"/>
      <w:lvlText w:val="%6."/>
      <w:lvlJc w:val="right"/>
      <w:pPr>
        <w:ind w:left="4320" w:hanging="180"/>
      </w:pPr>
    </w:lvl>
    <w:lvl w:ilvl="6" w:tplc="185A72F8">
      <w:start w:val="1"/>
      <w:numFmt w:val="decimal"/>
      <w:lvlText w:val="%7."/>
      <w:lvlJc w:val="left"/>
      <w:pPr>
        <w:ind w:left="5040" w:hanging="360"/>
      </w:pPr>
    </w:lvl>
    <w:lvl w:ilvl="7" w:tplc="28FA4EF8">
      <w:start w:val="1"/>
      <w:numFmt w:val="lowerLetter"/>
      <w:lvlText w:val="%8."/>
      <w:lvlJc w:val="left"/>
      <w:pPr>
        <w:ind w:left="5760" w:hanging="360"/>
      </w:pPr>
    </w:lvl>
    <w:lvl w:ilvl="8" w:tplc="0CA2E8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343"/>
    <w:multiLevelType w:val="hybridMultilevel"/>
    <w:tmpl w:val="8B8842CE"/>
    <w:lvl w:ilvl="0" w:tplc="4C5E1EE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40E9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3E2F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9A10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C037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E2D3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3045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040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8665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391C1B"/>
    <w:multiLevelType w:val="hybridMultilevel"/>
    <w:tmpl w:val="CD48C61C"/>
    <w:lvl w:ilvl="0" w:tplc="9EAA88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A66D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E4F5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CE84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6AC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9481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F40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F0B2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3830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2F7EC5"/>
    <w:multiLevelType w:val="hybridMultilevel"/>
    <w:tmpl w:val="AD587A9A"/>
    <w:lvl w:ilvl="0" w:tplc="4E8CABFE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 w:eastAsia="Calibri" w:cs="Calibri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AA6"/>
    <w:multiLevelType w:val="hybridMultilevel"/>
    <w:tmpl w:val="FA287A86"/>
    <w:lvl w:ilvl="0" w:tplc="E61425A8">
      <w:start w:val="23"/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  <w:sz w:val="21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6" w15:restartNumberingAfterBreak="0">
    <w:nsid w:val="4A4F0A04"/>
    <w:multiLevelType w:val="hybridMultilevel"/>
    <w:tmpl w:val="EA905882"/>
    <w:lvl w:ilvl="0" w:tplc="D6EA4B4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DBC97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465F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F04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0CB9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8C11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A28E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F01F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CCE6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64196B"/>
    <w:multiLevelType w:val="hybridMultilevel"/>
    <w:tmpl w:val="89D066B8"/>
    <w:lvl w:ilvl="0" w:tplc="3C1203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1CE1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145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168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B0B6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4EF4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4A3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60B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48FD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0E55A7"/>
    <w:multiLevelType w:val="hybridMultilevel"/>
    <w:tmpl w:val="FFFFFFFF"/>
    <w:lvl w:ilvl="0" w:tplc="4D0C1694">
      <w:start w:val="1"/>
      <w:numFmt w:val="lowerLetter"/>
      <w:lvlText w:val="%1."/>
      <w:lvlJc w:val="left"/>
      <w:pPr>
        <w:ind w:left="720" w:hanging="360"/>
      </w:pPr>
    </w:lvl>
    <w:lvl w:ilvl="1" w:tplc="B0DC6D20">
      <w:start w:val="1"/>
      <w:numFmt w:val="lowerLetter"/>
      <w:lvlText w:val="%2."/>
      <w:lvlJc w:val="left"/>
      <w:pPr>
        <w:ind w:left="1440" w:hanging="360"/>
      </w:pPr>
    </w:lvl>
    <w:lvl w:ilvl="2" w:tplc="C48472E4">
      <w:start w:val="1"/>
      <w:numFmt w:val="lowerRoman"/>
      <w:lvlText w:val="%3."/>
      <w:lvlJc w:val="right"/>
      <w:pPr>
        <w:ind w:left="2160" w:hanging="180"/>
      </w:pPr>
    </w:lvl>
    <w:lvl w:ilvl="3" w:tplc="08B6A294">
      <w:start w:val="1"/>
      <w:numFmt w:val="decimal"/>
      <w:lvlText w:val="%4."/>
      <w:lvlJc w:val="left"/>
      <w:pPr>
        <w:ind w:left="2880" w:hanging="360"/>
      </w:pPr>
    </w:lvl>
    <w:lvl w:ilvl="4" w:tplc="7A660946">
      <w:start w:val="1"/>
      <w:numFmt w:val="lowerLetter"/>
      <w:lvlText w:val="%5."/>
      <w:lvlJc w:val="left"/>
      <w:pPr>
        <w:ind w:left="3600" w:hanging="360"/>
      </w:pPr>
    </w:lvl>
    <w:lvl w:ilvl="5" w:tplc="38E0433A">
      <w:start w:val="1"/>
      <w:numFmt w:val="lowerRoman"/>
      <w:lvlText w:val="%6."/>
      <w:lvlJc w:val="right"/>
      <w:pPr>
        <w:ind w:left="4320" w:hanging="180"/>
      </w:pPr>
    </w:lvl>
    <w:lvl w:ilvl="6" w:tplc="7890B0A4">
      <w:start w:val="1"/>
      <w:numFmt w:val="decimal"/>
      <w:lvlText w:val="%7."/>
      <w:lvlJc w:val="left"/>
      <w:pPr>
        <w:ind w:left="5040" w:hanging="360"/>
      </w:pPr>
    </w:lvl>
    <w:lvl w:ilvl="7" w:tplc="F44A6638">
      <w:start w:val="1"/>
      <w:numFmt w:val="lowerLetter"/>
      <w:lvlText w:val="%8."/>
      <w:lvlJc w:val="left"/>
      <w:pPr>
        <w:ind w:left="5760" w:hanging="360"/>
      </w:pPr>
    </w:lvl>
    <w:lvl w:ilvl="8" w:tplc="0CD81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9327C"/>
    <w:multiLevelType w:val="hybridMultilevel"/>
    <w:tmpl w:val="FFFFFFFF"/>
    <w:lvl w:ilvl="0" w:tplc="DC74C9F6">
      <w:start w:val="1"/>
      <w:numFmt w:val="lowerLetter"/>
      <w:lvlText w:val="%1."/>
      <w:lvlJc w:val="left"/>
      <w:pPr>
        <w:ind w:left="720" w:hanging="360"/>
      </w:pPr>
    </w:lvl>
    <w:lvl w:ilvl="1" w:tplc="8AD0EDD4">
      <w:start w:val="1"/>
      <w:numFmt w:val="lowerLetter"/>
      <w:lvlText w:val="%2."/>
      <w:lvlJc w:val="left"/>
      <w:pPr>
        <w:ind w:left="1440" w:hanging="360"/>
      </w:pPr>
    </w:lvl>
    <w:lvl w:ilvl="2" w:tplc="8B92E2E0">
      <w:start w:val="1"/>
      <w:numFmt w:val="lowerRoman"/>
      <w:lvlText w:val="%3."/>
      <w:lvlJc w:val="right"/>
      <w:pPr>
        <w:ind w:left="2160" w:hanging="180"/>
      </w:pPr>
    </w:lvl>
    <w:lvl w:ilvl="3" w:tplc="3B1E79F2">
      <w:start w:val="1"/>
      <w:numFmt w:val="decimal"/>
      <w:lvlText w:val="%4."/>
      <w:lvlJc w:val="left"/>
      <w:pPr>
        <w:ind w:left="2880" w:hanging="360"/>
      </w:pPr>
    </w:lvl>
    <w:lvl w:ilvl="4" w:tplc="94284D3C">
      <w:start w:val="1"/>
      <w:numFmt w:val="lowerLetter"/>
      <w:lvlText w:val="%5."/>
      <w:lvlJc w:val="left"/>
      <w:pPr>
        <w:ind w:left="3600" w:hanging="360"/>
      </w:pPr>
    </w:lvl>
    <w:lvl w:ilvl="5" w:tplc="76005A4C">
      <w:start w:val="1"/>
      <w:numFmt w:val="lowerRoman"/>
      <w:lvlText w:val="%6."/>
      <w:lvlJc w:val="right"/>
      <w:pPr>
        <w:ind w:left="4320" w:hanging="180"/>
      </w:pPr>
    </w:lvl>
    <w:lvl w:ilvl="6" w:tplc="AD2E3532">
      <w:start w:val="1"/>
      <w:numFmt w:val="decimal"/>
      <w:lvlText w:val="%7."/>
      <w:lvlJc w:val="left"/>
      <w:pPr>
        <w:ind w:left="5040" w:hanging="360"/>
      </w:pPr>
    </w:lvl>
    <w:lvl w:ilvl="7" w:tplc="2EC23568">
      <w:start w:val="1"/>
      <w:numFmt w:val="lowerLetter"/>
      <w:lvlText w:val="%8."/>
      <w:lvlJc w:val="left"/>
      <w:pPr>
        <w:ind w:left="5760" w:hanging="360"/>
      </w:pPr>
    </w:lvl>
    <w:lvl w:ilvl="8" w:tplc="3F2007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A5ABA"/>
    <w:multiLevelType w:val="hybridMultilevel"/>
    <w:tmpl w:val="FFFFFFFF"/>
    <w:lvl w:ilvl="0" w:tplc="C1B270D4">
      <w:start w:val="2"/>
      <w:numFmt w:val="lowerLetter"/>
      <w:lvlText w:val="%1."/>
      <w:lvlJc w:val="left"/>
      <w:pPr>
        <w:ind w:left="720" w:hanging="360"/>
      </w:pPr>
    </w:lvl>
    <w:lvl w:ilvl="1" w:tplc="02585D2A">
      <w:start w:val="1"/>
      <w:numFmt w:val="lowerLetter"/>
      <w:lvlText w:val="%2."/>
      <w:lvlJc w:val="left"/>
      <w:pPr>
        <w:ind w:left="1440" w:hanging="360"/>
      </w:pPr>
    </w:lvl>
    <w:lvl w:ilvl="2" w:tplc="8D8A825C">
      <w:start w:val="1"/>
      <w:numFmt w:val="lowerRoman"/>
      <w:lvlText w:val="%3."/>
      <w:lvlJc w:val="right"/>
      <w:pPr>
        <w:ind w:left="2160" w:hanging="180"/>
      </w:pPr>
    </w:lvl>
    <w:lvl w:ilvl="3" w:tplc="6D3E5186">
      <w:start w:val="1"/>
      <w:numFmt w:val="decimal"/>
      <w:lvlText w:val="%4."/>
      <w:lvlJc w:val="left"/>
      <w:pPr>
        <w:ind w:left="2880" w:hanging="360"/>
      </w:pPr>
    </w:lvl>
    <w:lvl w:ilvl="4" w:tplc="E8FA68BC">
      <w:start w:val="1"/>
      <w:numFmt w:val="lowerLetter"/>
      <w:lvlText w:val="%5."/>
      <w:lvlJc w:val="left"/>
      <w:pPr>
        <w:ind w:left="3600" w:hanging="360"/>
      </w:pPr>
    </w:lvl>
    <w:lvl w:ilvl="5" w:tplc="53D45DB0">
      <w:start w:val="1"/>
      <w:numFmt w:val="lowerRoman"/>
      <w:lvlText w:val="%6."/>
      <w:lvlJc w:val="right"/>
      <w:pPr>
        <w:ind w:left="4320" w:hanging="180"/>
      </w:pPr>
    </w:lvl>
    <w:lvl w:ilvl="6" w:tplc="B1163CA2">
      <w:start w:val="1"/>
      <w:numFmt w:val="decimal"/>
      <w:lvlText w:val="%7."/>
      <w:lvlJc w:val="left"/>
      <w:pPr>
        <w:ind w:left="5040" w:hanging="360"/>
      </w:pPr>
    </w:lvl>
    <w:lvl w:ilvl="7" w:tplc="5BD0C798">
      <w:start w:val="1"/>
      <w:numFmt w:val="lowerLetter"/>
      <w:lvlText w:val="%8."/>
      <w:lvlJc w:val="left"/>
      <w:pPr>
        <w:ind w:left="5760" w:hanging="360"/>
      </w:pPr>
    </w:lvl>
    <w:lvl w:ilvl="8" w:tplc="B03C70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685A"/>
    <w:multiLevelType w:val="hybridMultilevel"/>
    <w:tmpl w:val="31E0E496"/>
    <w:lvl w:ilvl="0" w:tplc="A4AAB0F4">
      <w:start w:val="1"/>
      <w:numFmt w:val="lowerLetter"/>
      <w:lvlText w:val="%1."/>
      <w:lvlJc w:val="left"/>
      <w:pPr>
        <w:ind w:left="720" w:hanging="360"/>
      </w:pPr>
      <w:rPr>
        <w:rFonts w:hint="default" w:eastAsiaTheme="minorHAns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C659A"/>
    <w:multiLevelType w:val="hybridMultilevel"/>
    <w:tmpl w:val="0C6E4044"/>
    <w:lvl w:ilvl="0" w:tplc="F13C2F90">
      <w:start w:val="1"/>
      <w:numFmt w:val="lowerLetter"/>
      <w:lvlText w:val="%1."/>
      <w:lvlJc w:val="left"/>
      <w:pPr>
        <w:ind w:left="720" w:hanging="360"/>
      </w:pPr>
    </w:lvl>
    <w:lvl w:ilvl="1" w:tplc="259AF5C6">
      <w:start w:val="1"/>
      <w:numFmt w:val="lowerLetter"/>
      <w:lvlText w:val="%2."/>
      <w:lvlJc w:val="left"/>
      <w:pPr>
        <w:ind w:left="1440" w:hanging="360"/>
      </w:pPr>
    </w:lvl>
    <w:lvl w:ilvl="2" w:tplc="3708B3E4">
      <w:start w:val="1"/>
      <w:numFmt w:val="lowerRoman"/>
      <w:lvlText w:val="%3."/>
      <w:lvlJc w:val="right"/>
      <w:pPr>
        <w:ind w:left="2160" w:hanging="180"/>
      </w:pPr>
    </w:lvl>
    <w:lvl w:ilvl="3" w:tplc="E79C034E">
      <w:start w:val="1"/>
      <w:numFmt w:val="decimal"/>
      <w:lvlText w:val="%4."/>
      <w:lvlJc w:val="left"/>
      <w:pPr>
        <w:ind w:left="2880" w:hanging="360"/>
      </w:pPr>
    </w:lvl>
    <w:lvl w:ilvl="4" w:tplc="2DF6944C">
      <w:start w:val="1"/>
      <w:numFmt w:val="lowerLetter"/>
      <w:lvlText w:val="%5."/>
      <w:lvlJc w:val="left"/>
      <w:pPr>
        <w:ind w:left="3600" w:hanging="360"/>
      </w:pPr>
    </w:lvl>
    <w:lvl w:ilvl="5" w:tplc="AF06EEE8">
      <w:start w:val="1"/>
      <w:numFmt w:val="lowerRoman"/>
      <w:lvlText w:val="%6."/>
      <w:lvlJc w:val="right"/>
      <w:pPr>
        <w:ind w:left="4320" w:hanging="180"/>
      </w:pPr>
    </w:lvl>
    <w:lvl w:ilvl="6" w:tplc="E9F63E7C">
      <w:start w:val="1"/>
      <w:numFmt w:val="decimal"/>
      <w:lvlText w:val="%7."/>
      <w:lvlJc w:val="left"/>
      <w:pPr>
        <w:ind w:left="5040" w:hanging="360"/>
      </w:pPr>
    </w:lvl>
    <w:lvl w:ilvl="7" w:tplc="AA143B90">
      <w:start w:val="1"/>
      <w:numFmt w:val="lowerLetter"/>
      <w:lvlText w:val="%8."/>
      <w:lvlJc w:val="left"/>
      <w:pPr>
        <w:ind w:left="5760" w:hanging="360"/>
      </w:pPr>
    </w:lvl>
    <w:lvl w:ilvl="8" w:tplc="657472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D1469"/>
    <w:multiLevelType w:val="hybridMultilevel"/>
    <w:tmpl w:val="7430DE5A"/>
    <w:lvl w:ilvl="0" w:tplc="9C12DB88">
      <w:start w:val="1"/>
      <w:numFmt w:val="lowerLetter"/>
      <w:lvlText w:val="%1."/>
      <w:lvlJc w:val="left"/>
      <w:pPr>
        <w:ind w:left="720" w:hanging="360"/>
      </w:pPr>
    </w:lvl>
    <w:lvl w:ilvl="1" w:tplc="71206ED4">
      <w:start w:val="1"/>
      <w:numFmt w:val="lowerLetter"/>
      <w:lvlText w:val="%2."/>
      <w:lvlJc w:val="left"/>
      <w:pPr>
        <w:ind w:left="1440" w:hanging="360"/>
      </w:pPr>
    </w:lvl>
    <w:lvl w:ilvl="2" w:tplc="4524E60A">
      <w:start w:val="1"/>
      <w:numFmt w:val="lowerRoman"/>
      <w:lvlText w:val="%3."/>
      <w:lvlJc w:val="right"/>
      <w:pPr>
        <w:ind w:left="2160" w:hanging="180"/>
      </w:pPr>
    </w:lvl>
    <w:lvl w:ilvl="3" w:tplc="ABCE7156">
      <w:start w:val="1"/>
      <w:numFmt w:val="decimal"/>
      <w:lvlText w:val="%4."/>
      <w:lvlJc w:val="left"/>
      <w:pPr>
        <w:ind w:left="2880" w:hanging="360"/>
      </w:pPr>
    </w:lvl>
    <w:lvl w:ilvl="4" w:tplc="7C7E768C">
      <w:start w:val="1"/>
      <w:numFmt w:val="lowerLetter"/>
      <w:lvlText w:val="%5."/>
      <w:lvlJc w:val="left"/>
      <w:pPr>
        <w:ind w:left="3600" w:hanging="360"/>
      </w:pPr>
    </w:lvl>
    <w:lvl w:ilvl="5" w:tplc="4E765DA2">
      <w:start w:val="1"/>
      <w:numFmt w:val="lowerRoman"/>
      <w:lvlText w:val="%6."/>
      <w:lvlJc w:val="right"/>
      <w:pPr>
        <w:ind w:left="4320" w:hanging="180"/>
      </w:pPr>
    </w:lvl>
    <w:lvl w:ilvl="6" w:tplc="AB10356E">
      <w:start w:val="1"/>
      <w:numFmt w:val="decimal"/>
      <w:lvlText w:val="%7."/>
      <w:lvlJc w:val="left"/>
      <w:pPr>
        <w:ind w:left="5040" w:hanging="360"/>
      </w:pPr>
    </w:lvl>
    <w:lvl w:ilvl="7" w:tplc="4B50B0FE">
      <w:start w:val="1"/>
      <w:numFmt w:val="lowerLetter"/>
      <w:lvlText w:val="%8."/>
      <w:lvlJc w:val="left"/>
      <w:pPr>
        <w:ind w:left="5760" w:hanging="360"/>
      </w:pPr>
    </w:lvl>
    <w:lvl w:ilvl="8" w:tplc="94D65B2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46F9F"/>
    <w:multiLevelType w:val="hybridMultilevel"/>
    <w:tmpl w:val="DFC4231C"/>
    <w:lvl w:ilvl="0" w:tplc="570E3E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294F2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A2A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C85F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8A63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D66D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7427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D897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F6A5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C55F55"/>
    <w:multiLevelType w:val="hybridMultilevel"/>
    <w:tmpl w:val="FFFFFFFF"/>
    <w:lvl w:ilvl="0" w:tplc="1618D3A0">
      <w:start w:val="1"/>
      <w:numFmt w:val="lowerLetter"/>
      <w:lvlText w:val="%1."/>
      <w:lvlJc w:val="left"/>
      <w:pPr>
        <w:ind w:left="720" w:hanging="360"/>
      </w:pPr>
    </w:lvl>
    <w:lvl w:ilvl="1" w:tplc="55C27A16">
      <w:start w:val="1"/>
      <w:numFmt w:val="lowerLetter"/>
      <w:lvlText w:val="%2."/>
      <w:lvlJc w:val="left"/>
      <w:pPr>
        <w:ind w:left="1440" w:hanging="360"/>
      </w:pPr>
    </w:lvl>
    <w:lvl w:ilvl="2" w:tplc="3A40F6FA">
      <w:start w:val="1"/>
      <w:numFmt w:val="lowerRoman"/>
      <w:lvlText w:val="%3."/>
      <w:lvlJc w:val="right"/>
      <w:pPr>
        <w:ind w:left="2160" w:hanging="180"/>
      </w:pPr>
    </w:lvl>
    <w:lvl w:ilvl="3" w:tplc="7B6E9E34">
      <w:start w:val="1"/>
      <w:numFmt w:val="decimal"/>
      <w:lvlText w:val="%4."/>
      <w:lvlJc w:val="left"/>
      <w:pPr>
        <w:ind w:left="2880" w:hanging="360"/>
      </w:pPr>
    </w:lvl>
    <w:lvl w:ilvl="4" w:tplc="D4A094AC">
      <w:start w:val="1"/>
      <w:numFmt w:val="lowerLetter"/>
      <w:lvlText w:val="%5."/>
      <w:lvlJc w:val="left"/>
      <w:pPr>
        <w:ind w:left="3600" w:hanging="360"/>
      </w:pPr>
    </w:lvl>
    <w:lvl w:ilvl="5" w:tplc="07A0C318">
      <w:start w:val="1"/>
      <w:numFmt w:val="lowerRoman"/>
      <w:lvlText w:val="%6."/>
      <w:lvlJc w:val="right"/>
      <w:pPr>
        <w:ind w:left="4320" w:hanging="180"/>
      </w:pPr>
    </w:lvl>
    <w:lvl w:ilvl="6" w:tplc="F9143D18">
      <w:start w:val="1"/>
      <w:numFmt w:val="decimal"/>
      <w:lvlText w:val="%7."/>
      <w:lvlJc w:val="left"/>
      <w:pPr>
        <w:ind w:left="5040" w:hanging="360"/>
      </w:pPr>
    </w:lvl>
    <w:lvl w:ilvl="7" w:tplc="0B6444FA">
      <w:start w:val="1"/>
      <w:numFmt w:val="lowerLetter"/>
      <w:lvlText w:val="%8."/>
      <w:lvlJc w:val="left"/>
      <w:pPr>
        <w:ind w:left="5760" w:hanging="360"/>
      </w:pPr>
    </w:lvl>
    <w:lvl w:ilvl="8" w:tplc="B1D606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03EAE"/>
    <w:multiLevelType w:val="hybridMultilevel"/>
    <w:tmpl w:val="C3DA07FC"/>
    <w:lvl w:ilvl="0" w:tplc="A6045D9C">
      <w:start w:val="1"/>
      <w:numFmt w:val="lowerLetter"/>
      <w:lvlText w:val="%1."/>
      <w:lvlJc w:val="left"/>
      <w:pPr>
        <w:ind w:left="720" w:hanging="360"/>
      </w:pPr>
    </w:lvl>
    <w:lvl w:ilvl="1" w:tplc="952896F0">
      <w:start w:val="1"/>
      <w:numFmt w:val="lowerLetter"/>
      <w:lvlText w:val="%2."/>
      <w:lvlJc w:val="left"/>
      <w:pPr>
        <w:ind w:left="1440" w:hanging="360"/>
      </w:pPr>
    </w:lvl>
    <w:lvl w:ilvl="2" w:tplc="180E163E">
      <w:start w:val="1"/>
      <w:numFmt w:val="lowerRoman"/>
      <w:lvlText w:val="%3."/>
      <w:lvlJc w:val="right"/>
      <w:pPr>
        <w:ind w:left="2160" w:hanging="180"/>
      </w:pPr>
    </w:lvl>
    <w:lvl w:ilvl="3" w:tplc="B5A85E32">
      <w:start w:val="1"/>
      <w:numFmt w:val="decimal"/>
      <w:lvlText w:val="%4."/>
      <w:lvlJc w:val="left"/>
      <w:pPr>
        <w:ind w:left="2880" w:hanging="360"/>
      </w:pPr>
    </w:lvl>
    <w:lvl w:ilvl="4" w:tplc="1EFAC08E">
      <w:start w:val="1"/>
      <w:numFmt w:val="lowerLetter"/>
      <w:lvlText w:val="%5."/>
      <w:lvlJc w:val="left"/>
      <w:pPr>
        <w:ind w:left="3600" w:hanging="360"/>
      </w:pPr>
    </w:lvl>
    <w:lvl w:ilvl="5" w:tplc="C0AC0980">
      <w:start w:val="1"/>
      <w:numFmt w:val="lowerRoman"/>
      <w:lvlText w:val="%6."/>
      <w:lvlJc w:val="right"/>
      <w:pPr>
        <w:ind w:left="4320" w:hanging="180"/>
      </w:pPr>
    </w:lvl>
    <w:lvl w:ilvl="6" w:tplc="EA6E1C0E">
      <w:start w:val="1"/>
      <w:numFmt w:val="decimal"/>
      <w:lvlText w:val="%7."/>
      <w:lvlJc w:val="left"/>
      <w:pPr>
        <w:ind w:left="5040" w:hanging="360"/>
      </w:pPr>
    </w:lvl>
    <w:lvl w:ilvl="7" w:tplc="B1FC95C6">
      <w:start w:val="1"/>
      <w:numFmt w:val="lowerLetter"/>
      <w:lvlText w:val="%8."/>
      <w:lvlJc w:val="left"/>
      <w:pPr>
        <w:ind w:left="5760" w:hanging="360"/>
      </w:pPr>
    </w:lvl>
    <w:lvl w:ilvl="8" w:tplc="5F3859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46BB"/>
    <w:multiLevelType w:val="hybridMultilevel"/>
    <w:tmpl w:val="FFFFFFFF"/>
    <w:lvl w:ilvl="0" w:tplc="66A05DC8">
      <w:start w:val="1"/>
      <w:numFmt w:val="lowerLetter"/>
      <w:lvlText w:val="%1."/>
      <w:lvlJc w:val="left"/>
      <w:pPr>
        <w:ind w:left="720" w:hanging="360"/>
      </w:pPr>
    </w:lvl>
    <w:lvl w:ilvl="1" w:tplc="3C88BB64">
      <w:start w:val="1"/>
      <w:numFmt w:val="lowerLetter"/>
      <w:lvlText w:val="%2."/>
      <w:lvlJc w:val="left"/>
      <w:pPr>
        <w:ind w:left="1440" w:hanging="360"/>
      </w:pPr>
    </w:lvl>
    <w:lvl w:ilvl="2" w:tplc="7D6ACA46">
      <w:start w:val="1"/>
      <w:numFmt w:val="lowerRoman"/>
      <w:lvlText w:val="%3."/>
      <w:lvlJc w:val="right"/>
      <w:pPr>
        <w:ind w:left="2160" w:hanging="180"/>
      </w:pPr>
    </w:lvl>
    <w:lvl w:ilvl="3" w:tplc="7DD0FD40">
      <w:start w:val="1"/>
      <w:numFmt w:val="decimal"/>
      <w:lvlText w:val="%4."/>
      <w:lvlJc w:val="left"/>
      <w:pPr>
        <w:ind w:left="2880" w:hanging="360"/>
      </w:pPr>
    </w:lvl>
    <w:lvl w:ilvl="4" w:tplc="474A70CC">
      <w:start w:val="1"/>
      <w:numFmt w:val="lowerLetter"/>
      <w:lvlText w:val="%5."/>
      <w:lvlJc w:val="left"/>
      <w:pPr>
        <w:ind w:left="3600" w:hanging="360"/>
      </w:pPr>
    </w:lvl>
    <w:lvl w:ilvl="5" w:tplc="ADEA963E">
      <w:start w:val="1"/>
      <w:numFmt w:val="lowerRoman"/>
      <w:lvlText w:val="%6."/>
      <w:lvlJc w:val="right"/>
      <w:pPr>
        <w:ind w:left="4320" w:hanging="180"/>
      </w:pPr>
    </w:lvl>
    <w:lvl w:ilvl="6" w:tplc="65500CA4">
      <w:start w:val="1"/>
      <w:numFmt w:val="decimal"/>
      <w:lvlText w:val="%7."/>
      <w:lvlJc w:val="left"/>
      <w:pPr>
        <w:ind w:left="5040" w:hanging="360"/>
      </w:pPr>
    </w:lvl>
    <w:lvl w:ilvl="7" w:tplc="667E4E00">
      <w:start w:val="1"/>
      <w:numFmt w:val="lowerLetter"/>
      <w:lvlText w:val="%8."/>
      <w:lvlJc w:val="left"/>
      <w:pPr>
        <w:ind w:left="5760" w:hanging="360"/>
      </w:pPr>
    </w:lvl>
    <w:lvl w:ilvl="8" w:tplc="EA4E4A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9"/>
  </w:num>
  <w:num w:numId="15">
    <w:abstractNumId w:val="1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E4"/>
    <w:rsid w:val="00016C49"/>
    <w:rsid w:val="00017CC1"/>
    <w:rsid w:val="00020E4D"/>
    <w:rsid w:val="00023D6C"/>
    <w:rsid w:val="0002464A"/>
    <w:rsid w:val="00045F79"/>
    <w:rsid w:val="00054CBB"/>
    <w:rsid w:val="0006003B"/>
    <w:rsid w:val="000748B7"/>
    <w:rsid w:val="00080CE4"/>
    <w:rsid w:val="000841B4"/>
    <w:rsid w:val="00093FD2"/>
    <w:rsid w:val="0011676C"/>
    <w:rsid w:val="00127EFD"/>
    <w:rsid w:val="00152326"/>
    <w:rsid w:val="0016126F"/>
    <w:rsid w:val="001673E6"/>
    <w:rsid w:val="0017322C"/>
    <w:rsid w:val="00177F63"/>
    <w:rsid w:val="001B30F2"/>
    <w:rsid w:val="001C2934"/>
    <w:rsid w:val="001D409C"/>
    <w:rsid w:val="00220EF0"/>
    <w:rsid w:val="00225705"/>
    <w:rsid w:val="0024024D"/>
    <w:rsid w:val="00290AC5"/>
    <w:rsid w:val="00296AE7"/>
    <w:rsid w:val="00296EAA"/>
    <w:rsid w:val="002C20E2"/>
    <w:rsid w:val="002C5312"/>
    <w:rsid w:val="002C6E2B"/>
    <w:rsid w:val="002D5403"/>
    <w:rsid w:val="002E3A48"/>
    <w:rsid w:val="002F1B2E"/>
    <w:rsid w:val="003238BF"/>
    <w:rsid w:val="003238D3"/>
    <w:rsid w:val="00327345"/>
    <w:rsid w:val="00330521"/>
    <w:rsid w:val="00330E91"/>
    <w:rsid w:val="00340564"/>
    <w:rsid w:val="003545C9"/>
    <w:rsid w:val="00361996"/>
    <w:rsid w:val="00362D19"/>
    <w:rsid w:val="0039444D"/>
    <w:rsid w:val="003DB031"/>
    <w:rsid w:val="003E128E"/>
    <w:rsid w:val="004076C1"/>
    <w:rsid w:val="00437F35"/>
    <w:rsid w:val="0044460E"/>
    <w:rsid w:val="004451C9"/>
    <w:rsid w:val="00465DA9"/>
    <w:rsid w:val="0046729C"/>
    <w:rsid w:val="0048269A"/>
    <w:rsid w:val="00486A15"/>
    <w:rsid w:val="00497900"/>
    <w:rsid w:val="004A121F"/>
    <w:rsid w:val="004B0370"/>
    <w:rsid w:val="004F3F74"/>
    <w:rsid w:val="00503410"/>
    <w:rsid w:val="00513FB7"/>
    <w:rsid w:val="00515F57"/>
    <w:rsid w:val="0054F8A3"/>
    <w:rsid w:val="00566261"/>
    <w:rsid w:val="0057075F"/>
    <w:rsid w:val="00581074"/>
    <w:rsid w:val="005857B1"/>
    <w:rsid w:val="00587B93"/>
    <w:rsid w:val="005B4DBF"/>
    <w:rsid w:val="005C0972"/>
    <w:rsid w:val="00600D5C"/>
    <w:rsid w:val="0061004C"/>
    <w:rsid w:val="006104EF"/>
    <w:rsid w:val="00622C7F"/>
    <w:rsid w:val="00634BF8"/>
    <w:rsid w:val="00641200"/>
    <w:rsid w:val="00676A9D"/>
    <w:rsid w:val="00680967"/>
    <w:rsid w:val="006B497C"/>
    <w:rsid w:val="006C4D08"/>
    <w:rsid w:val="006F4A96"/>
    <w:rsid w:val="00702C8D"/>
    <w:rsid w:val="0070378F"/>
    <w:rsid w:val="007111C8"/>
    <w:rsid w:val="00731486"/>
    <w:rsid w:val="00738DB2"/>
    <w:rsid w:val="00762739"/>
    <w:rsid w:val="00764BE6"/>
    <w:rsid w:val="00767FEC"/>
    <w:rsid w:val="00773524"/>
    <w:rsid w:val="0078265E"/>
    <w:rsid w:val="007832AC"/>
    <w:rsid w:val="00787CFF"/>
    <w:rsid w:val="0079676A"/>
    <w:rsid w:val="007A0B37"/>
    <w:rsid w:val="007B3259"/>
    <w:rsid w:val="007D4CFF"/>
    <w:rsid w:val="007E3384"/>
    <w:rsid w:val="007E674F"/>
    <w:rsid w:val="00811539"/>
    <w:rsid w:val="008251DB"/>
    <w:rsid w:val="00830B86"/>
    <w:rsid w:val="0083312A"/>
    <w:rsid w:val="0085318B"/>
    <w:rsid w:val="00853C27"/>
    <w:rsid w:val="00871CDE"/>
    <w:rsid w:val="00892EC7"/>
    <w:rsid w:val="008A3724"/>
    <w:rsid w:val="008A509B"/>
    <w:rsid w:val="008B5AAD"/>
    <w:rsid w:val="008C6DE6"/>
    <w:rsid w:val="008D06C9"/>
    <w:rsid w:val="008F3E7F"/>
    <w:rsid w:val="00903DB4"/>
    <w:rsid w:val="00946992"/>
    <w:rsid w:val="009533FA"/>
    <w:rsid w:val="00953FDD"/>
    <w:rsid w:val="009648D0"/>
    <w:rsid w:val="009A009D"/>
    <w:rsid w:val="009A6D9E"/>
    <w:rsid w:val="009B2185"/>
    <w:rsid w:val="009C130B"/>
    <w:rsid w:val="009F79D0"/>
    <w:rsid w:val="00A21272"/>
    <w:rsid w:val="00A21676"/>
    <w:rsid w:val="00A64AE0"/>
    <w:rsid w:val="00A66DC3"/>
    <w:rsid w:val="00A741FB"/>
    <w:rsid w:val="00A81841"/>
    <w:rsid w:val="00A93407"/>
    <w:rsid w:val="00AB2E79"/>
    <w:rsid w:val="00AF3128"/>
    <w:rsid w:val="00B12833"/>
    <w:rsid w:val="00B16040"/>
    <w:rsid w:val="00B23343"/>
    <w:rsid w:val="00B426B5"/>
    <w:rsid w:val="00B4BEA5"/>
    <w:rsid w:val="00B518B7"/>
    <w:rsid w:val="00B54DC1"/>
    <w:rsid w:val="00B55D48"/>
    <w:rsid w:val="00B58EFD"/>
    <w:rsid w:val="00BF6C5A"/>
    <w:rsid w:val="00C17572"/>
    <w:rsid w:val="00C3064B"/>
    <w:rsid w:val="00C37C3F"/>
    <w:rsid w:val="00C63F8D"/>
    <w:rsid w:val="00C67DF8"/>
    <w:rsid w:val="00C73888"/>
    <w:rsid w:val="00CF573F"/>
    <w:rsid w:val="00D21622"/>
    <w:rsid w:val="00D260AA"/>
    <w:rsid w:val="00D35374"/>
    <w:rsid w:val="00D46016"/>
    <w:rsid w:val="00D64F55"/>
    <w:rsid w:val="00D67C7E"/>
    <w:rsid w:val="00D81837"/>
    <w:rsid w:val="00DB1708"/>
    <w:rsid w:val="00DD1976"/>
    <w:rsid w:val="00E0549E"/>
    <w:rsid w:val="00E17C47"/>
    <w:rsid w:val="00E27136"/>
    <w:rsid w:val="00E33461"/>
    <w:rsid w:val="00E36858"/>
    <w:rsid w:val="00E45F6D"/>
    <w:rsid w:val="00E70EA7"/>
    <w:rsid w:val="00E731D5"/>
    <w:rsid w:val="00E826F2"/>
    <w:rsid w:val="00E94324"/>
    <w:rsid w:val="00EA6E47"/>
    <w:rsid w:val="00EC47BC"/>
    <w:rsid w:val="00EC7AF2"/>
    <w:rsid w:val="00EE7247"/>
    <w:rsid w:val="00EF0F70"/>
    <w:rsid w:val="00F10F16"/>
    <w:rsid w:val="00F366BF"/>
    <w:rsid w:val="00F668CF"/>
    <w:rsid w:val="00F66D78"/>
    <w:rsid w:val="00F932F0"/>
    <w:rsid w:val="00F93A1C"/>
    <w:rsid w:val="00FA2095"/>
    <w:rsid w:val="00FA2A92"/>
    <w:rsid w:val="00FA2DED"/>
    <w:rsid w:val="0101E8C2"/>
    <w:rsid w:val="0179DC81"/>
    <w:rsid w:val="01BEA1C7"/>
    <w:rsid w:val="01C4FDB3"/>
    <w:rsid w:val="0202FB5A"/>
    <w:rsid w:val="02156993"/>
    <w:rsid w:val="0291FF49"/>
    <w:rsid w:val="02954ED9"/>
    <w:rsid w:val="02984415"/>
    <w:rsid w:val="0307F851"/>
    <w:rsid w:val="035128E4"/>
    <w:rsid w:val="03B2A19B"/>
    <w:rsid w:val="03B5D4E1"/>
    <w:rsid w:val="03E1BDA2"/>
    <w:rsid w:val="04095BEE"/>
    <w:rsid w:val="041658AE"/>
    <w:rsid w:val="0442E64D"/>
    <w:rsid w:val="045F21EC"/>
    <w:rsid w:val="04815798"/>
    <w:rsid w:val="04D2CF7E"/>
    <w:rsid w:val="04F49CE7"/>
    <w:rsid w:val="05048BFB"/>
    <w:rsid w:val="05062A9B"/>
    <w:rsid w:val="052C5B39"/>
    <w:rsid w:val="053A9C1C"/>
    <w:rsid w:val="05B81794"/>
    <w:rsid w:val="05C3DD66"/>
    <w:rsid w:val="05E91567"/>
    <w:rsid w:val="05E9D305"/>
    <w:rsid w:val="05EF5D23"/>
    <w:rsid w:val="06190D7B"/>
    <w:rsid w:val="062E4A1D"/>
    <w:rsid w:val="0638F0C8"/>
    <w:rsid w:val="0639583D"/>
    <w:rsid w:val="0678AAF0"/>
    <w:rsid w:val="067B47B8"/>
    <w:rsid w:val="06D40CE1"/>
    <w:rsid w:val="07072C55"/>
    <w:rsid w:val="072E59BF"/>
    <w:rsid w:val="0751776B"/>
    <w:rsid w:val="0768BFFC"/>
    <w:rsid w:val="076AE505"/>
    <w:rsid w:val="076FDB13"/>
    <w:rsid w:val="07C08821"/>
    <w:rsid w:val="086005A8"/>
    <w:rsid w:val="08FD0254"/>
    <w:rsid w:val="092AFEBE"/>
    <w:rsid w:val="09563018"/>
    <w:rsid w:val="0968CA39"/>
    <w:rsid w:val="09741A9E"/>
    <w:rsid w:val="09B4A417"/>
    <w:rsid w:val="09FBD609"/>
    <w:rsid w:val="0A0AF48F"/>
    <w:rsid w:val="0A1A6FF8"/>
    <w:rsid w:val="0A38D639"/>
    <w:rsid w:val="0A7F9CC9"/>
    <w:rsid w:val="0ACC7F07"/>
    <w:rsid w:val="0B0214C2"/>
    <w:rsid w:val="0B0C61EB"/>
    <w:rsid w:val="0B73194E"/>
    <w:rsid w:val="0BA77E04"/>
    <w:rsid w:val="0BD8F23A"/>
    <w:rsid w:val="0CE0D2BC"/>
    <w:rsid w:val="0CFFE097"/>
    <w:rsid w:val="0D73940F"/>
    <w:rsid w:val="0DA98D61"/>
    <w:rsid w:val="0DC9620D"/>
    <w:rsid w:val="0DE99CC8"/>
    <w:rsid w:val="0DF8B4CD"/>
    <w:rsid w:val="0DFC401B"/>
    <w:rsid w:val="0E1EBEBB"/>
    <w:rsid w:val="0E30C0AD"/>
    <w:rsid w:val="0E90430E"/>
    <w:rsid w:val="0E9A6014"/>
    <w:rsid w:val="0EE70FB9"/>
    <w:rsid w:val="0EE9D04F"/>
    <w:rsid w:val="0F0141C5"/>
    <w:rsid w:val="0F20984F"/>
    <w:rsid w:val="0F78846C"/>
    <w:rsid w:val="0F9C6B56"/>
    <w:rsid w:val="0FFE28F1"/>
    <w:rsid w:val="1040CD2B"/>
    <w:rsid w:val="10AEEA6A"/>
    <w:rsid w:val="10C116C2"/>
    <w:rsid w:val="10C2BDCD"/>
    <w:rsid w:val="10DBE62A"/>
    <w:rsid w:val="10F8541B"/>
    <w:rsid w:val="114EE152"/>
    <w:rsid w:val="11606BA0"/>
    <w:rsid w:val="1169C7F1"/>
    <w:rsid w:val="11D45FC2"/>
    <w:rsid w:val="121E48D4"/>
    <w:rsid w:val="124AAE3B"/>
    <w:rsid w:val="1277B68B"/>
    <w:rsid w:val="128B7A7B"/>
    <w:rsid w:val="1297CB0D"/>
    <w:rsid w:val="13295396"/>
    <w:rsid w:val="13476920"/>
    <w:rsid w:val="135804CA"/>
    <w:rsid w:val="13E8DC67"/>
    <w:rsid w:val="143A5883"/>
    <w:rsid w:val="145BCC47"/>
    <w:rsid w:val="1467E92E"/>
    <w:rsid w:val="1476FED7"/>
    <w:rsid w:val="14804F3B"/>
    <w:rsid w:val="14A242F2"/>
    <w:rsid w:val="14C0D217"/>
    <w:rsid w:val="15018768"/>
    <w:rsid w:val="1547708E"/>
    <w:rsid w:val="157D8F8E"/>
    <w:rsid w:val="15D6BC4D"/>
    <w:rsid w:val="16225275"/>
    <w:rsid w:val="16381205"/>
    <w:rsid w:val="165BAE71"/>
    <w:rsid w:val="16674EB9"/>
    <w:rsid w:val="168CC8EA"/>
    <w:rsid w:val="16A5A5C0"/>
    <w:rsid w:val="16D24D69"/>
    <w:rsid w:val="16E37215"/>
    <w:rsid w:val="16FC2E6F"/>
    <w:rsid w:val="16FCD2AF"/>
    <w:rsid w:val="1739ECD7"/>
    <w:rsid w:val="176DA8EF"/>
    <w:rsid w:val="17768022"/>
    <w:rsid w:val="17CFAD24"/>
    <w:rsid w:val="17D454E2"/>
    <w:rsid w:val="17ECD45B"/>
    <w:rsid w:val="17FC3297"/>
    <w:rsid w:val="182D127D"/>
    <w:rsid w:val="18417621"/>
    <w:rsid w:val="186C10DD"/>
    <w:rsid w:val="18778A38"/>
    <w:rsid w:val="18DA73DD"/>
    <w:rsid w:val="18E6AB03"/>
    <w:rsid w:val="18EDAD89"/>
    <w:rsid w:val="19379A2F"/>
    <w:rsid w:val="19450F35"/>
    <w:rsid w:val="19E076B6"/>
    <w:rsid w:val="1A1A202D"/>
    <w:rsid w:val="1A21428F"/>
    <w:rsid w:val="1A69A013"/>
    <w:rsid w:val="1A8FEB9B"/>
    <w:rsid w:val="1A98B9B7"/>
    <w:rsid w:val="1B1E8B22"/>
    <w:rsid w:val="1B2FC4F0"/>
    <w:rsid w:val="1B4F1CEA"/>
    <w:rsid w:val="1B677A3C"/>
    <w:rsid w:val="1BAA3150"/>
    <w:rsid w:val="1BC2F175"/>
    <w:rsid w:val="1BE75355"/>
    <w:rsid w:val="1C536C4C"/>
    <w:rsid w:val="1C70A853"/>
    <w:rsid w:val="1C9A9C00"/>
    <w:rsid w:val="1CADE75B"/>
    <w:rsid w:val="1D0D69F8"/>
    <w:rsid w:val="1D13C722"/>
    <w:rsid w:val="1D98F0AC"/>
    <w:rsid w:val="1DC78C5D"/>
    <w:rsid w:val="1DDCEA73"/>
    <w:rsid w:val="1DECEB31"/>
    <w:rsid w:val="1E24352B"/>
    <w:rsid w:val="1E31DB78"/>
    <w:rsid w:val="1E42CF1A"/>
    <w:rsid w:val="1E46768C"/>
    <w:rsid w:val="1E93CBBC"/>
    <w:rsid w:val="1F01717F"/>
    <w:rsid w:val="1F2BD65F"/>
    <w:rsid w:val="1FB2C112"/>
    <w:rsid w:val="1FE4F0A5"/>
    <w:rsid w:val="209D41D8"/>
    <w:rsid w:val="20A27CE8"/>
    <w:rsid w:val="20ECD2E1"/>
    <w:rsid w:val="210BEEE7"/>
    <w:rsid w:val="214880AE"/>
    <w:rsid w:val="21497542"/>
    <w:rsid w:val="217A6FDC"/>
    <w:rsid w:val="219350AB"/>
    <w:rsid w:val="21939839"/>
    <w:rsid w:val="22077BB9"/>
    <w:rsid w:val="222F4AFE"/>
    <w:rsid w:val="2343F957"/>
    <w:rsid w:val="234AF874"/>
    <w:rsid w:val="23540E5D"/>
    <w:rsid w:val="23B778DC"/>
    <w:rsid w:val="23E62C33"/>
    <w:rsid w:val="244C2BF7"/>
    <w:rsid w:val="247AF032"/>
    <w:rsid w:val="24953F26"/>
    <w:rsid w:val="24AFB0E2"/>
    <w:rsid w:val="25001331"/>
    <w:rsid w:val="25015B2A"/>
    <w:rsid w:val="2517AB32"/>
    <w:rsid w:val="2570384D"/>
    <w:rsid w:val="25A28B47"/>
    <w:rsid w:val="25A30898"/>
    <w:rsid w:val="25D8E4A0"/>
    <w:rsid w:val="26BF9A50"/>
    <w:rsid w:val="26F5EE6D"/>
    <w:rsid w:val="2723951C"/>
    <w:rsid w:val="2747F129"/>
    <w:rsid w:val="278E1629"/>
    <w:rsid w:val="27EFCDE6"/>
    <w:rsid w:val="283FABD0"/>
    <w:rsid w:val="285017B9"/>
    <w:rsid w:val="28609D11"/>
    <w:rsid w:val="287664CA"/>
    <w:rsid w:val="28777F1E"/>
    <w:rsid w:val="28B7B300"/>
    <w:rsid w:val="28DBA353"/>
    <w:rsid w:val="28FED925"/>
    <w:rsid w:val="2926E536"/>
    <w:rsid w:val="29780487"/>
    <w:rsid w:val="298B9E47"/>
    <w:rsid w:val="29DE7120"/>
    <w:rsid w:val="2A0444B2"/>
    <w:rsid w:val="2A6DC664"/>
    <w:rsid w:val="2A7773B4"/>
    <w:rsid w:val="2A7FE865"/>
    <w:rsid w:val="2AF53C02"/>
    <w:rsid w:val="2B022AB6"/>
    <w:rsid w:val="2B215222"/>
    <w:rsid w:val="2B7DCBD0"/>
    <w:rsid w:val="2BC95F90"/>
    <w:rsid w:val="2C7AA235"/>
    <w:rsid w:val="2CB04E0F"/>
    <w:rsid w:val="2CCB509C"/>
    <w:rsid w:val="2DBF5225"/>
    <w:rsid w:val="2DC0280F"/>
    <w:rsid w:val="2E547DB1"/>
    <w:rsid w:val="2E706462"/>
    <w:rsid w:val="2EB69BA5"/>
    <w:rsid w:val="2F093EB8"/>
    <w:rsid w:val="2F1B45D7"/>
    <w:rsid w:val="2F2FAD08"/>
    <w:rsid w:val="2F41FA29"/>
    <w:rsid w:val="2F4E89D1"/>
    <w:rsid w:val="300F0267"/>
    <w:rsid w:val="30B0234D"/>
    <w:rsid w:val="30C71E5E"/>
    <w:rsid w:val="314E20CC"/>
    <w:rsid w:val="319093A6"/>
    <w:rsid w:val="31C29D69"/>
    <w:rsid w:val="336994A0"/>
    <w:rsid w:val="33AEE8C4"/>
    <w:rsid w:val="34466187"/>
    <w:rsid w:val="3498F07F"/>
    <w:rsid w:val="34A37D99"/>
    <w:rsid w:val="34A8373C"/>
    <w:rsid w:val="34C3BF35"/>
    <w:rsid w:val="353CEA57"/>
    <w:rsid w:val="354D007F"/>
    <w:rsid w:val="357CD859"/>
    <w:rsid w:val="35BB97A8"/>
    <w:rsid w:val="35C7AF25"/>
    <w:rsid w:val="3606A7FC"/>
    <w:rsid w:val="362DDBF5"/>
    <w:rsid w:val="36365A38"/>
    <w:rsid w:val="36499A8A"/>
    <w:rsid w:val="366AD8D5"/>
    <w:rsid w:val="36F6C694"/>
    <w:rsid w:val="3757802E"/>
    <w:rsid w:val="37A5574E"/>
    <w:rsid w:val="37C44B91"/>
    <w:rsid w:val="37D75B58"/>
    <w:rsid w:val="37DF16EA"/>
    <w:rsid w:val="37F9005B"/>
    <w:rsid w:val="38204873"/>
    <w:rsid w:val="388270EE"/>
    <w:rsid w:val="3884A141"/>
    <w:rsid w:val="38DE1732"/>
    <w:rsid w:val="38E08C46"/>
    <w:rsid w:val="38EEAD83"/>
    <w:rsid w:val="39400A54"/>
    <w:rsid w:val="3947F7DA"/>
    <w:rsid w:val="395932B1"/>
    <w:rsid w:val="396413C8"/>
    <w:rsid w:val="39A39311"/>
    <w:rsid w:val="39B376CC"/>
    <w:rsid w:val="39DC9F62"/>
    <w:rsid w:val="39E421E2"/>
    <w:rsid w:val="39F3291F"/>
    <w:rsid w:val="3A0300BC"/>
    <w:rsid w:val="3A3E7B61"/>
    <w:rsid w:val="3A9D0F18"/>
    <w:rsid w:val="3AE2F3D7"/>
    <w:rsid w:val="3B0C470F"/>
    <w:rsid w:val="3B2FF130"/>
    <w:rsid w:val="3B3A00B7"/>
    <w:rsid w:val="3C15B7F4"/>
    <w:rsid w:val="3C2AF151"/>
    <w:rsid w:val="3C8B00AB"/>
    <w:rsid w:val="3CB5D88D"/>
    <w:rsid w:val="3D00F9B3"/>
    <w:rsid w:val="3D08F564"/>
    <w:rsid w:val="3D332435"/>
    <w:rsid w:val="3D375853"/>
    <w:rsid w:val="3D4803F3"/>
    <w:rsid w:val="3D60AA1D"/>
    <w:rsid w:val="3D826900"/>
    <w:rsid w:val="3D856334"/>
    <w:rsid w:val="3DACEDBA"/>
    <w:rsid w:val="3DD23E02"/>
    <w:rsid w:val="3DDB5C24"/>
    <w:rsid w:val="3E514381"/>
    <w:rsid w:val="3E7A8EE4"/>
    <w:rsid w:val="3E8BB9B0"/>
    <w:rsid w:val="3E925166"/>
    <w:rsid w:val="3EC64CE2"/>
    <w:rsid w:val="3ECAA440"/>
    <w:rsid w:val="3EF6AF84"/>
    <w:rsid w:val="3F17A798"/>
    <w:rsid w:val="3F39BB4E"/>
    <w:rsid w:val="3F49B144"/>
    <w:rsid w:val="3F54E80D"/>
    <w:rsid w:val="3F555C67"/>
    <w:rsid w:val="3F62693D"/>
    <w:rsid w:val="3F738D13"/>
    <w:rsid w:val="3F988BFB"/>
    <w:rsid w:val="3FDEA650"/>
    <w:rsid w:val="3FF3ABBD"/>
    <w:rsid w:val="404AA8DA"/>
    <w:rsid w:val="40A409C7"/>
    <w:rsid w:val="40ED3066"/>
    <w:rsid w:val="414B1C39"/>
    <w:rsid w:val="4186BA44"/>
    <w:rsid w:val="419AB0C3"/>
    <w:rsid w:val="41E7B147"/>
    <w:rsid w:val="4216CA14"/>
    <w:rsid w:val="42590F7C"/>
    <w:rsid w:val="4266CE7B"/>
    <w:rsid w:val="427B898E"/>
    <w:rsid w:val="438381A8"/>
    <w:rsid w:val="4384DE4E"/>
    <w:rsid w:val="43F4A4B8"/>
    <w:rsid w:val="44568F5A"/>
    <w:rsid w:val="447204EF"/>
    <w:rsid w:val="448AAA81"/>
    <w:rsid w:val="4492AE97"/>
    <w:rsid w:val="455FDF66"/>
    <w:rsid w:val="45B1E2DC"/>
    <w:rsid w:val="46267AE2"/>
    <w:rsid w:val="4630CF1D"/>
    <w:rsid w:val="4637039A"/>
    <w:rsid w:val="47208C11"/>
    <w:rsid w:val="474D56E2"/>
    <w:rsid w:val="47A927B8"/>
    <w:rsid w:val="47BA5DBD"/>
    <w:rsid w:val="47F5FBC8"/>
    <w:rsid w:val="4816A9D5"/>
    <w:rsid w:val="48F0938A"/>
    <w:rsid w:val="49148F29"/>
    <w:rsid w:val="4936A2E8"/>
    <w:rsid w:val="49562E1E"/>
    <w:rsid w:val="497C7C27"/>
    <w:rsid w:val="49F743F4"/>
    <w:rsid w:val="4A49E408"/>
    <w:rsid w:val="4A517178"/>
    <w:rsid w:val="4A6B8F62"/>
    <w:rsid w:val="4A945171"/>
    <w:rsid w:val="4AD31B77"/>
    <w:rsid w:val="4AF1FE7F"/>
    <w:rsid w:val="4B1E59F1"/>
    <w:rsid w:val="4B2795AD"/>
    <w:rsid w:val="4B3554B0"/>
    <w:rsid w:val="4BB305DC"/>
    <w:rsid w:val="4C547EF1"/>
    <w:rsid w:val="4D3DD4D5"/>
    <w:rsid w:val="4DAFF5AB"/>
    <w:rsid w:val="4DCBF233"/>
    <w:rsid w:val="4E1793DF"/>
    <w:rsid w:val="4E2EF8DB"/>
    <w:rsid w:val="4E5CA8E6"/>
    <w:rsid w:val="4E745081"/>
    <w:rsid w:val="4EAF56D7"/>
    <w:rsid w:val="4EB4F978"/>
    <w:rsid w:val="4EF387E5"/>
    <w:rsid w:val="4F1A6156"/>
    <w:rsid w:val="4F1D90E5"/>
    <w:rsid w:val="4F247CDB"/>
    <w:rsid w:val="4F254FBA"/>
    <w:rsid w:val="4F5FD50E"/>
    <w:rsid w:val="5008FB33"/>
    <w:rsid w:val="50133254"/>
    <w:rsid w:val="50B2A6D0"/>
    <w:rsid w:val="50BF9062"/>
    <w:rsid w:val="5117B8F2"/>
    <w:rsid w:val="517E5408"/>
    <w:rsid w:val="51D64DB6"/>
    <w:rsid w:val="51EC9A3A"/>
    <w:rsid w:val="5268A645"/>
    <w:rsid w:val="5287277D"/>
    <w:rsid w:val="52B8A667"/>
    <w:rsid w:val="53049027"/>
    <w:rsid w:val="530D6290"/>
    <w:rsid w:val="5344527A"/>
    <w:rsid w:val="5344F875"/>
    <w:rsid w:val="537B6937"/>
    <w:rsid w:val="53886A9B"/>
    <w:rsid w:val="53917C2F"/>
    <w:rsid w:val="53A5B84B"/>
    <w:rsid w:val="53B392E7"/>
    <w:rsid w:val="53C05DE3"/>
    <w:rsid w:val="53C60FAB"/>
    <w:rsid w:val="53DF9880"/>
    <w:rsid w:val="5441AD71"/>
    <w:rsid w:val="5470C061"/>
    <w:rsid w:val="54A0CE4B"/>
    <w:rsid w:val="5527EEE0"/>
    <w:rsid w:val="553D5D1A"/>
    <w:rsid w:val="559374D5"/>
    <w:rsid w:val="55B07238"/>
    <w:rsid w:val="55D70418"/>
    <w:rsid w:val="562122B0"/>
    <w:rsid w:val="5662D223"/>
    <w:rsid w:val="56BFF80E"/>
    <w:rsid w:val="57399E82"/>
    <w:rsid w:val="5772D479"/>
    <w:rsid w:val="578C9907"/>
    <w:rsid w:val="57DF9CE2"/>
    <w:rsid w:val="57FAE4BB"/>
    <w:rsid w:val="58ABCC33"/>
    <w:rsid w:val="58CC3200"/>
    <w:rsid w:val="58F51022"/>
    <w:rsid w:val="58FFE285"/>
    <w:rsid w:val="59362F03"/>
    <w:rsid w:val="598B836B"/>
    <w:rsid w:val="59BFDD13"/>
    <w:rsid w:val="5A122C26"/>
    <w:rsid w:val="5A138A61"/>
    <w:rsid w:val="5A66D2A6"/>
    <w:rsid w:val="5A84EA25"/>
    <w:rsid w:val="5AB528C0"/>
    <w:rsid w:val="5AB5A9FD"/>
    <w:rsid w:val="5AC5ADFD"/>
    <w:rsid w:val="5AEC08C8"/>
    <w:rsid w:val="5B4BADDA"/>
    <w:rsid w:val="5B5AC10F"/>
    <w:rsid w:val="5B7E7350"/>
    <w:rsid w:val="5B937C80"/>
    <w:rsid w:val="5B9DE9D4"/>
    <w:rsid w:val="5BC6253F"/>
    <w:rsid w:val="5BD74EC0"/>
    <w:rsid w:val="5BE633F2"/>
    <w:rsid w:val="5C21C8F5"/>
    <w:rsid w:val="5C780E46"/>
    <w:rsid w:val="5CB06A9B"/>
    <w:rsid w:val="5CE0BFA5"/>
    <w:rsid w:val="5CEE074E"/>
    <w:rsid w:val="5DCB489B"/>
    <w:rsid w:val="5E2286FA"/>
    <w:rsid w:val="5E248022"/>
    <w:rsid w:val="5E2F21C1"/>
    <w:rsid w:val="5E45CC31"/>
    <w:rsid w:val="5EBCB093"/>
    <w:rsid w:val="5FCA38B6"/>
    <w:rsid w:val="5FD27184"/>
    <w:rsid w:val="5FFAC4EF"/>
    <w:rsid w:val="60080195"/>
    <w:rsid w:val="6060010E"/>
    <w:rsid w:val="6064BCB7"/>
    <w:rsid w:val="6066EDA3"/>
    <w:rsid w:val="607239DE"/>
    <w:rsid w:val="60B232EE"/>
    <w:rsid w:val="60B38937"/>
    <w:rsid w:val="60BE1B88"/>
    <w:rsid w:val="60C6697F"/>
    <w:rsid w:val="61498E48"/>
    <w:rsid w:val="616ACE4A"/>
    <w:rsid w:val="61969550"/>
    <w:rsid w:val="61B430C8"/>
    <w:rsid w:val="6259EBE9"/>
    <w:rsid w:val="627DDBD9"/>
    <w:rsid w:val="628267E8"/>
    <w:rsid w:val="628D9C6E"/>
    <w:rsid w:val="6297E990"/>
    <w:rsid w:val="629F138B"/>
    <w:rsid w:val="63193D54"/>
    <w:rsid w:val="632916F5"/>
    <w:rsid w:val="634848EB"/>
    <w:rsid w:val="6359E256"/>
    <w:rsid w:val="63B47ED5"/>
    <w:rsid w:val="6468871E"/>
    <w:rsid w:val="649F9BC2"/>
    <w:rsid w:val="64C0BF7F"/>
    <w:rsid w:val="64C153B4"/>
    <w:rsid w:val="6513F0E0"/>
    <w:rsid w:val="6559D119"/>
    <w:rsid w:val="65746CCF"/>
    <w:rsid w:val="65B18010"/>
    <w:rsid w:val="65BC495A"/>
    <w:rsid w:val="65C53D30"/>
    <w:rsid w:val="660ACBB0"/>
    <w:rsid w:val="662E21B9"/>
    <w:rsid w:val="6680CC57"/>
    <w:rsid w:val="66854F9E"/>
    <w:rsid w:val="66BCA056"/>
    <w:rsid w:val="66DF400A"/>
    <w:rsid w:val="66F0A46E"/>
    <w:rsid w:val="6720F789"/>
    <w:rsid w:val="672BF28A"/>
    <w:rsid w:val="6768FB17"/>
    <w:rsid w:val="676FCFE6"/>
    <w:rsid w:val="67ECAE77"/>
    <w:rsid w:val="6823724C"/>
    <w:rsid w:val="688514C0"/>
    <w:rsid w:val="69262B84"/>
    <w:rsid w:val="699B7524"/>
    <w:rsid w:val="69BF42AD"/>
    <w:rsid w:val="6A1EF19F"/>
    <w:rsid w:val="6A4A06A1"/>
    <w:rsid w:val="6A602E13"/>
    <w:rsid w:val="6AC93C9C"/>
    <w:rsid w:val="6BBA5FB0"/>
    <w:rsid w:val="6BDB0333"/>
    <w:rsid w:val="6C25A379"/>
    <w:rsid w:val="6C27F815"/>
    <w:rsid w:val="6C3C6C3A"/>
    <w:rsid w:val="6C73FD31"/>
    <w:rsid w:val="6CD76AD9"/>
    <w:rsid w:val="6CE5C5C0"/>
    <w:rsid w:val="6CE617D7"/>
    <w:rsid w:val="6D8905D9"/>
    <w:rsid w:val="6D988C3C"/>
    <w:rsid w:val="6DAE0F31"/>
    <w:rsid w:val="6E0FCD92"/>
    <w:rsid w:val="6E12ED06"/>
    <w:rsid w:val="6E200B41"/>
    <w:rsid w:val="6E9B1211"/>
    <w:rsid w:val="6E9ED5B3"/>
    <w:rsid w:val="6EC55723"/>
    <w:rsid w:val="6F509B89"/>
    <w:rsid w:val="6F86459D"/>
    <w:rsid w:val="6F9D9858"/>
    <w:rsid w:val="6FBBDBA2"/>
    <w:rsid w:val="6FFFADE2"/>
    <w:rsid w:val="702481C7"/>
    <w:rsid w:val="70478C7F"/>
    <w:rsid w:val="70A197D9"/>
    <w:rsid w:val="70A22A0C"/>
    <w:rsid w:val="70B346D3"/>
    <w:rsid w:val="70CD9677"/>
    <w:rsid w:val="70F9149C"/>
    <w:rsid w:val="7101A868"/>
    <w:rsid w:val="718038C8"/>
    <w:rsid w:val="718B681B"/>
    <w:rsid w:val="719492A5"/>
    <w:rsid w:val="719D20D3"/>
    <w:rsid w:val="71C05228"/>
    <w:rsid w:val="71D2B2D3"/>
    <w:rsid w:val="71F4C30E"/>
    <w:rsid w:val="7327387C"/>
    <w:rsid w:val="7327C2B8"/>
    <w:rsid w:val="7357CD76"/>
    <w:rsid w:val="736BB549"/>
    <w:rsid w:val="73F60C03"/>
    <w:rsid w:val="740BE014"/>
    <w:rsid w:val="741AFB6F"/>
    <w:rsid w:val="7451CCC0"/>
    <w:rsid w:val="7459E7E6"/>
    <w:rsid w:val="747B16D0"/>
    <w:rsid w:val="747C2B5E"/>
    <w:rsid w:val="74A38356"/>
    <w:rsid w:val="74AE30D6"/>
    <w:rsid w:val="74BCA6CD"/>
    <w:rsid w:val="74BD06C3"/>
    <w:rsid w:val="753498A7"/>
    <w:rsid w:val="7538EA73"/>
    <w:rsid w:val="753C85AB"/>
    <w:rsid w:val="754D4AA3"/>
    <w:rsid w:val="75501155"/>
    <w:rsid w:val="757C6612"/>
    <w:rsid w:val="75B6CBD0"/>
    <w:rsid w:val="75EA3A2E"/>
    <w:rsid w:val="75EAF1A2"/>
    <w:rsid w:val="75FF419C"/>
    <w:rsid w:val="766EEF66"/>
    <w:rsid w:val="76850CC9"/>
    <w:rsid w:val="76D06908"/>
    <w:rsid w:val="77B56B5F"/>
    <w:rsid w:val="77B6AFD8"/>
    <w:rsid w:val="77E93568"/>
    <w:rsid w:val="78036FA5"/>
    <w:rsid w:val="781F1668"/>
    <w:rsid w:val="784C7679"/>
    <w:rsid w:val="79249199"/>
    <w:rsid w:val="79528039"/>
    <w:rsid w:val="799438C6"/>
    <w:rsid w:val="79D3E0F8"/>
    <w:rsid w:val="79DD373B"/>
    <w:rsid w:val="7A158704"/>
    <w:rsid w:val="7A6B8E2B"/>
    <w:rsid w:val="7A738E0D"/>
    <w:rsid w:val="7A7B2198"/>
    <w:rsid w:val="7B0FC453"/>
    <w:rsid w:val="7B9C3C1C"/>
    <w:rsid w:val="7C6B48E9"/>
    <w:rsid w:val="7CBD6029"/>
    <w:rsid w:val="7D2F8A36"/>
    <w:rsid w:val="7D608B87"/>
    <w:rsid w:val="7D62CDDE"/>
    <w:rsid w:val="7D903C89"/>
    <w:rsid w:val="7DB81BF4"/>
    <w:rsid w:val="7DDE51BA"/>
    <w:rsid w:val="7E0E40FF"/>
    <w:rsid w:val="7E362F0B"/>
    <w:rsid w:val="7E59B67A"/>
    <w:rsid w:val="7E7A014B"/>
    <w:rsid w:val="7E8AC904"/>
    <w:rsid w:val="7E8D5CF0"/>
    <w:rsid w:val="7EA6854D"/>
    <w:rsid w:val="7EC25290"/>
    <w:rsid w:val="7EDB64C2"/>
    <w:rsid w:val="7EE2D65E"/>
    <w:rsid w:val="7EE8F827"/>
    <w:rsid w:val="7F41073F"/>
    <w:rsid w:val="7F91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F8548"/>
  <w15:docId w15:val="{469837A6-A4AF-44B0-98B2-A78CE2F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0CE4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0CE4"/>
    <w:pPr>
      <w:spacing w:after="0" w:line="240" w:lineRule="auto"/>
    </w:pPr>
    <w:rPr>
      <w:rFonts w:ascii="Arial" w:hAnsi="Arial" w:eastAsiaTheme="minorEastAsia"/>
      <w:sz w:val="24"/>
      <w:szCs w:val="24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ubrik">
    <w:name w:val="Title"/>
    <w:basedOn w:val="Normal"/>
    <w:link w:val="RubrikChar"/>
    <w:uiPriority w:val="99"/>
    <w:qFormat/>
    <w:rsid w:val="00080CE4"/>
    <w:pPr>
      <w:overflowPunct w:val="0"/>
      <w:autoSpaceDE w:val="0"/>
      <w:autoSpaceDN w:val="0"/>
      <w:adjustRightInd w:val="0"/>
      <w:spacing w:after="170" w:line="320" w:lineRule="exact"/>
      <w:textAlignment w:val="baseline"/>
    </w:pPr>
    <w:rPr>
      <w:rFonts w:ascii="Arial" w:hAnsi="Arial" w:eastAsia="Times New Roman" w:cs="Times New Roman"/>
      <w:sz w:val="28"/>
      <w:szCs w:val="20"/>
      <w:lang w:eastAsia="sv-SE"/>
    </w:rPr>
  </w:style>
  <w:style w:type="character" w:styleId="RubrikChar" w:customStyle="1">
    <w:name w:val="Rubrik Char"/>
    <w:basedOn w:val="Standardstycketeckensnitt"/>
    <w:link w:val="Rubrik"/>
    <w:uiPriority w:val="99"/>
    <w:rsid w:val="00080CE4"/>
    <w:rPr>
      <w:rFonts w:ascii="Arial" w:hAnsi="Arial" w:eastAsia="Times New Roman" w:cs="Times New Roman"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080CE4"/>
  </w:style>
  <w:style w:type="paragraph" w:styleId="Sidfot">
    <w:name w:val="footer"/>
    <w:basedOn w:val="Normal"/>
    <w:link w:val="Sidfot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080CE4"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D409C"/>
  </w:style>
  <w:style w:type="character" w:styleId="DatumChar" w:customStyle="1">
    <w:name w:val="Datum Char"/>
    <w:basedOn w:val="Standardstycketeckensnitt"/>
    <w:link w:val="Datum"/>
    <w:uiPriority w:val="99"/>
    <w:semiHidden/>
    <w:rsid w:val="001D409C"/>
  </w:style>
  <w:style w:type="character" w:styleId="Hyperlnk">
    <w:name w:val="Hyperlink"/>
    <w:basedOn w:val="Standardstycketeckensnitt"/>
    <w:uiPriority w:val="99"/>
    <w:unhideWhenUsed/>
    <w:rsid w:val="00E054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.se/sv/Samverkan/pud/forskning-och-utveckling/samskapande-forskning/skolforskningsfonden---lokal-praktikutveckling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du-se.zoom.us/j/69515619016" TargetMode="External" Id="R3e4da0c047b24ece" /><Relationship Type="http://schemas.microsoft.com/office/2019/09/relationships/intelligence" Target="intelligence.xml" Id="Ra09df0f118fd404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5B97FD5DDB43B6A00CDA970BAFAB" ma:contentTypeVersion="4" ma:contentTypeDescription="Create a new document." ma:contentTypeScope="" ma:versionID="99abc5b037755cc82edeb71a17b0f626">
  <xsd:schema xmlns:xsd="http://www.w3.org/2001/XMLSchema" xmlns:xs="http://www.w3.org/2001/XMLSchema" xmlns:p="http://schemas.microsoft.com/office/2006/metadata/properties" xmlns:ns2="87ac8667-a90f-413e-a904-cd9324779642" targetNamespace="http://schemas.microsoft.com/office/2006/metadata/properties" ma:root="true" ma:fieldsID="4594d7d47248495d459767bcdabc3d57" ns2:_="">
    <xsd:import namespace="87ac8667-a90f-413e-a904-cd9324779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8667-a90f-413e-a904-cd932477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66FB5-F4C9-4A71-8700-965C9D99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8667-a90f-413e-a904-cd9324779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22091-A3C5-41C5-BAFD-03507CC0E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C37AE-7422-42BD-9F77-4EF3480189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Högskolan Dalarna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Filippa Bergqvist</dc:creator>
  <keywords/>
  <lastModifiedBy>Therese Nilsson (HDa)</lastModifiedBy>
  <revision>19</revision>
  <dcterms:created xsi:type="dcterms:W3CDTF">2021-11-09T09:33:00.0000000Z</dcterms:created>
  <dcterms:modified xsi:type="dcterms:W3CDTF">2021-12-15T08:16:59.3557385Z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0x01010047BC5B97FD5DDB43B6A00CDA970BAFAB</vt:lpwstr>
  </property>
</Properties>
</file>