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C7A" w:rsidRDefault="008A7496" w:rsidP="00C57254">
      <w:pPr>
        <w:pStyle w:val="Rubrik1"/>
      </w:pPr>
      <w:r>
        <w:t xml:space="preserve">Introduktion till omvårdnad </w:t>
      </w:r>
      <w:r w:rsidR="00671B39">
        <w:t>vid</w:t>
      </w:r>
      <w:r>
        <w:t xml:space="preserve"> besvär med urinblåsa/tarm</w:t>
      </w:r>
    </w:p>
    <w:p w:rsidR="008F3A87" w:rsidRDefault="008F3A87" w:rsidP="009C478B">
      <w:pPr>
        <w:pStyle w:val="Rubrik2"/>
        <w:shd w:val="clear" w:color="auto" w:fill="FFF2CC" w:themeFill="accent4" w:themeFillTint="33"/>
      </w:pPr>
      <w:r>
        <w:t>För dig som går introduktionsutbildning</w:t>
      </w:r>
    </w:p>
    <w:p w:rsidR="008F3A87" w:rsidRPr="00C57254" w:rsidRDefault="008F3A87" w:rsidP="009C478B">
      <w:pPr>
        <w:shd w:val="clear" w:color="auto" w:fill="FFF2CC" w:themeFill="accent4" w:themeFillTint="33"/>
      </w:pPr>
      <w:r w:rsidRPr="00C57254">
        <w:t xml:space="preserve">Under din introduktionstid, läs igenom </w:t>
      </w:r>
      <w:hyperlink r:id="rId8" w:history="1">
        <w:r w:rsidR="00B81306" w:rsidRPr="00461F00">
          <w:rPr>
            <w:rStyle w:val="Hyperlnk"/>
          </w:rPr>
          <w:t>Dala</w:t>
        </w:r>
        <w:r w:rsidR="00B81306" w:rsidRPr="00461F00">
          <w:rPr>
            <w:rStyle w:val="Hyperlnk"/>
          </w:rPr>
          <w:t>rnas vårdprogram</w:t>
        </w:r>
        <w:r w:rsidR="00B81306" w:rsidRPr="00461F00">
          <w:rPr>
            <w:rStyle w:val="Hyperlnk"/>
          </w:rPr>
          <w:t xml:space="preserve"> för urininkontinens/blåsdysfunktion</w:t>
        </w:r>
      </w:hyperlink>
      <w:r w:rsidRPr="00C57254">
        <w:t>.</w:t>
      </w:r>
    </w:p>
    <w:p w:rsidR="008F3A87" w:rsidRPr="00C57254" w:rsidRDefault="008F3A87" w:rsidP="009C478B">
      <w:pPr>
        <w:shd w:val="clear" w:color="auto" w:fill="FFF2CC" w:themeFill="accent4" w:themeFillTint="33"/>
      </w:pPr>
      <w:r w:rsidRPr="00C57254">
        <w:t xml:space="preserve">Vårdprogrammet och mer information finns på </w:t>
      </w:r>
      <w:hyperlink r:id="rId9" w:history="1">
        <w:r w:rsidRPr="00B81306">
          <w:rPr>
            <w:rStyle w:val="Hyperlnk"/>
            <w:color w:val="0070C0"/>
          </w:rPr>
          <w:t>www.regiond</w:t>
        </w:r>
        <w:r w:rsidRPr="00B81306">
          <w:rPr>
            <w:rStyle w:val="Hyperlnk"/>
            <w:color w:val="0070C0"/>
          </w:rPr>
          <w:t>alarna.se/inkontinens</w:t>
        </w:r>
      </w:hyperlink>
      <w:r w:rsidRPr="00C57254">
        <w:t xml:space="preserve">, prenumerera på Nyhetsbrev Kontinens på hemsidan för att vara uppdaterad inom området. </w:t>
      </w:r>
    </w:p>
    <w:p w:rsidR="006865BF" w:rsidRPr="00C57254" w:rsidRDefault="008F3A87" w:rsidP="009C478B">
      <w:pPr>
        <w:shd w:val="clear" w:color="auto" w:fill="FFF2CC" w:themeFill="accent4" w:themeFillTint="33"/>
      </w:pPr>
      <w:r w:rsidRPr="00C57254">
        <w:t xml:space="preserve">Du kan läsa mer om vad som orsakar inkontinens och hur det behandlas i </w:t>
      </w:r>
      <w:r w:rsidRPr="00B81306">
        <w:rPr>
          <w:color w:val="0070C0"/>
          <w:u w:val="single"/>
        </w:rPr>
        <w:fldChar w:fldCharType="begin"/>
      </w:r>
      <w:r w:rsidRPr="00B81306">
        <w:rPr>
          <w:color w:val="0070C0"/>
          <w:u w:val="single"/>
        </w:rPr>
        <w:instrText xml:space="preserve"> HYPERLINK "https://www.vardhandboken.se/vard-och-behandling/urinvagar/urininkontinens/oversikt/" </w:instrText>
      </w:r>
      <w:r w:rsidRPr="00B81306">
        <w:rPr>
          <w:color w:val="0070C0"/>
          <w:u w:val="single"/>
        </w:rPr>
        <w:fldChar w:fldCharType="separate"/>
      </w:r>
      <w:r w:rsidRPr="00B81306">
        <w:rPr>
          <w:rStyle w:val="Hyperlnk"/>
          <w:color w:val="0070C0"/>
        </w:rPr>
        <w:t>Vårdhandboken</w:t>
      </w:r>
      <w:r w:rsidRPr="00B81306">
        <w:rPr>
          <w:rStyle w:val="Hyperlnk"/>
          <w:color w:val="0070C0"/>
        </w:rPr>
        <w:fldChar w:fldCharType="end"/>
      </w:r>
      <w:r w:rsidRPr="00C57254">
        <w:t xml:space="preserve">. </w:t>
      </w:r>
    </w:p>
    <w:p w:rsidR="00987AA9" w:rsidRPr="009C478B" w:rsidRDefault="00987AA9" w:rsidP="009C478B">
      <w:pPr>
        <w:pBdr>
          <w:top w:val="single" w:sz="4" w:space="1" w:color="auto"/>
        </w:pBdr>
        <w:rPr>
          <w:sz w:val="4"/>
          <w:szCs w:val="4"/>
        </w:rPr>
      </w:pPr>
    </w:p>
    <w:p w:rsidR="00F2635A" w:rsidRPr="00484C8E" w:rsidRDefault="00F2635A" w:rsidP="009C478B">
      <w:pPr>
        <w:spacing w:before="240"/>
      </w:pPr>
      <w:r w:rsidRPr="00C57254">
        <w:rPr>
          <w:b/>
          <w:i/>
        </w:rPr>
        <w:t>Du har en viktig roll</w:t>
      </w:r>
      <w:r w:rsidRPr="00484C8E">
        <w:t xml:space="preserve"> genom att fråga om besvär och </w:t>
      </w:r>
      <w:r>
        <w:t>bidra</w:t>
      </w:r>
      <w:r w:rsidRPr="00484C8E">
        <w:t xml:space="preserve"> till att de drabbade får en utredning</w:t>
      </w:r>
      <w:r>
        <w:t>,</w:t>
      </w:r>
      <w:r w:rsidRPr="00484C8E">
        <w:t xml:space="preserve"> erbjuds rätt behandling</w:t>
      </w:r>
      <w:r>
        <w:t>, får en diagnos och individuellt utprovade hjälpmedel</w:t>
      </w:r>
      <w:r w:rsidRPr="00484C8E">
        <w:t xml:space="preserve">. </w:t>
      </w:r>
    </w:p>
    <w:p w:rsidR="00987AA9" w:rsidRDefault="00903BF0" w:rsidP="00C57254">
      <w:pPr>
        <w:rPr>
          <w:rFonts w:cstheme="minorHAnsi"/>
        </w:rPr>
      </w:pPr>
      <w:r>
        <w:t xml:space="preserve">När urinblåsan inte fungerar normalt kallas det för blåsdysfunktion – det kan vara besvär med urinläckage (inkontinens), urinträngningar, svårigheter att tömma blåsan samt läckage efter tömning (efterproblem). </w:t>
      </w:r>
      <w:r w:rsidR="00987AA9">
        <w:rPr>
          <w:rFonts w:cstheme="minorHAnsi"/>
        </w:rPr>
        <w:t>Besvär från tarmen kan exempelvis vara gaser, läckage eller förstoppning.</w:t>
      </w:r>
    </w:p>
    <w:p w:rsidR="00B81306" w:rsidRDefault="00B81306" w:rsidP="00C57254"/>
    <w:p w:rsidR="00903BF0" w:rsidRDefault="00903BF0" w:rsidP="00B81306">
      <w:pPr>
        <w:pBdr>
          <w:top w:val="single" w:sz="4" w:space="1" w:color="auto"/>
          <w:left w:val="single" w:sz="4" w:space="4" w:color="auto"/>
          <w:bottom w:val="single" w:sz="4" w:space="1" w:color="auto"/>
          <w:right w:val="single" w:sz="4" w:space="4" w:color="auto"/>
        </w:pBdr>
      </w:pPr>
      <w:r w:rsidRPr="002C6E24">
        <w:t xml:space="preserve">ALLA som är i behov av hjälpmedel för urinblåsa/tarm </w:t>
      </w:r>
      <w:r>
        <w:t>ska</w:t>
      </w:r>
      <w:r w:rsidRPr="002C6E24">
        <w:t xml:space="preserve"> få rätt hjälp och </w:t>
      </w:r>
      <w:r>
        <w:t xml:space="preserve">korrekt </w:t>
      </w:r>
      <w:r w:rsidRPr="002C6E24">
        <w:t>hantering av produkterna så att inte läckage uppstår – ALLA ska kunna känna sig trygga med sitt hjälpmedel!</w:t>
      </w:r>
    </w:p>
    <w:p w:rsidR="00903BF0" w:rsidRPr="00903BF0" w:rsidRDefault="00903BF0" w:rsidP="00C57254"/>
    <w:p w:rsidR="001020F4" w:rsidRDefault="001020F4" w:rsidP="00C57254">
      <w:pPr>
        <w:pStyle w:val="Rubrik2"/>
      </w:pPr>
      <w:r>
        <w:t xml:space="preserve">Inkontinens </w:t>
      </w:r>
      <w:r w:rsidR="00987AA9">
        <w:t xml:space="preserve">(ofrivilligt läckage) </w:t>
      </w:r>
      <w:r>
        <w:t>– ett av våra största folkhälsoproblem</w:t>
      </w:r>
    </w:p>
    <w:p w:rsidR="00766182" w:rsidRPr="00766182" w:rsidRDefault="001020F4" w:rsidP="00C57254">
      <w:r w:rsidRPr="00766182">
        <w:t xml:space="preserve">Inkontinens innebär att inte kunna kontrollera urin eller avföring utan </w:t>
      </w:r>
      <w:r w:rsidR="002A0768" w:rsidRPr="00766182">
        <w:t xml:space="preserve">att </w:t>
      </w:r>
      <w:r w:rsidRPr="00766182">
        <w:t>ofrivilliga läckage</w:t>
      </w:r>
      <w:r w:rsidR="002A0768" w:rsidRPr="00766182">
        <w:t xml:space="preserve"> uppstår/sker</w:t>
      </w:r>
      <w:r w:rsidRPr="00766182">
        <w:t xml:space="preserve">. </w:t>
      </w:r>
      <w:r w:rsidR="00671B39">
        <w:t>Ofta påverkas</w:t>
      </w:r>
      <w:r w:rsidR="002A0768" w:rsidRPr="00766182">
        <w:t xml:space="preserve"> </w:t>
      </w:r>
      <w:r w:rsidR="004D06DD" w:rsidRPr="00766182">
        <w:t>vardagen och s</w:t>
      </w:r>
      <w:r w:rsidR="00671B39">
        <w:t>ociala sammanhang</w:t>
      </w:r>
      <w:r w:rsidR="002A0768" w:rsidRPr="00766182">
        <w:t>, exempelvis av rädsla för läckage och lukt</w:t>
      </w:r>
      <w:r w:rsidR="00D0046B" w:rsidRPr="00766182">
        <w:t>, ändå är det vanligt att inte söka</w:t>
      </w:r>
      <w:r w:rsidR="004D06DD" w:rsidRPr="00766182">
        <w:t xml:space="preserve"> hjälp</w:t>
      </w:r>
      <w:r w:rsidR="002A0768" w:rsidRPr="00766182">
        <w:t xml:space="preserve">. </w:t>
      </w:r>
      <w:r w:rsidR="00766182" w:rsidRPr="00766182">
        <w:t xml:space="preserve">Inkontinens kan förekomma av olika orsaker, t.ex. svaga bäckenbottenmuskler, operationer,  förlossningsskador men även andra anledningar. </w:t>
      </w:r>
    </w:p>
    <w:p w:rsidR="004D06DD" w:rsidRDefault="00755152" w:rsidP="00C57254">
      <w:r>
        <w:t xml:space="preserve">Graden av inkontinens kan variera från några droppar urin till total oförmåga att hålla urinen. Detsamma gäller vid analinkontinens, besvären kan vara från oförmåga att hålla gaser till total oförmåga att kontrollera tarmtömningen. </w:t>
      </w:r>
    </w:p>
    <w:p w:rsidR="00766182" w:rsidRPr="00FA7F00" w:rsidRDefault="00766182" w:rsidP="00C57254">
      <w:pPr>
        <w:pStyle w:val="Rubrik3"/>
      </w:pPr>
      <w:r>
        <w:rPr>
          <w:rStyle w:val="Rubrik2Char"/>
          <w:color w:val="1F4D78" w:themeColor="accent1" w:themeShade="7F"/>
        </w:rPr>
        <w:t>Blåsdysfunktion – när blåsan inte fungerar normalt</w:t>
      </w:r>
    </w:p>
    <w:p w:rsidR="00766182" w:rsidRDefault="00766182" w:rsidP="00C57254">
      <w:r>
        <w:t xml:space="preserve">Exempelvis kan förstorad prostata leda till tömningsbesvär, antal drabbade män ökar med stigande ålder. Andra exempel kan vara operationer, neurologisk påverkan på blåsans förmåga att tömma urinen. </w:t>
      </w:r>
      <w:r w:rsidRPr="00B96D57">
        <w:t>Urinvägsinfektion</w:t>
      </w:r>
      <w:r>
        <w:t xml:space="preserve"> vid kateterbehandling</w:t>
      </w:r>
      <w:r w:rsidRPr="00B96D57">
        <w:t xml:space="preserve"> är en de vanligast</w:t>
      </w:r>
      <w:r>
        <w:t xml:space="preserve"> förekommande</w:t>
      </w:r>
      <w:r w:rsidRPr="00B96D57">
        <w:t xml:space="preserve"> vårdrelaterade infektioner</w:t>
      </w:r>
      <w:r>
        <w:t>na</w:t>
      </w:r>
      <w:r w:rsidRPr="00B96D57">
        <w:t xml:space="preserve"> och god</w:t>
      </w:r>
      <w:r>
        <w:t>a</w:t>
      </w:r>
      <w:r w:rsidRPr="00B96D57">
        <w:t xml:space="preserve"> hygienrutiner </w:t>
      </w:r>
      <w:r>
        <w:t>är mycket viktiga för att förebygga infektion.</w:t>
      </w:r>
      <w:r w:rsidRPr="00987AA9">
        <w:t xml:space="preserve"> </w:t>
      </w:r>
    </w:p>
    <w:p w:rsidR="002F5766" w:rsidRPr="00FA7F00" w:rsidRDefault="00766182" w:rsidP="00C57254">
      <w:pPr>
        <w:pStyle w:val="Rubrik3"/>
      </w:pPr>
      <w:r>
        <w:rPr>
          <w:rStyle w:val="Rubrik2Char"/>
          <w:color w:val="1F4D78" w:themeColor="accent1" w:themeShade="7F"/>
          <w:sz w:val="24"/>
          <w:szCs w:val="24"/>
        </w:rPr>
        <w:t>Vanliga bakomliggande orsaker</w:t>
      </w:r>
      <w:r w:rsidR="002F5766" w:rsidRPr="00FA7F00">
        <w:rPr>
          <w:rStyle w:val="Rubrik2Char"/>
          <w:color w:val="1F4D78" w:themeColor="accent1" w:themeShade="7F"/>
          <w:sz w:val="24"/>
          <w:szCs w:val="24"/>
        </w:rPr>
        <w:t xml:space="preserve"> </w:t>
      </w:r>
    </w:p>
    <w:p w:rsidR="0038008A" w:rsidRDefault="0038008A" w:rsidP="00C57254">
      <w:r w:rsidRPr="00323598">
        <w:rPr>
          <w:b/>
        </w:rPr>
        <w:t>Förmåga att sköta toalettbesök</w:t>
      </w:r>
      <w:r w:rsidRPr="00323598">
        <w:t xml:space="preserve"> är en viktig del av den personliga hygienen</w:t>
      </w:r>
      <w:r w:rsidR="00323598">
        <w:t>.</w:t>
      </w:r>
      <w:r w:rsidRPr="00323598">
        <w:t xml:space="preserve"> Tänk på att </w:t>
      </w:r>
      <w:r w:rsidR="00FA7F00">
        <w:t>andra lösningar än toalettstolen också kan användas för att</w:t>
      </w:r>
      <w:r w:rsidRPr="00323598">
        <w:t xml:space="preserve"> undvika </w:t>
      </w:r>
      <w:r w:rsidR="00FA7F00">
        <w:t xml:space="preserve">läckage </w:t>
      </w:r>
      <w:r w:rsidRPr="00323598">
        <w:t xml:space="preserve">– exempelvis </w:t>
      </w:r>
      <w:r w:rsidR="00FA7F00" w:rsidRPr="00323598">
        <w:t xml:space="preserve">kan </w:t>
      </w:r>
      <w:r w:rsidRPr="00323598">
        <w:t xml:space="preserve">urinflaska fungera </w:t>
      </w:r>
      <w:r w:rsidR="00323598" w:rsidRPr="00323598">
        <w:t xml:space="preserve">i vissa situationer. </w:t>
      </w:r>
      <w:r w:rsidR="00754DDB">
        <w:t>Svårigheter att röra sig eller få av sig kläderna i tid för toalettbesöket kan öka risken för läckage</w:t>
      </w:r>
      <w:r w:rsidR="00754DDB" w:rsidRPr="00754DDB">
        <w:rPr>
          <w:i/>
        </w:rPr>
        <w:t xml:space="preserve">. </w:t>
      </w:r>
      <w:r w:rsidR="00601060">
        <w:rPr>
          <w:i/>
        </w:rPr>
        <w:t>Hjälpmedel för urinblåsa/tarm</w:t>
      </w:r>
      <w:r w:rsidR="005169B2" w:rsidRPr="00754DDB">
        <w:rPr>
          <w:i/>
        </w:rPr>
        <w:t xml:space="preserve"> ersätter inte, utan kompletterar toalettbesök</w:t>
      </w:r>
      <w:r w:rsidR="00EC5227">
        <w:rPr>
          <w:i/>
        </w:rPr>
        <w:t>.</w:t>
      </w:r>
    </w:p>
    <w:p w:rsidR="00323598" w:rsidRPr="005169B2" w:rsidRDefault="00323598" w:rsidP="00C57254">
      <w:pPr>
        <w:rPr>
          <w:i/>
        </w:rPr>
      </w:pPr>
      <w:r w:rsidRPr="00323598">
        <w:rPr>
          <w:b/>
        </w:rPr>
        <w:t>Behov av assistans</w:t>
      </w:r>
      <w:r w:rsidRPr="00323598">
        <w:t>: </w:t>
      </w:r>
      <w:r w:rsidR="005169B2">
        <w:t>Vid</w:t>
      </w:r>
      <w:r w:rsidRPr="00323598">
        <w:t xml:space="preserve"> svårigheter att själv kunna ta sig till toaletten i tid </w:t>
      </w:r>
      <w:r w:rsidR="005169B2">
        <w:t xml:space="preserve">kan </w:t>
      </w:r>
      <w:r w:rsidRPr="00323598">
        <w:t>behov av assistans från någon annan</w:t>
      </w:r>
      <w:r w:rsidR="005169B2">
        <w:t xml:space="preserve"> behövas</w:t>
      </w:r>
      <w:r w:rsidRPr="00323598">
        <w:t>. Det kan också vara svår</w:t>
      </w:r>
      <w:r w:rsidR="00597737">
        <w:t>t</w:t>
      </w:r>
      <w:r w:rsidRPr="00323598">
        <w:t xml:space="preserve"> att </w:t>
      </w:r>
      <w:r w:rsidR="00601060">
        <w:t>hantera sina hjälpmedel</w:t>
      </w:r>
      <w:r w:rsidRPr="00323598">
        <w:t xml:space="preserve"> rätt. </w:t>
      </w:r>
      <w:r w:rsidR="00601060">
        <w:rPr>
          <w:i/>
        </w:rPr>
        <w:t xml:space="preserve">Besvär från </w:t>
      </w:r>
      <w:r w:rsidR="00766182">
        <w:rPr>
          <w:i/>
        </w:rPr>
        <w:t>blåsa eller tarm</w:t>
      </w:r>
      <w:r w:rsidRPr="005169B2">
        <w:rPr>
          <w:i/>
        </w:rPr>
        <w:t xml:space="preserve"> är </w:t>
      </w:r>
      <w:r w:rsidR="00766182">
        <w:rPr>
          <w:i/>
        </w:rPr>
        <w:t>vanliga orsaker</w:t>
      </w:r>
      <w:r w:rsidRPr="005169B2">
        <w:rPr>
          <w:i/>
        </w:rPr>
        <w:t xml:space="preserve"> till att äldre behöver flytta till ett </w:t>
      </w:r>
      <w:r w:rsidR="00766182">
        <w:rPr>
          <w:i/>
        </w:rPr>
        <w:t xml:space="preserve">särskilt </w:t>
      </w:r>
      <w:r w:rsidRPr="005169B2">
        <w:rPr>
          <w:i/>
        </w:rPr>
        <w:t>boende.</w:t>
      </w:r>
    </w:p>
    <w:p w:rsidR="002F5766" w:rsidRPr="00323598" w:rsidRDefault="002F5766" w:rsidP="00C57254">
      <w:r w:rsidRPr="002F5766">
        <w:rPr>
          <w:b/>
        </w:rPr>
        <w:t>Kognitiv förmåga</w:t>
      </w:r>
      <w:r w:rsidRPr="00323598">
        <w:t xml:space="preserve">: Vid miljöombyte </w:t>
      </w:r>
      <w:r>
        <w:t xml:space="preserve">(exempelvis </w:t>
      </w:r>
      <w:r w:rsidRPr="00323598">
        <w:t>sjukhusbesök eller vid nya rutiner</w:t>
      </w:r>
      <w:r>
        <w:t>)</w:t>
      </w:r>
      <w:r w:rsidRPr="00323598">
        <w:t xml:space="preserve"> kan en tillfällig </w:t>
      </w:r>
      <w:r w:rsidR="005149AE">
        <w:t>förvirring</w:t>
      </w:r>
      <w:r w:rsidRPr="00323598">
        <w:t xml:space="preserve"> göra att det är svårt att hitta toaletten</w:t>
      </w:r>
      <w:r w:rsidR="00601060">
        <w:t>,</w:t>
      </w:r>
      <w:r w:rsidR="00766182">
        <w:t xml:space="preserve"> vilket kan orsaka läckage</w:t>
      </w:r>
      <w:r w:rsidRPr="00323598">
        <w:t xml:space="preserve">. </w:t>
      </w:r>
      <w:r w:rsidR="00766182">
        <w:t>Sådana besvär</w:t>
      </w:r>
      <w:r w:rsidRPr="00323598">
        <w:t xml:space="preserve"> kan vara övergående</w:t>
      </w:r>
      <w:r w:rsidR="005149AE">
        <w:t>.</w:t>
      </w:r>
      <w:r w:rsidR="00601060">
        <w:t xml:space="preserve"> Demens eller annan kognitiv funktionsnedsättning kan också påverka </w:t>
      </w:r>
      <w:r w:rsidR="00EB6C98">
        <w:t>möjligheten</w:t>
      </w:r>
      <w:r w:rsidR="00601060">
        <w:t xml:space="preserve"> till </w:t>
      </w:r>
      <w:r w:rsidR="00EB6C98">
        <w:t xml:space="preserve">självständiga </w:t>
      </w:r>
      <w:r w:rsidR="00601060">
        <w:t xml:space="preserve">toalettbesök samt </w:t>
      </w:r>
      <w:r w:rsidR="00EB6C98">
        <w:t>förmågan att känna när behov uppstår.</w:t>
      </w:r>
    </w:p>
    <w:p w:rsidR="005169B2" w:rsidRPr="00323598" w:rsidRDefault="005169B2" w:rsidP="00C57254">
      <w:r w:rsidRPr="005169B2">
        <w:rPr>
          <w:b/>
        </w:rPr>
        <w:t>Förstoppning</w:t>
      </w:r>
      <w:r w:rsidRPr="00323598">
        <w:t>: </w:t>
      </w:r>
      <w:r w:rsidR="00766182">
        <w:t xml:space="preserve">En fylld tarm kan ge besvär </w:t>
      </w:r>
      <w:r w:rsidRPr="00323598">
        <w:t>både från</w:t>
      </w:r>
      <w:r w:rsidR="00754DDB">
        <w:t xml:space="preserve"> urin</w:t>
      </w:r>
      <w:r w:rsidRPr="00323598">
        <w:t>blåsa och tarm.</w:t>
      </w:r>
      <w:r w:rsidR="00B567A2">
        <w:t xml:space="preserve"> Förebygg och behandla förstoppning fortlöpande.</w:t>
      </w:r>
    </w:p>
    <w:p w:rsidR="0038008A" w:rsidRPr="00323598" w:rsidRDefault="0038008A" w:rsidP="00C57254">
      <w:r w:rsidRPr="005169B2">
        <w:rPr>
          <w:b/>
        </w:rPr>
        <w:t>Vätskeintag</w:t>
      </w:r>
      <w:r w:rsidRPr="00323598">
        <w:t xml:space="preserve">: </w:t>
      </w:r>
      <w:r w:rsidR="00BC4DA0">
        <w:t>Se över vätskeintaget – både ett för litet och för stort kan påverka urinblåsan och leda till trängningar eller läckage. Normalt vätskeintag är ca 1,5-2 liter per dygn.  Se öve</w:t>
      </w:r>
      <w:r w:rsidR="00F758B6">
        <w:t xml:space="preserve">r fördelningen </w:t>
      </w:r>
      <w:r w:rsidR="001B45E5">
        <w:t xml:space="preserve">av vätska </w:t>
      </w:r>
      <w:r w:rsidR="00F758B6">
        <w:t>under dygnet, undvik större mängder innan sänggående</w:t>
      </w:r>
      <w:r w:rsidRPr="00323598">
        <w:t>.</w:t>
      </w:r>
    </w:p>
    <w:p w:rsidR="008A7496" w:rsidRDefault="0038008A" w:rsidP="00C57254">
      <w:r w:rsidRPr="005169B2">
        <w:rPr>
          <w:b/>
        </w:rPr>
        <w:t>Läkemedelsbiverkningar</w:t>
      </w:r>
      <w:r w:rsidRPr="00323598">
        <w:t xml:space="preserve">: Många läkemedel kan påverka </w:t>
      </w:r>
      <w:r w:rsidR="001B45E5">
        <w:t>urinblåsan och tarmen</w:t>
      </w:r>
      <w:r w:rsidRPr="00323598">
        <w:t xml:space="preserve"> negativt. Vätskedrivande mediciner ger exempelvis stora urinmängder och ett behov av tätare toalettbesök</w:t>
      </w:r>
      <w:r w:rsidR="001B45E5">
        <w:t xml:space="preserve"> och smärtstillande kan ge förstoppningsbesvär.</w:t>
      </w:r>
    </w:p>
    <w:p w:rsidR="0038008A" w:rsidRPr="00323598" w:rsidRDefault="0038008A" w:rsidP="00C57254">
      <w:r w:rsidRPr="00F7219C">
        <w:rPr>
          <w:b/>
        </w:rPr>
        <w:t>Störningar i nervsystemet</w:t>
      </w:r>
      <w:r w:rsidRPr="00323598">
        <w:t xml:space="preserve">: Ett flertal diagnoser </w:t>
      </w:r>
      <w:r w:rsidR="00B567A2">
        <w:t xml:space="preserve">och sjukdomar </w:t>
      </w:r>
      <w:r w:rsidRPr="00323598">
        <w:t xml:space="preserve">kan </w:t>
      </w:r>
      <w:r w:rsidR="0004798B">
        <w:t>leda till ökad risk för läckage och trängningar på grund av nervpåverkan</w:t>
      </w:r>
      <w:r w:rsidR="00E655C5">
        <w:t>. Exempel på dessa kan vara: d</w:t>
      </w:r>
      <w:r w:rsidRPr="00323598">
        <w:t xml:space="preserve">iabetes, Parkinsons sjukdom, </w:t>
      </w:r>
      <w:r w:rsidR="00E655C5">
        <w:t>multipel s</w:t>
      </w:r>
      <w:r w:rsidR="00B81306">
        <w:t>k</w:t>
      </w:r>
      <w:r w:rsidR="00E655C5">
        <w:t>leros</w:t>
      </w:r>
      <w:r w:rsidR="00245531">
        <w:t xml:space="preserve"> (MS)</w:t>
      </w:r>
      <w:r w:rsidR="00E655C5">
        <w:t>, s</w:t>
      </w:r>
      <w:r w:rsidRPr="00323598">
        <w:t>troke eller demenssjukdomar.</w:t>
      </w:r>
    </w:p>
    <w:p w:rsidR="001020F4" w:rsidRDefault="00C53322" w:rsidP="00C57254">
      <w:pPr>
        <w:pStyle w:val="Rubrik2"/>
      </w:pPr>
      <w:r>
        <w:t>Uppnå kontinens= förmåga att hålla tätt</w:t>
      </w:r>
      <w:r w:rsidR="001020F4">
        <w:t xml:space="preserve"> </w:t>
      </w:r>
    </w:p>
    <w:p w:rsidR="001020F4" w:rsidRDefault="001020F4" w:rsidP="00C57254">
      <w:r>
        <w:t xml:space="preserve">För att </w:t>
      </w:r>
      <w:r w:rsidR="004A7768">
        <w:t>bi</w:t>
      </w:r>
      <w:r w:rsidR="00C53322">
        <w:t>behålla förmågan att hålla tätt behövs</w:t>
      </w:r>
      <w:r>
        <w:t xml:space="preserve"> regelbundna toalettbesök</w:t>
      </w:r>
      <w:r w:rsidR="00B567A2">
        <w:t>,</w:t>
      </w:r>
      <w:r w:rsidR="00C53322">
        <w:t xml:space="preserve"> vilket en del</w:t>
      </w:r>
      <w:r>
        <w:t xml:space="preserve"> behöver hjälp med. </w:t>
      </w:r>
      <w:r w:rsidR="00C53322">
        <w:t xml:space="preserve">Det kan vara nödvändigt med en kartläggning av individens behov av toalettassistans </w:t>
      </w:r>
      <w:r>
        <w:t xml:space="preserve">och </w:t>
      </w:r>
      <w:r w:rsidR="00C53322">
        <w:t>målet</w:t>
      </w:r>
      <w:r>
        <w:t xml:space="preserve"> är sedan att förekomma läckagetillfällena</w:t>
      </w:r>
      <w:r w:rsidR="00821DB9">
        <w:t>. Tänk på att se över hela dygnets behov, så att även en god sömn kan underlättas.</w:t>
      </w:r>
    </w:p>
    <w:p w:rsidR="00987AA9" w:rsidRDefault="00987AA9" w:rsidP="00C57254">
      <w:pPr>
        <w:pStyle w:val="Rubrik3"/>
        <w:rPr>
          <w:rStyle w:val="Rubrik2Char"/>
          <w:color w:val="1F4D78" w:themeColor="accent1" w:themeShade="7F"/>
          <w:sz w:val="24"/>
          <w:szCs w:val="24"/>
        </w:rPr>
      </w:pPr>
    </w:p>
    <w:p w:rsidR="00987AA9" w:rsidRDefault="00245531" w:rsidP="00C57254">
      <w:pPr>
        <w:pStyle w:val="Rubrik2"/>
      </w:pPr>
      <w:r>
        <w:t>Hjälpmedel för urinblåsa och tarm</w:t>
      </w:r>
    </w:p>
    <w:p w:rsidR="00245531" w:rsidRDefault="00245531" w:rsidP="00C57254">
      <w:r>
        <w:t xml:space="preserve">Tänk på att vid besvär från urinblåsa/tarm finns en ökad risk för hudproblem, trycksår och infektioner. Använd så lite absorberande hjälpmedel som möjligt mellan huden och madrass/rullstolsdyna för att minska risken för trycksår. </w:t>
      </w:r>
      <w:r w:rsidR="00A27563">
        <w:t>Fäst</w:t>
      </w:r>
      <w:r>
        <w:t xml:space="preserve"> katetern/urinpåsen</w:t>
      </w:r>
      <w:r w:rsidR="00A27563">
        <w:t>/slangen</w:t>
      </w:r>
      <w:r>
        <w:t xml:space="preserve"> så att den inte ger tryck mot huden eller </w:t>
      </w:r>
      <w:r w:rsidR="00A27563">
        <w:t>viks</w:t>
      </w:r>
      <w:r>
        <w:t xml:space="preserve"> så att avflödet stoppas.</w:t>
      </w:r>
    </w:p>
    <w:p w:rsidR="00245531" w:rsidRPr="00245531" w:rsidRDefault="00245531" w:rsidP="00C57254">
      <w:r>
        <w:rPr>
          <w:b/>
        </w:rPr>
        <w:t>Absorberande hjälpmedel</w:t>
      </w:r>
      <w:r>
        <w:t xml:space="preserve"> - Vid behov av inkontinenshjälpmedel genomförs en läckagemätning för att kunna förskriva skydd med rätt absorptionskapacitet</w:t>
      </w:r>
      <w:r w:rsidR="00A27563">
        <w:t>. B</w:t>
      </w:r>
      <w:r>
        <w:t>ytesintervall</w:t>
      </w:r>
      <w:r w:rsidR="00A27563">
        <w:t xml:space="preserve"> ska</w:t>
      </w:r>
      <w:r>
        <w:t xml:space="preserve"> anpassas till toalettrutiner under </w:t>
      </w:r>
      <w:r w:rsidR="00A27563">
        <w:t xml:space="preserve">hela </w:t>
      </w:r>
      <w:r>
        <w:t xml:space="preserve">dygnet. Även höftmått kontrolleras för rätt storlek på hjälpmedlet, ett för stort skydd som inte är väl åtsittande ökar risken för läckage. </w:t>
      </w:r>
    </w:p>
    <w:p w:rsidR="00987AA9" w:rsidRDefault="00987AA9" w:rsidP="00C57254">
      <w:pPr>
        <w:rPr>
          <w:b/>
        </w:rPr>
      </w:pPr>
      <w:r w:rsidRPr="008A6626">
        <w:rPr>
          <w:b/>
        </w:rPr>
        <w:t xml:space="preserve">Urindroppsamlare </w:t>
      </w:r>
      <w:r w:rsidRPr="00FB10A8">
        <w:t>och urinuppsamlingspåse</w:t>
      </w:r>
      <w:r>
        <w:rPr>
          <w:b/>
        </w:rPr>
        <w:t xml:space="preserve"> </w:t>
      </w:r>
      <w:r w:rsidRPr="00E742CF">
        <w:t>byts varje dag</w:t>
      </w:r>
      <w:r>
        <w:t xml:space="preserve"> i samband med noggrann nedre toalett</w:t>
      </w:r>
      <w:r w:rsidRPr="00E742CF">
        <w:t>.</w:t>
      </w:r>
      <w:r>
        <w:t xml:space="preserve"> Vid användning med urindroppsamlare är det viktigt att ta bort pubeshår och använda tvål utan återfettning – fettet kan göra att klistret på urindroppsamlaren inte fäster ordentligt</w:t>
      </w:r>
      <w:r w:rsidR="00A27563">
        <w:t>, vilket ger risk för att den</w:t>
      </w:r>
      <w:r>
        <w:t xml:space="preserve"> släpper och orsakar läckage. </w:t>
      </w:r>
    </w:p>
    <w:p w:rsidR="00987AA9" w:rsidRDefault="00987AA9" w:rsidP="00C57254">
      <w:r w:rsidRPr="006563E1">
        <w:rPr>
          <w:b/>
        </w:rPr>
        <w:t>Tappningskatetrar</w:t>
      </w:r>
      <w:r>
        <w:t xml:space="preserve"> används för att tömma urinblåsan på regelbundna tider. Tappningskatetrarna är engångsprodukter och används enligt leverantörernas anvisningar. Det är viktigt att lära sig vad som gäller för varje enskild patient </w:t>
      </w:r>
      <w:r w:rsidR="00A27563">
        <w:t>om</w:t>
      </w:r>
      <w:r>
        <w:t xml:space="preserve"> hjälp med tömning behövs. Tillvägagångssättet kallas för RIK= Ren Intermittent (återkommande) Kateterisering.</w:t>
      </w:r>
    </w:p>
    <w:p w:rsidR="00A27563" w:rsidRDefault="00A27563" w:rsidP="00C57254"/>
    <w:p w:rsidR="00987AA9" w:rsidRPr="00647C1F" w:rsidRDefault="00987AA9" w:rsidP="00C57254">
      <w:pPr>
        <w:rPr>
          <w:b/>
        </w:rPr>
      </w:pPr>
      <w:r w:rsidRPr="005C5047">
        <w:rPr>
          <w:b/>
        </w:rPr>
        <w:t>Kvarliggande kateter</w:t>
      </w:r>
      <w:r>
        <w:rPr>
          <w:b/>
        </w:rPr>
        <w:t xml:space="preserve"> </w:t>
      </w:r>
      <w:r w:rsidR="0088563C">
        <w:rPr>
          <w:b/>
        </w:rPr>
        <w:t xml:space="preserve">(KAD) </w:t>
      </w:r>
      <w:r w:rsidRPr="00647C1F">
        <w:t>kan ligga kvar i urinblåsan upp till 12 veckor och</w:t>
      </w:r>
      <w:r>
        <w:rPr>
          <w:b/>
        </w:rPr>
        <w:t xml:space="preserve"> </w:t>
      </w:r>
      <w:r>
        <w:t>använd</w:t>
      </w:r>
      <w:r w:rsidRPr="00FB10A8">
        <w:t xml:space="preserve">s </w:t>
      </w:r>
      <w:r>
        <w:t xml:space="preserve">tillsammans </w:t>
      </w:r>
      <w:r w:rsidRPr="00FB10A8">
        <w:t>med en kateterventil eller urinuppsamlingspåse</w:t>
      </w:r>
      <w:r>
        <w:rPr>
          <w:b/>
        </w:rPr>
        <w:t xml:space="preserve">. </w:t>
      </w:r>
      <w:r w:rsidRPr="00FB10A8">
        <w:t>Vid användning av</w:t>
      </w:r>
      <w:r w:rsidRPr="00FB10A8">
        <w:rPr>
          <w:b/>
        </w:rPr>
        <w:t xml:space="preserve"> kateterventil</w:t>
      </w:r>
      <w:r w:rsidRPr="00B64030">
        <w:rPr>
          <w:b/>
          <w:i/>
        </w:rPr>
        <w:t xml:space="preserve"> </w:t>
      </w:r>
      <w:r w:rsidRPr="005C5047">
        <w:t xml:space="preserve">behöver personen själv </w:t>
      </w:r>
      <w:r>
        <w:t xml:space="preserve">kunna </w:t>
      </w:r>
      <w:r w:rsidRPr="005C5047">
        <w:t xml:space="preserve">känna när det är dags att tömma blåsan, och/eller ha förmåga att passa tömningstider under dygnet – uteblir tömning kan urinblåsan tänjas ut och bestående problem </w:t>
      </w:r>
      <w:r>
        <w:t>kan uppstå</w:t>
      </w:r>
      <w:r w:rsidRPr="005C5047">
        <w:t>.</w:t>
      </w:r>
      <w:r>
        <w:t xml:space="preserve"> </w:t>
      </w:r>
    </w:p>
    <w:p w:rsidR="00987AA9" w:rsidRDefault="00987AA9" w:rsidP="00C57254">
      <w:r>
        <w:rPr>
          <w:b/>
        </w:rPr>
        <w:t>U</w:t>
      </w:r>
      <w:r w:rsidRPr="00B64030">
        <w:rPr>
          <w:b/>
        </w:rPr>
        <w:t>rinuppsamlingsp</w:t>
      </w:r>
      <w:r w:rsidRPr="00B97A84">
        <w:rPr>
          <w:b/>
        </w:rPr>
        <w:t>åsen</w:t>
      </w:r>
      <w:r>
        <w:t xml:space="preserve"> ska fästas under urinblåsans nivå, så att urin kan rinna ner i påsen. Med fördel kan en tömbar påse med kort slang användas, som töms regelbundet under dygnet så att påsen inte tynger ner då den fylls med urin – 5 dl väger 500 g! </w:t>
      </w:r>
      <w:r w:rsidR="00D06EEA" w:rsidRPr="00964678">
        <w:t>slang bryts</w:t>
      </w:r>
    </w:p>
    <w:p w:rsidR="00163A03" w:rsidRDefault="00163A03" w:rsidP="00C57254">
      <w:r>
        <w:t>Tömbar urinuppsamlingspåse</w:t>
      </w:r>
    </w:p>
    <w:p w:rsidR="00987AA9" w:rsidRPr="00964678" w:rsidRDefault="00987AA9" w:rsidP="00C57254">
      <w:pPr>
        <w:pStyle w:val="Liststycke"/>
        <w:numPr>
          <w:ilvl w:val="0"/>
          <w:numId w:val="2"/>
        </w:numPr>
      </w:pPr>
      <w:r w:rsidRPr="00964678">
        <w:t>Tömbara påsar med bottenventil bör användas för att minska infektionsrisken (slutet system). Det slutna systemet fördröjer uppkomsten av bakterier i urinen</w:t>
      </w:r>
      <w:r>
        <w:t>.</w:t>
      </w:r>
      <w:r w:rsidRPr="00964678">
        <w:t xml:space="preserve"> </w:t>
      </w:r>
    </w:p>
    <w:p w:rsidR="00987AA9" w:rsidRDefault="00987AA9" w:rsidP="00C57254">
      <w:pPr>
        <w:pStyle w:val="Liststycke"/>
        <w:numPr>
          <w:ilvl w:val="0"/>
          <w:numId w:val="2"/>
        </w:numPr>
      </w:pPr>
      <w:r w:rsidRPr="00964678">
        <w:t>Urinuppsamlingspåsen töms utan att anslut</w:t>
      </w:r>
      <w:r w:rsidR="00FF6A6E">
        <w:t>ningen mellan kateter</w:t>
      </w:r>
      <w:r w:rsidR="00AD5BC7">
        <w:t>n</w:t>
      </w:r>
      <w:r w:rsidR="00FF6A6E">
        <w:t xml:space="preserve"> och påsen bryts</w:t>
      </w:r>
      <w:r w:rsidRPr="00964678">
        <w:t xml:space="preserve"> </w:t>
      </w:r>
      <w:r w:rsidRPr="00406C20">
        <w:rPr>
          <w:i/>
        </w:rPr>
        <w:t>(bryts systemet ska påsen kasseras</w:t>
      </w:r>
      <w:r w:rsidRPr="00964678">
        <w:t>)</w:t>
      </w:r>
      <w:r>
        <w:t>.</w:t>
      </w:r>
    </w:p>
    <w:p w:rsidR="007B6662" w:rsidRDefault="007B6662" w:rsidP="00C57254">
      <w:pPr>
        <w:pStyle w:val="Liststycke"/>
        <w:numPr>
          <w:ilvl w:val="0"/>
          <w:numId w:val="2"/>
        </w:numPr>
      </w:pPr>
      <w:r>
        <w:t xml:space="preserve">Slanglängden ska anpassas och påsen fixeras, så att slangen inte viks vid användning. </w:t>
      </w:r>
    </w:p>
    <w:p w:rsidR="00987AA9" w:rsidRDefault="00987AA9" w:rsidP="00C57254">
      <w:pPr>
        <w:pStyle w:val="Liststycke"/>
        <w:numPr>
          <w:ilvl w:val="0"/>
          <w:numId w:val="2"/>
        </w:numPr>
      </w:pPr>
      <w:r>
        <w:t>Slangen kan ha fast eller lös konnektor för att slanglängden ska kunna a</w:t>
      </w:r>
      <w:r w:rsidR="00D06EEA">
        <w:t>npassas till patientens behov</w:t>
      </w:r>
      <w:r w:rsidR="007B6662">
        <w:t xml:space="preserve">. </w:t>
      </w:r>
      <w:r>
        <w:t>Används lös konnektor kan slangen klippas till rätt längd med en REN sax (för att undvika infektion). Den lösa konnektorn trycks in i slangen och vrids ett halvvarv för att fästa ordentligt.</w:t>
      </w:r>
      <w:r w:rsidR="007B6662">
        <w:t xml:space="preserve"> </w:t>
      </w:r>
    </w:p>
    <w:p w:rsidR="00163A03" w:rsidRDefault="00163A03" w:rsidP="00C57254">
      <w:pPr>
        <w:pStyle w:val="Liststycke"/>
        <w:numPr>
          <w:ilvl w:val="0"/>
          <w:numId w:val="2"/>
        </w:numPr>
      </w:pPr>
      <w:r w:rsidRPr="00006480">
        <w:t xml:space="preserve">En påse med </w:t>
      </w:r>
      <w:r w:rsidRPr="00B97A84">
        <w:rPr>
          <w:i/>
        </w:rPr>
        <w:t>lång slang</w:t>
      </w:r>
      <w:r w:rsidRPr="00006480">
        <w:t xml:space="preserve"> fästs på underbenet, sängkanten eller läggs bredvid patienten i sängen – den får inte läggas på </w:t>
      </w:r>
      <w:r w:rsidRPr="00214C9F">
        <w:t>golvet</w:t>
      </w:r>
      <w:r>
        <w:t xml:space="preserve"> av hygienska skäl</w:t>
      </w:r>
      <w:r w:rsidRPr="00214C9F">
        <w:t xml:space="preserve">. </w:t>
      </w:r>
    </w:p>
    <w:p w:rsidR="00163A03" w:rsidRDefault="00163A03" w:rsidP="00C57254">
      <w:pPr>
        <w:pStyle w:val="Liststycke"/>
        <w:numPr>
          <w:ilvl w:val="0"/>
          <w:numId w:val="2"/>
        </w:numPr>
      </w:pPr>
      <w:r w:rsidRPr="00506EC0">
        <w:t xml:space="preserve">En påse med </w:t>
      </w:r>
      <w:r w:rsidRPr="00B97A84">
        <w:rPr>
          <w:i/>
        </w:rPr>
        <w:t>kort slang</w:t>
      </w:r>
      <w:r w:rsidRPr="00506EC0">
        <w:t xml:space="preserve"> fästs på lårbenet. </w:t>
      </w:r>
    </w:p>
    <w:p w:rsidR="00163A03" w:rsidRPr="00964678" w:rsidRDefault="00163A03" w:rsidP="00C57254">
      <w:pPr>
        <w:pStyle w:val="Liststycke"/>
        <w:numPr>
          <w:ilvl w:val="0"/>
          <w:numId w:val="2"/>
        </w:numPr>
      </w:pPr>
      <w:r w:rsidRPr="00964678">
        <w:t>Påsen byts minst en gång per vecka, vid kateterbyte eller då dålig lukt uppträder</w:t>
      </w:r>
      <w:r>
        <w:t>.</w:t>
      </w:r>
    </w:p>
    <w:p w:rsidR="00163A03" w:rsidRDefault="00163A03" w:rsidP="00C57254">
      <w:pPr>
        <w:pStyle w:val="Liststycke"/>
        <w:numPr>
          <w:ilvl w:val="0"/>
          <w:numId w:val="2"/>
        </w:numPr>
      </w:pPr>
      <w:r w:rsidRPr="00964678">
        <w:t xml:space="preserve">Märk den nya påsen med datum för bytet. </w:t>
      </w:r>
    </w:p>
    <w:p w:rsidR="00163A03" w:rsidRPr="00964678" w:rsidRDefault="00163A03" w:rsidP="00C57254">
      <w:r>
        <w:t>Icke tömbar urinuppsamlingspåse</w:t>
      </w:r>
    </w:p>
    <w:p w:rsidR="00987AA9" w:rsidRDefault="00987AA9" w:rsidP="00C57254">
      <w:pPr>
        <w:pStyle w:val="Liststycke"/>
        <w:numPr>
          <w:ilvl w:val="0"/>
          <w:numId w:val="2"/>
        </w:numPr>
      </w:pPr>
      <w:r w:rsidRPr="00964678">
        <w:t>Vid sänggåendet kan en icke tömbar påse med lång slang</w:t>
      </w:r>
      <w:r>
        <w:t xml:space="preserve"> (</w:t>
      </w:r>
      <w:r w:rsidRPr="00B97A84">
        <w:rPr>
          <w:i/>
        </w:rPr>
        <w:t>engångs</w:t>
      </w:r>
      <w:r>
        <w:t>)</w:t>
      </w:r>
      <w:r w:rsidRPr="00964678">
        <w:t xml:space="preserve"> kopplas till den tömbara </w:t>
      </w:r>
      <w:r w:rsidRPr="00D06EEA">
        <w:t>om</w:t>
      </w:r>
      <w:r w:rsidRPr="00964678">
        <w:t xml:space="preserve"> större uppsamlingsförmåga behövs nattetid.</w:t>
      </w:r>
    </w:p>
    <w:p w:rsidR="00163A03" w:rsidRPr="00964678" w:rsidRDefault="00163A03" w:rsidP="00C57254">
      <w:pPr>
        <w:pStyle w:val="Liststycke"/>
        <w:numPr>
          <w:ilvl w:val="0"/>
          <w:numId w:val="2"/>
        </w:numPr>
      </w:pPr>
      <w:r>
        <w:t>Påsen töms innan kassering genom att riva eller klippa upp den.</w:t>
      </w:r>
    </w:p>
    <w:p w:rsidR="00987AA9" w:rsidRDefault="00987AA9" w:rsidP="00C57254">
      <w:r>
        <w:rPr>
          <w:b/>
        </w:rPr>
        <w:t>F</w:t>
      </w:r>
      <w:r w:rsidRPr="00006480">
        <w:rPr>
          <w:b/>
        </w:rPr>
        <w:t>ästanordning</w:t>
      </w:r>
      <w:r>
        <w:rPr>
          <w:b/>
        </w:rPr>
        <w:t xml:space="preserve">en </w:t>
      </w:r>
      <w:r w:rsidRPr="00506EC0">
        <w:t>kan se ut på olika sätt. Urinuppsamlingspåsen</w:t>
      </w:r>
      <w:r w:rsidRPr="00FB10A8">
        <w:t xml:space="preserve"> placeras </w:t>
      </w:r>
      <w:r w:rsidRPr="00006480">
        <w:t>under urinblåsans nivå</w:t>
      </w:r>
      <w:r>
        <w:t>.</w:t>
      </w:r>
      <w:r w:rsidRPr="00006480">
        <w:t xml:space="preserve"> Urinpåsar har en backventil, så </w:t>
      </w:r>
      <w:r>
        <w:t xml:space="preserve">att </w:t>
      </w:r>
      <w:r w:rsidRPr="00006480">
        <w:t xml:space="preserve">urin som runnit ner i påsen blir kvar där. </w:t>
      </w:r>
      <w:r w:rsidRPr="00214C9F">
        <w:t>Fästanordningen ska fixera påsen så att inte slangen blir vikt och orsakar stopp, vilket kan ge trängningskänsla eller risk för övertänjning.</w:t>
      </w:r>
      <w:r>
        <w:t xml:space="preserve"> </w:t>
      </w:r>
    </w:p>
    <w:p w:rsidR="00163A03" w:rsidRDefault="00163A03" w:rsidP="00C57254">
      <w:pPr>
        <w:pStyle w:val="Rubrik2"/>
      </w:pPr>
      <w:r>
        <w:t xml:space="preserve">Källsortering </w:t>
      </w:r>
    </w:p>
    <w:p w:rsidR="00163A03" w:rsidRPr="00163A03" w:rsidRDefault="00163A03" w:rsidP="00C57254">
      <w:r>
        <w:t xml:space="preserve">Hjälpmedel för urinblåsa/tarm sorteras som brännbart material enligt kommunens anvisningar. </w:t>
      </w:r>
    </w:p>
    <w:p w:rsidR="00987AA9" w:rsidRPr="009F635F" w:rsidRDefault="00987AA9" w:rsidP="007550D9">
      <w:pPr>
        <w:pStyle w:val="Rubrik2"/>
      </w:pPr>
      <w:r w:rsidRPr="009F635F">
        <w:t>Läs mer på:</w:t>
      </w:r>
    </w:p>
    <w:p w:rsidR="00987AA9" w:rsidRDefault="003114A8" w:rsidP="00C57254">
      <w:pPr>
        <w:pStyle w:val="Ingetavstnd"/>
      </w:pPr>
      <w:hyperlink r:id="rId10" w:history="1">
        <w:r w:rsidR="00987AA9" w:rsidRPr="009F635F">
          <w:rPr>
            <w:rStyle w:val="Hyperlnk"/>
          </w:rPr>
          <w:t>Kateterfakta.nu</w:t>
        </w:r>
      </w:hyperlink>
    </w:p>
    <w:p w:rsidR="00987AA9" w:rsidRDefault="003114A8" w:rsidP="00C57254">
      <w:pPr>
        <w:pStyle w:val="Ingetavstnd"/>
      </w:pPr>
      <w:hyperlink r:id="rId11" w:history="1">
        <w:r w:rsidR="00987AA9" w:rsidRPr="00B96D57">
          <w:rPr>
            <w:rStyle w:val="Hyperlnk"/>
          </w:rPr>
          <w:t>Kommunal vård i Dalarna – Hygienriktlinjer</w:t>
        </w:r>
      </w:hyperlink>
      <w:r w:rsidR="00987AA9">
        <w:t xml:space="preserve"> </w:t>
      </w:r>
      <w:r w:rsidR="00987AA9" w:rsidRPr="005C5047">
        <w:t>s. 32</w:t>
      </w:r>
      <w:r w:rsidR="00987AA9">
        <w:t>.</w:t>
      </w:r>
    </w:p>
    <w:p w:rsidR="00987AA9" w:rsidRDefault="003114A8" w:rsidP="00C57254">
      <w:pPr>
        <w:pStyle w:val="Ingetavstnd"/>
      </w:pPr>
      <w:hyperlink r:id="rId12" w:history="1">
        <w:r w:rsidR="00987AA9" w:rsidRPr="009F635F">
          <w:rPr>
            <w:rStyle w:val="Hyperlnk"/>
          </w:rPr>
          <w:t>Vårdhandboken</w:t>
        </w:r>
      </w:hyperlink>
    </w:p>
    <w:p w:rsidR="00987AA9" w:rsidRDefault="00987AA9" w:rsidP="00C57254"/>
    <w:p w:rsidR="0090514A" w:rsidRDefault="0090514A" w:rsidP="0090514A">
      <w:pPr>
        <w:pStyle w:val="Ingetavstnd"/>
      </w:pPr>
      <w:r>
        <w:t xml:space="preserve">Vid frågor, kontakta i första hand den som förskriver hjälpmedlen i din verksamhet. </w:t>
      </w:r>
    </w:p>
    <w:p w:rsidR="00D64868" w:rsidRPr="00930541" w:rsidRDefault="0090514A" w:rsidP="00C57254">
      <w:pPr>
        <w:pStyle w:val="Ingetavstnd"/>
      </w:pPr>
      <w:r>
        <w:t>Tänk på att meddela förskrivaren förändrat behov hos individen omgående!</w:t>
      </w:r>
    </w:p>
    <w:sectPr w:rsidR="00D64868" w:rsidRPr="0093054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4A8" w:rsidRDefault="003114A8" w:rsidP="00C57254">
      <w:r>
        <w:separator/>
      </w:r>
    </w:p>
  </w:endnote>
  <w:endnote w:type="continuationSeparator" w:id="0">
    <w:p w:rsidR="003114A8" w:rsidRDefault="003114A8" w:rsidP="00C5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34" w:rsidRDefault="00E30234" w:rsidP="00C57254">
    <w:pPr>
      <w:pStyle w:val="Sidfot"/>
    </w:pPr>
    <w:r>
      <w:t>2020-</w:t>
    </w:r>
    <w:r w:rsidR="00EB6C98">
      <w:t>04-16</w:t>
    </w:r>
    <w:r>
      <w:t xml:space="preserve">. Version </w:t>
    </w:r>
    <w:r w:rsidR="00EB6C98">
      <w:t>2</w:t>
    </w:r>
    <w:r>
      <w:t>.0</w:t>
    </w:r>
  </w:p>
  <w:p w:rsidR="00E30234" w:rsidRDefault="00E30234" w:rsidP="00C57254">
    <w:pPr>
      <w:pStyle w:val="Sidfot"/>
    </w:pPr>
    <w:r>
      <w:t xml:space="preserve">Framtaget av Moa Nordlund &amp; Inger Blomgren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4A8" w:rsidRDefault="003114A8" w:rsidP="00C57254">
      <w:r>
        <w:separator/>
      </w:r>
    </w:p>
  </w:footnote>
  <w:footnote w:type="continuationSeparator" w:id="0">
    <w:p w:rsidR="003114A8" w:rsidRDefault="003114A8" w:rsidP="00C5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34" w:rsidRDefault="00E30234" w:rsidP="00C57254">
    <w:r>
      <w:rPr>
        <w:noProof/>
        <w:lang w:eastAsia="sv-SE"/>
      </w:rPr>
      <w:drawing>
        <wp:anchor distT="0" distB="0" distL="114300" distR="114300" simplePos="0" relativeHeight="251659264" behindDoc="0" locked="0" layoutInCell="1" allowOverlap="1">
          <wp:simplePos x="0" y="0"/>
          <wp:positionH relativeFrom="column">
            <wp:posOffset>4015105</wp:posOffset>
          </wp:positionH>
          <wp:positionV relativeFrom="paragraph">
            <wp:posOffset>-154305</wp:posOffset>
          </wp:positionV>
          <wp:extent cx="2133600" cy="628015"/>
          <wp:effectExtent l="0" t="0" r="0" b="635"/>
          <wp:wrapThrough wrapText="bothSides">
            <wp:wrapPolygon edited="0">
              <wp:start x="0" y="0"/>
              <wp:lineTo x="0" y="20967"/>
              <wp:lineTo x="21407" y="20967"/>
              <wp:lineTo x="21407"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28015"/>
                  </a:xfrm>
                  <a:prstGeom prst="rect">
                    <a:avLst/>
                  </a:prstGeom>
                  <a:noFill/>
                </pic:spPr>
              </pic:pic>
            </a:graphicData>
          </a:graphic>
        </wp:anchor>
      </w:drawing>
    </w:r>
    <w:r>
      <w:rPr>
        <w:noProof/>
        <w:lang w:eastAsia="sv-SE"/>
      </w:rPr>
      <w:drawing>
        <wp:anchor distT="0" distB="0" distL="114300" distR="114300" simplePos="0" relativeHeight="251658240" behindDoc="1" locked="0" layoutInCell="1" allowOverlap="1">
          <wp:simplePos x="0" y="0"/>
          <wp:positionH relativeFrom="column">
            <wp:posOffset>-404495</wp:posOffset>
          </wp:positionH>
          <wp:positionV relativeFrom="paragraph">
            <wp:posOffset>-401955</wp:posOffset>
          </wp:positionV>
          <wp:extent cx="1638935" cy="767715"/>
          <wp:effectExtent l="0" t="0" r="0"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38935" cy="767715"/>
                  </a:xfrm>
                  <a:prstGeom prst="rect">
                    <a:avLst/>
                  </a:prstGeom>
                </pic:spPr>
              </pic:pic>
            </a:graphicData>
          </a:graphic>
        </wp:anchor>
      </w:drawing>
    </w:r>
    <w:r w:rsidRPr="00AE2081">
      <w:t>Dalarnas Hjälpmedelscenter</w:t>
    </w:r>
    <w:r>
      <w:t xml:space="preserve"> </w:t>
    </w:r>
  </w:p>
  <w:p w:rsidR="00E30234" w:rsidRDefault="00E30234" w:rsidP="00C5725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4B7E02"/>
    <w:multiLevelType w:val="hybridMultilevel"/>
    <w:tmpl w:val="93A18F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50A59CC"/>
    <w:multiLevelType w:val="hybridMultilevel"/>
    <w:tmpl w:val="789C6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7A"/>
    <w:rsid w:val="00001D78"/>
    <w:rsid w:val="00005B59"/>
    <w:rsid w:val="0004798B"/>
    <w:rsid w:val="0008394C"/>
    <w:rsid w:val="001020F4"/>
    <w:rsid w:val="00163A03"/>
    <w:rsid w:val="001B45E5"/>
    <w:rsid w:val="001C3D9F"/>
    <w:rsid w:val="00245531"/>
    <w:rsid w:val="00275B3F"/>
    <w:rsid w:val="002A0768"/>
    <w:rsid w:val="002D7C4A"/>
    <w:rsid w:val="002F5766"/>
    <w:rsid w:val="003114A8"/>
    <w:rsid w:val="00323598"/>
    <w:rsid w:val="0032499B"/>
    <w:rsid w:val="0038008A"/>
    <w:rsid w:val="003D62BB"/>
    <w:rsid w:val="003F0A5C"/>
    <w:rsid w:val="00406C20"/>
    <w:rsid w:val="00461F00"/>
    <w:rsid w:val="00484C8E"/>
    <w:rsid w:val="004A4F87"/>
    <w:rsid w:val="004A7768"/>
    <w:rsid w:val="004D06DD"/>
    <w:rsid w:val="00514767"/>
    <w:rsid w:val="005149AE"/>
    <w:rsid w:val="005169B2"/>
    <w:rsid w:val="005411FD"/>
    <w:rsid w:val="00597737"/>
    <w:rsid w:val="00601060"/>
    <w:rsid w:val="00604E59"/>
    <w:rsid w:val="00671B39"/>
    <w:rsid w:val="006865BF"/>
    <w:rsid w:val="007072F5"/>
    <w:rsid w:val="00714817"/>
    <w:rsid w:val="00754DDB"/>
    <w:rsid w:val="007550D9"/>
    <w:rsid w:val="00755152"/>
    <w:rsid w:val="00766182"/>
    <w:rsid w:val="007B6662"/>
    <w:rsid w:val="00804D3A"/>
    <w:rsid w:val="008050E0"/>
    <w:rsid w:val="00821DB9"/>
    <w:rsid w:val="0088563C"/>
    <w:rsid w:val="008A7496"/>
    <w:rsid w:val="008B5A03"/>
    <w:rsid w:val="008C362E"/>
    <w:rsid w:val="008F3A87"/>
    <w:rsid w:val="00903BF0"/>
    <w:rsid w:val="0090514A"/>
    <w:rsid w:val="00930541"/>
    <w:rsid w:val="00987AA9"/>
    <w:rsid w:val="009C478B"/>
    <w:rsid w:val="009D32C4"/>
    <w:rsid w:val="00A12607"/>
    <w:rsid w:val="00A17B30"/>
    <w:rsid w:val="00A27563"/>
    <w:rsid w:val="00AD5BC7"/>
    <w:rsid w:val="00AD62DD"/>
    <w:rsid w:val="00B567A2"/>
    <w:rsid w:val="00B77A81"/>
    <w:rsid w:val="00B81306"/>
    <w:rsid w:val="00BC4DA0"/>
    <w:rsid w:val="00BD49DF"/>
    <w:rsid w:val="00BD7BAD"/>
    <w:rsid w:val="00BF687E"/>
    <w:rsid w:val="00C06B46"/>
    <w:rsid w:val="00C15127"/>
    <w:rsid w:val="00C53322"/>
    <w:rsid w:val="00C57254"/>
    <w:rsid w:val="00C84E21"/>
    <w:rsid w:val="00CD0F70"/>
    <w:rsid w:val="00CD63C2"/>
    <w:rsid w:val="00D0046B"/>
    <w:rsid w:val="00D06EEA"/>
    <w:rsid w:val="00D545B8"/>
    <w:rsid w:val="00D64868"/>
    <w:rsid w:val="00DB231E"/>
    <w:rsid w:val="00DB5A79"/>
    <w:rsid w:val="00DC075B"/>
    <w:rsid w:val="00DC643B"/>
    <w:rsid w:val="00E30234"/>
    <w:rsid w:val="00E655C5"/>
    <w:rsid w:val="00EB6C98"/>
    <w:rsid w:val="00EC5227"/>
    <w:rsid w:val="00EC5502"/>
    <w:rsid w:val="00ED015F"/>
    <w:rsid w:val="00F2635A"/>
    <w:rsid w:val="00F7219C"/>
    <w:rsid w:val="00F758B6"/>
    <w:rsid w:val="00F779B8"/>
    <w:rsid w:val="00F85C7A"/>
    <w:rsid w:val="00FA4C4F"/>
    <w:rsid w:val="00FA7F00"/>
    <w:rsid w:val="00FF6A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C8C33"/>
  <w15:chartTrackingRefBased/>
  <w15:docId w15:val="{90C17A1F-00E5-47C3-BF92-69809571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54"/>
  </w:style>
  <w:style w:type="paragraph" w:styleId="Rubrik1">
    <w:name w:val="heading 1"/>
    <w:basedOn w:val="Normal"/>
    <w:next w:val="Normal"/>
    <w:link w:val="Rubrik1Char"/>
    <w:uiPriority w:val="9"/>
    <w:qFormat/>
    <w:rsid w:val="00F85C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F85C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F85C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85C7A"/>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F85C7A"/>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F85C7A"/>
    <w:rPr>
      <w:rFonts w:asciiTheme="majorHAnsi" w:eastAsiaTheme="majorEastAsia" w:hAnsiTheme="majorHAnsi" w:cstheme="majorBidi"/>
      <w:color w:val="1F4D78" w:themeColor="accent1" w:themeShade="7F"/>
      <w:sz w:val="24"/>
      <w:szCs w:val="24"/>
    </w:rPr>
  </w:style>
  <w:style w:type="character" w:styleId="Hyperlnk">
    <w:name w:val="Hyperlink"/>
    <w:basedOn w:val="Standardstycketeckensnitt"/>
    <w:uiPriority w:val="99"/>
    <w:unhideWhenUsed/>
    <w:rsid w:val="00CD0F70"/>
    <w:rPr>
      <w:color w:val="0563C1" w:themeColor="hyperlink"/>
      <w:u w:val="single"/>
    </w:rPr>
  </w:style>
  <w:style w:type="character" w:styleId="AnvndHyperlnk">
    <w:name w:val="FollowedHyperlink"/>
    <w:basedOn w:val="Standardstycketeckensnitt"/>
    <w:uiPriority w:val="99"/>
    <w:semiHidden/>
    <w:unhideWhenUsed/>
    <w:rsid w:val="00FA4C4F"/>
    <w:rPr>
      <w:color w:val="954F72" w:themeColor="followedHyperlink"/>
      <w:u w:val="single"/>
    </w:rPr>
  </w:style>
  <w:style w:type="character" w:styleId="Stark">
    <w:name w:val="Strong"/>
    <w:basedOn w:val="Standardstycketeckensnitt"/>
    <w:uiPriority w:val="22"/>
    <w:qFormat/>
    <w:rsid w:val="00DB231E"/>
    <w:rPr>
      <w:b/>
      <w:bCs/>
    </w:rPr>
  </w:style>
  <w:style w:type="paragraph" w:customStyle="1" w:styleId="Default">
    <w:name w:val="Default"/>
    <w:rsid w:val="00275B3F"/>
    <w:pPr>
      <w:autoSpaceDE w:val="0"/>
      <w:autoSpaceDN w:val="0"/>
      <w:adjustRightInd w:val="0"/>
      <w:spacing w:after="0" w:line="240" w:lineRule="auto"/>
    </w:pPr>
    <w:rPr>
      <w:rFonts w:ascii="Calibri" w:hAnsi="Calibri" w:cs="Calibri"/>
      <w:color w:val="000000"/>
      <w:sz w:val="24"/>
      <w:szCs w:val="24"/>
    </w:rPr>
  </w:style>
  <w:style w:type="paragraph" w:styleId="Ingetavstnd">
    <w:name w:val="No Spacing"/>
    <w:uiPriority w:val="1"/>
    <w:qFormat/>
    <w:rsid w:val="001020F4"/>
    <w:pPr>
      <w:spacing w:after="0" w:line="240" w:lineRule="auto"/>
    </w:pPr>
  </w:style>
  <w:style w:type="paragraph" w:styleId="Normalwebb">
    <w:name w:val="Normal (Web)"/>
    <w:basedOn w:val="Normal"/>
    <w:uiPriority w:val="99"/>
    <w:unhideWhenUsed/>
    <w:rsid w:val="001020F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E3023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30234"/>
  </w:style>
  <w:style w:type="paragraph" w:styleId="Sidfot">
    <w:name w:val="footer"/>
    <w:basedOn w:val="Normal"/>
    <w:link w:val="SidfotChar"/>
    <w:uiPriority w:val="99"/>
    <w:unhideWhenUsed/>
    <w:rsid w:val="00E3023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30234"/>
  </w:style>
  <w:style w:type="paragraph" w:styleId="Liststycke">
    <w:name w:val="List Paragraph"/>
    <w:basedOn w:val="Normal"/>
    <w:uiPriority w:val="34"/>
    <w:qFormat/>
    <w:rsid w:val="0098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948">
      <w:bodyDiv w:val="1"/>
      <w:marLeft w:val="0"/>
      <w:marRight w:val="0"/>
      <w:marTop w:val="0"/>
      <w:marBottom w:val="0"/>
      <w:divBdr>
        <w:top w:val="none" w:sz="0" w:space="0" w:color="auto"/>
        <w:left w:val="none" w:sz="0" w:space="0" w:color="auto"/>
        <w:bottom w:val="none" w:sz="0" w:space="0" w:color="auto"/>
        <w:right w:val="none" w:sz="0" w:space="0" w:color="auto"/>
      </w:divBdr>
      <w:divsChild>
        <w:div w:id="1297490983">
          <w:marLeft w:val="0"/>
          <w:marRight w:val="0"/>
          <w:marTop w:val="0"/>
          <w:marBottom w:val="300"/>
          <w:divBdr>
            <w:top w:val="none" w:sz="0" w:space="0" w:color="auto"/>
            <w:left w:val="none" w:sz="0" w:space="0" w:color="auto"/>
            <w:bottom w:val="none" w:sz="0" w:space="0" w:color="auto"/>
            <w:right w:val="none" w:sz="0" w:space="0" w:color="auto"/>
          </w:divBdr>
          <w:divsChild>
            <w:div w:id="2071267674">
              <w:marLeft w:val="0"/>
              <w:marRight w:val="0"/>
              <w:marTop w:val="0"/>
              <w:marBottom w:val="0"/>
              <w:divBdr>
                <w:top w:val="none" w:sz="0" w:space="0" w:color="auto"/>
                <w:left w:val="none" w:sz="0" w:space="0" w:color="auto"/>
                <w:bottom w:val="none" w:sz="0" w:space="0" w:color="auto"/>
                <w:right w:val="none" w:sz="0" w:space="0" w:color="auto"/>
              </w:divBdr>
              <w:divsChild>
                <w:div w:id="2005620382">
                  <w:marLeft w:val="0"/>
                  <w:marRight w:val="0"/>
                  <w:marTop w:val="0"/>
                  <w:marBottom w:val="0"/>
                  <w:divBdr>
                    <w:top w:val="none" w:sz="0" w:space="0" w:color="auto"/>
                    <w:left w:val="none" w:sz="0" w:space="0" w:color="auto"/>
                    <w:bottom w:val="none" w:sz="0" w:space="0" w:color="auto"/>
                    <w:right w:val="none" w:sz="0" w:space="0" w:color="auto"/>
                  </w:divBdr>
                  <w:divsChild>
                    <w:div w:id="1098137137">
                      <w:marLeft w:val="0"/>
                      <w:marRight w:val="0"/>
                      <w:marTop w:val="0"/>
                      <w:marBottom w:val="0"/>
                      <w:divBdr>
                        <w:top w:val="none" w:sz="0" w:space="0" w:color="auto"/>
                        <w:left w:val="none" w:sz="0" w:space="0" w:color="auto"/>
                        <w:bottom w:val="none" w:sz="0" w:space="0" w:color="auto"/>
                        <w:right w:val="none" w:sz="0" w:space="0" w:color="auto"/>
                      </w:divBdr>
                      <w:divsChild>
                        <w:div w:id="1021013682">
                          <w:marLeft w:val="0"/>
                          <w:marRight w:val="0"/>
                          <w:marTop w:val="0"/>
                          <w:marBottom w:val="0"/>
                          <w:divBdr>
                            <w:top w:val="none" w:sz="0" w:space="0" w:color="auto"/>
                            <w:left w:val="none" w:sz="0" w:space="0" w:color="auto"/>
                            <w:bottom w:val="none" w:sz="0" w:space="0" w:color="auto"/>
                            <w:right w:val="none" w:sz="0" w:space="0" w:color="auto"/>
                          </w:divBdr>
                          <w:divsChild>
                            <w:div w:id="786703364">
                              <w:marLeft w:val="0"/>
                              <w:marRight w:val="0"/>
                              <w:marTop w:val="0"/>
                              <w:marBottom w:val="0"/>
                              <w:divBdr>
                                <w:top w:val="none" w:sz="0" w:space="0" w:color="auto"/>
                                <w:left w:val="none" w:sz="0" w:space="0" w:color="auto"/>
                                <w:bottom w:val="none" w:sz="0" w:space="0" w:color="auto"/>
                                <w:right w:val="none" w:sz="0" w:space="0" w:color="auto"/>
                              </w:divBdr>
                              <w:divsChild>
                                <w:div w:id="6216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06370">
          <w:marLeft w:val="0"/>
          <w:marRight w:val="0"/>
          <w:marTop w:val="0"/>
          <w:marBottom w:val="525"/>
          <w:divBdr>
            <w:top w:val="none" w:sz="0" w:space="0" w:color="auto"/>
            <w:left w:val="none" w:sz="0" w:space="0" w:color="auto"/>
            <w:bottom w:val="none" w:sz="0" w:space="0" w:color="auto"/>
            <w:right w:val="none" w:sz="0" w:space="0" w:color="auto"/>
          </w:divBdr>
          <w:divsChild>
            <w:div w:id="272250200">
              <w:marLeft w:val="0"/>
              <w:marRight w:val="0"/>
              <w:marTop w:val="0"/>
              <w:marBottom w:val="0"/>
              <w:divBdr>
                <w:top w:val="none" w:sz="0" w:space="0" w:color="auto"/>
                <w:left w:val="none" w:sz="0" w:space="0" w:color="auto"/>
                <w:bottom w:val="none" w:sz="0" w:space="0" w:color="auto"/>
                <w:right w:val="none" w:sz="0" w:space="0" w:color="auto"/>
              </w:divBdr>
              <w:divsChild>
                <w:div w:id="349382599">
                  <w:marLeft w:val="0"/>
                  <w:marRight w:val="0"/>
                  <w:marTop w:val="0"/>
                  <w:marBottom w:val="0"/>
                  <w:divBdr>
                    <w:top w:val="none" w:sz="0" w:space="0" w:color="auto"/>
                    <w:left w:val="none" w:sz="0" w:space="0" w:color="auto"/>
                    <w:bottom w:val="none" w:sz="0" w:space="0" w:color="auto"/>
                    <w:right w:val="none" w:sz="0" w:space="0" w:color="auto"/>
                  </w:divBdr>
                  <w:divsChild>
                    <w:div w:id="1036735611">
                      <w:marLeft w:val="0"/>
                      <w:marRight w:val="0"/>
                      <w:marTop w:val="0"/>
                      <w:marBottom w:val="0"/>
                      <w:divBdr>
                        <w:top w:val="none" w:sz="0" w:space="0" w:color="auto"/>
                        <w:left w:val="none" w:sz="0" w:space="0" w:color="auto"/>
                        <w:bottom w:val="none" w:sz="0" w:space="0" w:color="auto"/>
                        <w:right w:val="none" w:sz="0" w:space="0" w:color="auto"/>
                      </w:divBdr>
                      <w:divsChild>
                        <w:div w:id="1760322048">
                          <w:marLeft w:val="0"/>
                          <w:marRight w:val="0"/>
                          <w:marTop w:val="0"/>
                          <w:marBottom w:val="0"/>
                          <w:divBdr>
                            <w:top w:val="none" w:sz="0" w:space="0" w:color="auto"/>
                            <w:left w:val="none" w:sz="0" w:space="0" w:color="auto"/>
                            <w:bottom w:val="none" w:sz="0" w:space="0" w:color="auto"/>
                            <w:right w:val="none" w:sz="0" w:space="0" w:color="auto"/>
                          </w:divBdr>
                          <w:divsChild>
                            <w:div w:id="17002729">
                              <w:marLeft w:val="0"/>
                              <w:marRight w:val="0"/>
                              <w:marTop w:val="0"/>
                              <w:marBottom w:val="0"/>
                              <w:divBdr>
                                <w:top w:val="none" w:sz="0" w:space="0" w:color="auto"/>
                                <w:left w:val="none" w:sz="0" w:space="0" w:color="auto"/>
                                <w:bottom w:val="none" w:sz="0" w:space="0" w:color="auto"/>
                                <w:right w:val="none" w:sz="0" w:space="0" w:color="auto"/>
                              </w:divBdr>
                              <w:divsChild>
                                <w:div w:id="2040815072">
                                  <w:marLeft w:val="0"/>
                                  <w:marRight w:val="0"/>
                                  <w:marTop w:val="0"/>
                                  <w:marBottom w:val="0"/>
                                  <w:divBdr>
                                    <w:top w:val="none" w:sz="0" w:space="0" w:color="auto"/>
                                    <w:left w:val="none" w:sz="0" w:space="0" w:color="auto"/>
                                    <w:bottom w:val="none" w:sz="0" w:space="0" w:color="auto"/>
                                    <w:right w:val="none" w:sz="0" w:space="0" w:color="auto"/>
                                  </w:divBdr>
                                </w:div>
                              </w:divsChild>
                            </w:div>
                            <w:div w:id="166794551">
                              <w:marLeft w:val="0"/>
                              <w:marRight w:val="0"/>
                              <w:marTop w:val="0"/>
                              <w:marBottom w:val="0"/>
                              <w:divBdr>
                                <w:top w:val="none" w:sz="0" w:space="0" w:color="auto"/>
                                <w:left w:val="none" w:sz="0" w:space="0" w:color="auto"/>
                                <w:bottom w:val="none" w:sz="0" w:space="0" w:color="auto"/>
                                <w:right w:val="none" w:sz="0" w:space="0" w:color="auto"/>
                              </w:divBdr>
                              <w:divsChild>
                                <w:div w:id="1844393471">
                                  <w:marLeft w:val="0"/>
                                  <w:marRight w:val="0"/>
                                  <w:marTop w:val="0"/>
                                  <w:marBottom w:val="0"/>
                                  <w:divBdr>
                                    <w:top w:val="none" w:sz="0" w:space="0" w:color="auto"/>
                                    <w:left w:val="none" w:sz="0" w:space="0" w:color="auto"/>
                                    <w:bottom w:val="none" w:sz="0" w:space="0" w:color="auto"/>
                                    <w:right w:val="none" w:sz="0" w:space="0" w:color="auto"/>
                                  </w:divBdr>
                                  <w:divsChild>
                                    <w:div w:id="498009615">
                                      <w:marLeft w:val="0"/>
                                      <w:marRight w:val="0"/>
                                      <w:marTop w:val="0"/>
                                      <w:marBottom w:val="0"/>
                                      <w:divBdr>
                                        <w:top w:val="none" w:sz="0" w:space="0" w:color="auto"/>
                                        <w:left w:val="none" w:sz="0" w:space="0" w:color="auto"/>
                                        <w:bottom w:val="none" w:sz="0" w:space="0" w:color="auto"/>
                                        <w:right w:val="none" w:sz="0" w:space="0" w:color="auto"/>
                                      </w:divBdr>
                                      <w:divsChild>
                                        <w:div w:id="12554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dalarna.se/plus/hjalpmedel/hjalpmedelsomraden/kontinens/vardprogram-kontine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rdhandboken.se/katetrar-sonder-och-dran/kateterisering-av-urinbla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ondalarna.se/contentassets/b62ddefae6af4d5bad883ae0173ac26e/kommunal-vard-dalarna-hygienriktlinjer-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ateterfakta.nu/" TargetMode="External"/><Relationship Id="rId4" Type="http://schemas.openxmlformats.org/officeDocument/2006/relationships/settings" Target="settings.xml"/><Relationship Id="rId9" Type="http://schemas.openxmlformats.org/officeDocument/2006/relationships/hyperlink" Target="http://www.regiondalarna.se/inkontine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604C2-31B9-44A3-81F5-7C0A304F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1433</Words>
  <Characters>7598</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Blomgren Inger /Hjälpmedel Dalarna /Borlänge</dc:creator>
  <cp:keywords/>
  <dc:description/>
  <cp:lastModifiedBy>Blomgren Inger /Hjälpmedel Dalarna /Borlänge</cp:lastModifiedBy>
  <cp:revision>22</cp:revision>
  <dcterms:created xsi:type="dcterms:W3CDTF">2020-04-15T14:02:00Z</dcterms:created>
  <dcterms:modified xsi:type="dcterms:W3CDTF">2020-04-16T08:28:00Z</dcterms:modified>
</cp:coreProperties>
</file>