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9EB85" w14:textId="2203D11F" w:rsidR="00347CC1" w:rsidRDefault="00F92A24" w:rsidP="00347CC1">
      <w:permStart w:id="1669351060" w:edGrp="everyone"/>
      <w:r>
        <w:t xml:space="preserve"> </w:t>
      </w:r>
      <w:sdt>
        <w:sdtPr>
          <w:id w:val="1436246207"/>
          <w:placeholder>
            <w:docPart w:val="2B6B28B9A5024E95B1A082A920CFE9E7"/>
          </w:placeholder>
          <w:date w:fullDate="2023-08-30T00:00:00Z">
            <w:dateFormat w:val="yyyy-MM-dd"/>
            <w:lid w:val="sv-SE"/>
            <w:storeMappedDataAs w:val="dateTime"/>
            <w:calendar w:val="gregorian"/>
          </w:date>
        </w:sdtPr>
        <w:sdtEndPr/>
        <w:sdtContent>
          <w:r w:rsidR="00EE52C2">
            <w:t>2023-08-30</w:t>
          </w:r>
        </w:sdtContent>
      </w:sdt>
    </w:p>
    <w:sdt>
      <w:sdtPr>
        <w:id w:val="417832936"/>
        <w:placeholder>
          <w:docPart w:val="4D179EF1AFBA4690BDC2E4931138B65A"/>
        </w:placeholder>
      </w:sdtPr>
      <w:sdtEndPr/>
      <w:sdtContent>
        <w:p w14:paraId="157C94BE" w14:textId="5EC30B18" w:rsidR="00347CC1" w:rsidRDefault="004C7180" w:rsidP="00347CC1">
          <w:r>
            <w:rPr>
              <w:rStyle w:val="Platshllartext"/>
            </w:rPr>
            <w:t>Norbergs kommun</w:t>
          </w:r>
        </w:p>
      </w:sdtContent>
    </w:sdt>
    <w:permEnd w:id="1669351060"/>
    <w:p w14:paraId="40576B71" w14:textId="6F4458F2" w:rsidR="00524B43" w:rsidRDefault="00524B43" w:rsidP="00952681"/>
    <w:p w14:paraId="610305DB" w14:textId="7F792C6E" w:rsidR="00532387" w:rsidRPr="00A051AB" w:rsidRDefault="0079296A" w:rsidP="00952681">
      <w:pPr>
        <w:pStyle w:val="Rubrik1"/>
      </w:pPr>
      <w:r>
        <w:t>S</w:t>
      </w:r>
      <w:r w:rsidR="00524B43" w:rsidRPr="00A051AB">
        <w:t>lutredovisning av insatser inom ramen för Samverkan för bästa skola</w:t>
      </w:r>
    </w:p>
    <w:p w14:paraId="12B6E87B" w14:textId="0E01752D" w:rsidR="00524B43" w:rsidRDefault="00524B43" w:rsidP="00952681"/>
    <w:p w14:paraId="40CDDE3A" w14:textId="3390F1AF" w:rsidR="00524B43" w:rsidRPr="00902BA9" w:rsidRDefault="00524B43" w:rsidP="00952681">
      <w:pPr>
        <w:pStyle w:val="Underrubrik"/>
      </w:pPr>
      <w:r w:rsidRPr="00902BA9">
        <w:t>Syftet med slutredovisningen</w:t>
      </w:r>
    </w:p>
    <w:p w14:paraId="5A948643" w14:textId="77777777" w:rsidR="00524B43" w:rsidRDefault="00524B43" w:rsidP="00952681"/>
    <w:p w14:paraId="34D3346F" w14:textId="0EEFA151" w:rsidR="00524B43" w:rsidRPr="00952681" w:rsidRDefault="00524B43" w:rsidP="00952681">
      <w:r w:rsidRPr="00952681">
        <w:t>Slutredovisningen är en del i huvudmannens och förskolornas/skolornas systematiska kvalitetsarbete. Den utgör ett formativt stöd för att synliggöra sådana förbättringar som kan ligga till grund för huvudmannens fortsatta förbättringsarbete. Redovisningen ger både huvudmannen och Skolverket en bild av hur insatserna har bidragit till att utveckla huvudmannens verksamhet mot högre måluppfyllelse. De delredovisningar som huvudmannen lämnat till Skolverket utgör en viktig grund för innehållet i slutredovisningen.</w:t>
      </w:r>
    </w:p>
    <w:p w14:paraId="09304F76" w14:textId="77777777" w:rsidR="00524B43" w:rsidRDefault="00524B43" w:rsidP="00952681"/>
    <w:p w14:paraId="258F463D" w14:textId="1D6518CB" w:rsidR="00524B43" w:rsidRDefault="00524B43" w:rsidP="00952681">
      <w:r>
        <w:t>Slutredovisningen ska lämnas i Word-format.</w:t>
      </w:r>
    </w:p>
    <w:p w14:paraId="4A74DCB1" w14:textId="77777777" w:rsidR="00524B43" w:rsidRDefault="00524B43" w:rsidP="00952681"/>
    <w:p w14:paraId="68F9058E" w14:textId="3111CFA6" w:rsidR="00524B43" w:rsidRDefault="00524B43" w:rsidP="00952681">
      <w:r>
        <w:t>Ekonomisk slutredovisning görs i separat mall från Skolverket.</w:t>
      </w:r>
    </w:p>
    <w:p w14:paraId="1357D685" w14:textId="2BCD6B8F" w:rsidR="00524B43" w:rsidRDefault="00524B43" w:rsidP="00952681"/>
    <w:p w14:paraId="02A40C1E" w14:textId="74F6FA37" w:rsidR="00524B43" w:rsidRDefault="00524B43" w:rsidP="00952681">
      <w:pPr>
        <w:pStyle w:val="Underrubrik"/>
      </w:pPr>
      <w:r w:rsidRPr="00524B43">
        <w:t>Insatser inom utvecklingsområde</w:t>
      </w:r>
    </w:p>
    <w:p w14:paraId="41EA10B6" w14:textId="4B8FE2EB" w:rsidR="00524B43" w:rsidRDefault="00524B43" w:rsidP="00952681"/>
    <w:p w14:paraId="19E7BF4D" w14:textId="2A38E0E6" w:rsidR="00524B43" w:rsidRDefault="00524B43" w:rsidP="00952681">
      <w:r w:rsidRPr="00524B43">
        <w:t>Det kan finnas flera utvecklingsområden. Varje utvecklingsområde kan ha flera insatser.</w:t>
      </w:r>
      <w:r w:rsidR="009401A0">
        <w:t xml:space="preserve"> </w:t>
      </w:r>
      <w:r w:rsidRPr="00B96452">
        <w:t>Kopiera</w:t>
      </w:r>
      <w:r w:rsidR="00834F68">
        <w:t xml:space="preserve"> matrisen nedan</w:t>
      </w:r>
      <w:r w:rsidRPr="00B96452">
        <w:t xml:space="preserve"> </w:t>
      </w:r>
      <w:r w:rsidR="00834F68">
        <w:t>för varje insats som finns i era överenskommelser.</w:t>
      </w:r>
    </w:p>
    <w:p w14:paraId="29324AC3" w14:textId="4682BC14" w:rsidR="00524B43" w:rsidRDefault="00524B43" w:rsidP="00952681"/>
    <w:p w14:paraId="716C1169" w14:textId="4A3302B5" w:rsidR="00300B5E" w:rsidRPr="00C0200F" w:rsidRDefault="00EE52C2">
      <w:permStart w:id="1664177937" w:edGrp="everyone"/>
      <w:r>
        <w:t>Se bilagor</w:t>
      </w:r>
      <w:permEnd w:id="1664177937"/>
      <w:r w:rsidR="00300B5E">
        <w:br w:type="page"/>
      </w:r>
    </w:p>
    <w:p w14:paraId="1620ADE8" w14:textId="6CD98FBC" w:rsidR="00524B43" w:rsidRDefault="00952681" w:rsidP="00952681">
      <w:pPr>
        <w:pStyle w:val="Rubrik1"/>
      </w:pPr>
      <w:r>
        <w:lastRenderedPageBreak/>
        <w:t>Sammanfattning och fortsatt utvecklingsarbete</w:t>
      </w:r>
    </w:p>
    <w:p w14:paraId="620DC0AE" w14:textId="77777777" w:rsidR="00524B43" w:rsidRDefault="00524B43" w:rsidP="00952681"/>
    <w:p w14:paraId="3D54FA94" w14:textId="6DC5590E" w:rsidR="00C20CAE" w:rsidRDefault="00834F68" w:rsidP="00952681">
      <w:r w:rsidRPr="00834F68">
        <w:t>Beskriv utvecklingen av er samlade förmåga att följa upp, planera och utveckla utbildningen</w:t>
      </w:r>
      <w:r>
        <w:t>.</w:t>
      </w:r>
    </w:p>
    <w:p w14:paraId="5AFCDE67" w14:textId="77777777" w:rsidR="00834F68" w:rsidRDefault="00834F68" w:rsidP="00952681"/>
    <w:p w14:paraId="2F81A9A9" w14:textId="0B5012B9" w:rsidR="00C20CAE" w:rsidRDefault="00834F68" w:rsidP="00952681">
      <w:r w:rsidRPr="00834F68">
        <w:t>Beskriv hur det pågående utvecklingsarbetet bidrar i ert arbete för ökad likvärdighet och ökad jämställdhet mellan olika skolor och förskolor, barn- och elevgrupper, avdelningar, klasser och ämnen</w:t>
      </w:r>
      <w:r>
        <w:t>.</w:t>
      </w:r>
    </w:p>
    <w:p w14:paraId="7981C10C" w14:textId="77777777" w:rsidR="005D6C52" w:rsidRDefault="005D6C52" w:rsidP="00952681"/>
    <w:p w14:paraId="19EAED05" w14:textId="1698A86B" w:rsidR="00834F68" w:rsidRDefault="005D6C52" w:rsidP="00952681">
      <w:r w:rsidRPr="005D6C52">
        <w:t>Beskriv hur utvecklingsarbetet drivs vidare utifrån gjorda lärdomar och ställningstaganden.</w:t>
      </w:r>
    </w:p>
    <w:p w14:paraId="009AC1EE" w14:textId="1F6CAA4E" w:rsidR="00524B43" w:rsidRDefault="00524B43" w:rsidP="00952681"/>
    <w:permStart w:id="1262167043" w:edGrp="everyone" w:displacedByCustomXml="next"/>
    <w:sdt>
      <w:sdtPr>
        <w:id w:val="-1651047366"/>
        <w:placeholder>
          <w:docPart w:val="C0420487E4304BD8B5E589A826009745"/>
        </w:placeholder>
      </w:sdtPr>
      <w:sdtEndPr/>
      <w:sdtContent>
        <w:p w14:paraId="4B905A8B" w14:textId="7D16420D" w:rsidR="003B4582" w:rsidRPr="003B4582" w:rsidRDefault="003B4582" w:rsidP="003B4582">
          <w:pPr>
            <w:rPr>
              <w:rFonts w:ascii="Calibri" w:eastAsia="Calibri" w:hAnsi="Calibri"/>
              <w:b/>
              <w:bCs/>
              <w:sz w:val="22"/>
              <w:szCs w:val="22"/>
              <w:lang w:eastAsia="en-US"/>
            </w:rPr>
          </w:pPr>
          <w:r w:rsidRPr="003B4582">
            <w:rPr>
              <w:rFonts w:ascii="Calibri" w:eastAsia="Calibri" w:hAnsi="Calibri"/>
              <w:b/>
              <w:bCs/>
              <w:i/>
              <w:iCs/>
              <w:sz w:val="22"/>
              <w:szCs w:val="22"/>
              <w:lang w:eastAsia="en-US"/>
            </w:rPr>
            <w:t>Utvecklingen av vår samlade förmåga att följa upp, planera och utveckla utbildningen</w:t>
          </w:r>
        </w:p>
        <w:p w14:paraId="7BEE643A"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 xml:space="preserve">Strukturer och processer för det systematiska kvalitetsarbetet har utvecklats inom ramen för </w:t>
          </w:r>
          <w:r w:rsidRPr="003B4582">
            <w:rPr>
              <w:rFonts w:ascii="Calibri" w:eastAsia="Calibri" w:hAnsi="Calibri"/>
              <w:i/>
              <w:iCs/>
              <w:sz w:val="22"/>
              <w:szCs w:val="22"/>
              <w:lang w:eastAsia="en-US"/>
            </w:rPr>
            <w:t>Samverkan för bästa förskola och skola</w:t>
          </w:r>
          <w:r w:rsidRPr="003B4582">
            <w:rPr>
              <w:rFonts w:ascii="Calibri" w:eastAsia="Calibri" w:hAnsi="Calibri"/>
              <w:sz w:val="22"/>
              <w:szCs w:val="22"/>
              <w:lang w:eastAsia="en-US"/>
            </w:rPr>
            <w:t xml:space="preserve"> och är på god väg. Modellen är grundad i en samverkanskultur som präglar Norberg och är idag på god väg att bli än mer strukturerat, lätt att följa och omfatta hela organisationen. Skillnaden mellan drifts- och utvecklingsfrågor har tydliggjorts. </w:t>
          </w:r>
        </w:p>
        <w:p w14:paraId="03880E31"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Arbetet med ett tydligare övergripande årshjul är pågående. Det finns en struktur för en genomgående verksamhetsplanering med gemensamma mål genom hela utbildningskedjan och som utgår från en analys med utgångspunkt i beprövad erfarenhet och kännedom om verksamhetens resultat, styrkor och utvecklingsområden. Förankringsarbetet håller på att finna sina former och kopplingar till vetenskaplig grund har stärkts och är på god väg. Arbetet för mer långsiktiga mål är påbörjat och det finns en plan för när och hur de ska följas upp. De positiva effekterna på elevers resultat som redan kan utläsas antas delvis bero på arbetet med målen. Effekterna förväntas stärkas när målen får mer långsiktig hållbarhet och blir än mer förankrade i verksamheten.</w:t>
          </w:r>
        </w:p>
        <w:p w14:paraId="159530DD"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 xml:space="preserve">Ledningen efterfrågar och sammanställer resultat som ligger till grund för analys och utveckling och tar stöd i beprövad erfarenhet samt allt mer även i vetenskaplig grund. Arbetet med att söka förklaringar till utfallet har utvecklats och är på god väg. </w:t>
          </w:r>
        </w:p>
        <w:p w14:paraId="17805791"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Verksamhetsberättelserna har utvecklats och anpassats efter läsårets verksamhetsplan och uppdaterats med en tydligare analys och slutsummering, vilket tydliggjort logiken, gjort dem mer lättlästa och underlättar i sin tur upprättandet av nästa verksamhetsplanering. Även en ny mall för verksamhetsplanering har utvecklats. I den ingår såväl nationella mål, kommunala politiska åtaganden samt verksamhetens egna utvecklingsområden. Dokumentation av det systematiska kvalitetsarbetet sker numera i ett digitalt system vilket stödjer en mer systematisk process för uppföljning och utvärdering.</w:t>
          </w:r>
        </w:p>
        <w:p w14:paraId="31AC21E1"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 xml:space="preserve">De olika roller och ansvarsområden som arbetet bygger på har tydliggjorts och efterlevs i allt högre grad vartefter förankringsarbetet fortskrider. Det gäller inte minst verksamheternas ledningsfunktioner och den ömsesidiga tilliten mellan rollerna på huvudmannanivå kan idag bedömas som god. Samarbete, samverkan på alla nivåer, ömsesidig tillit har stärkts bland annat genom kollegialt lärande där medarbetare kompetensutvecklar varandra. Rollerna och agendan är tydligare. Arbetet med övergripande pedagogiska frågor i samverkan mellan förvaltning och rektorer har utvecklats genom regelbundna möten för en utökad ledningsgrupp. Dialogen mellan politik och tjänstepersoner har tidigarelagts och än mer förankrats i en reell analys av verksamheten, i syfte att underlätta för mål närmare förankrade i relation till verksamhetens behov. Nu finns ett etablerat forum för politiker och rektorer att tillsammans diskutera verksamheternas utmaningar och behov, vilket stärkt förutsättningarna för väl avvägda prioriteringar i mål- och utvecklingsarbetet. </w:t>
          </w:r>
        </w:p>
        <w:p w14:paraId="339C842A"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 xml:space="preserve">I förskolan har betydelsen av planering, utvärdering och utveckling av undervisningen blivit tydlig för fler och de nya strukturerna, dokumentationsverktygen och rollfördelningen stödjer detta på flera sätt samtidigt som alla medarbetare involveras. I fritidshemmet har kompetensen stärkts gällande läroplansuppdraget. Både i förskola och fritidshem finns upprättade rutiner för pedagogiska planeringar med utgångspunkt i läroplanen och etableringsarbete pågår för att stärka den kontinuerliga användningen av dessa, vilka skapar gott underlag för såväl undervisning som utveckling av verksamheten. På enstaka avdelningar har man också kommit långt i arbetet med att analysera genomförande och resultat i syfte att få fatt i barnens förändrade kunnande. I lågstadiet finns idag en samsyn och en genomarbetad modell gällande planering, undervisning och bedömning. Strukturerna för systematiskt kvalitetsarbete är tydliga, alla arbetslag följer denna modell och det pågår ständigt revideringar av de pedagogiska planeringarna. Det finns ett årshjul som stöd för strukturen i det systematiska kvalitetsarbetet. På mellan- och högstadiet har </w:t>
          </w:r>
          <w:r w:rsidRPr="003B4582">
            <w:rPr>
              <w:rFonts w:ascii="Calibri" w:eastAsia="Calibri" w:hAnsi="Calibri"/>
              <w:color w:val="FF0000"/>
              <w:sz w:val="22"/>
              <w:szCs w:val="22"/>
              <w:lang w:eastAsia="en-US"/>
            </w:rPr>
            <w:t xml:space="preserve">också </w:t>
          </w:r>
          <w:r w:rsidRPr="003B4582">
            <w:rPr>
              <w:rFonts w:ascii="Calibri" w:eastAsia="Calibri" w:hAnsi="Calibri"/>
              <w:sz w:val="22"/>
              <w:szCs w:val="22"/>
              <w:lang w:eastAsia="en-US"/>
            </w:rPr>
            <w:t xml:space="preserve">kalendariet för årets planerade aktiviteter har kommunicerats och revideras löpande, allt medan arbetet med att klargöra, befästa och tillgängliggöra skolans rutiner fortgår. </w:t>
          </w:r>
        </w:p>
        <w:p w14:paraId="1687076B"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Elevernas resultat följs numera på ett mer noggrant sätt med avstämningar fyra gånger per år, vilket skapar bättre förutsättningar för att tidigt uppmärksamma elever i behov av särskilt stöd eller ytterligare utmaningar. Likvärdiga verksamhetsresultat samlas in från de olika verksamheterna och analyseras utifrån beprövad erfarenhet och till viss del även vetenskaplig grund. Huvudmannen har utvecklat sin styrning och ledning genom stärkt analys mer förankrad i kännedom om verksamhetens resultat, styrkor och utvecklingsområden och en koppling till vetenskaplig grund har påbörjats. Beslut och satsningar som görs utgår i allt högre utsträckning från den analys som verksamheten har gjort.</w:t>
          </w:r>
        </w:p>
        <w:p w14:paraId="23AD513D" w14:textId="398BDA57" w:rsidR="003B4582" w:rsidRPr="003B4582" w:rsidRDefault="003B4582" w:rsidP="003B4582">
          <w:pPr>
            <w:spacing w:after="160" w:line="259" w:lineRule="auto"/>
            <w:rPr>
              <w:rFonts w:ascii="Calibri" w:eastAsia="Calibri" w:hAnsi="Calibri"/>
              <w:b/>
              <w:bCs/>
              <w:i/>
              <w:iCs/>
              <w:sz w:val="22"/>
              <w:szCs w:val="22"/>
              <w:lang w:eastAsia="en-US"/>
            </w:rPr>
          </w:pPr>
          <w:r w:rsidRPr="003B4582">
            <w:rPr>
              <w:rFonts w:ascii="Calibri" w:eastAsia="Calibri" w:hAnsi="Calibri"/>
              <w:b/>
              <w:bCs/>
              <w:i/>
              <w:iCs/>
              <w:sz w:val="22"/>
              <w:szCs w:val="22"/>
              <w:lang w:eastAsia="en-US"/>
            </w:rPr>
            <w:t>Hur det pågående utvecklingsarbetet bidrar i vårt arbete för ökad likvärdighet och ökad jämställdhet mellan olika skolor och förskolor, barn- och elevgrupper, avdelningar, klasser och ämnen</w:t>
          </w:r>
          <w:r w:rsidR="00754443">
            <w:rPr>
              <w:rFonts w:ascii="Calibri" w:eastAsia="Calibri" w:hAnsi="Calibri"/>
              <w:b/>
              <w:bCs/>
              <w:i/>
              <w:iCs/>
              <w:sz w:val="22"/>
              <w:szCs w:val="22"/>
              <w:lang w:eastAsia="en-US"/>
            </w:rPr>
            <w:br/>
          </w:r>
          <w:bookmarkStart w:id="0" w:name="_GoBack"/>
          <w:bookmarkEnd w:id="0"/>
          <w:r w:rsidRPr="003B4582">
            <w:rPr>
              <w:rFonts w:ascii="Calibri" w:eastAsia="Calibri" w:hAnsi="Calibri"/>
              <w:sz w:val="22"/>
              <w:szCs w:val="22"/>
              <w:lang w:eastAsia="en-US"/>
            </w:rPr>
            <w:t xml:space="preserve">En styrka i Norbergs arbete inom ramen för </w:t>
          </w:r>
          <w:r w:rsidRPr="003B4582">
            <w:rPr>
              <w:rFonts w:ascii="Calibri" w:eastAsia="Calibri" w:hAnsi="Calibri"/>
              <w:i/>
              <w:iCs/>
              <w:sz w:val="22"/>
              <w:szCs w:val="22"/>
              <w:lang w:eastAsia="en-US"/>
            </w:rPr>
            <w:t>Samverkan för bästa förskola och skola</w:t>
          </w:r>
          <w:r w:rsidRPr="003B4582">
            <w:rPr>
              <w:rFonts w:ascii="Calibri" w:eastAsia="Calibri" w:hAnsi="Calibri"/>
              <w:sz w:val="22"/>
              <w:szCs w:val="22"/>
              <w:lang w:eastAsia="en-US"/>
            </w:rPr>
            <w:t xml:space="preserve"> har varit att all personal har varit delaktig, med alla förskolor, båda grundskolorna inklusive förskoleklass, fritidshem och elevhälsoteam. Det har varit i en viktig aspekt som stödjer en utveckling mot ökad likvärdighet och vikten av en röd tråd genom skolformerna har lyfts allt mer över tid. Arbetet med en övergripande pedagogisk helhetsidé är på gång, vilken är tänkt att stödja en röd tråd genom hela utbildningskedjan. </w:t>
          </w:r>
        </w:p>
        <w:p w14:paraId="4B125006"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Det kollegiala lärandet har utvecklats och är på god väg, vilket skapar förbättrade förutsättningar för likvärdighet och samsyn mellan avdelningar, klasser, förskolor och skolor. Flera i personalgruppen berättar om att de har fått en bättre insikt i sitt uppdrag, inte minst de utan pedagogisk utbildning. Arbetet att i klassrummen använda resurserna på ett effektivt sätt är också på god väg. Organisationen bygger alltmer strukturer och rutiner för att allt ska fungera oavsett vilka personer som arbetar i den. Ökad samsyn och en genomarbetad modell för planering, undervisning och bedömning borgar för en ökad likvärdighet mellan avdelningar och klasser.</w:t>
          </w:r>
        </w:p>
        <w:p w14:paraId="1894DF3B"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En ny ledningsorganisation med en och samma rektor för hela grundskolan har införts, vilket förväntas stärka likvärdigheten. Det pedagogiska utvecklingsarbetet, elevhälsoarbetet och trygghetsarbetet på Centralskolan börjar ta en liknande form som finns på Källskolan och arbetet för ökad likvärdighet har prioriterats även i förskolan. Skolan resursfördelar och utformar schema så att det i allt högre grad gynnar elevernas lärande. Strukturer har skapats genom vilka förankrings- och utvecklingsarbete kan ske mer effektivt, exempelvis genom förstelärare och lärgrupper i skolan samt processledare i förskolan. Gemensamma rutiner och tydligare roller är centrala byggstenar för ökad likvärdighet och har därför prioriterats i utvecklingsarbetet. Det gäller exempel mentorsuppdraget i skolan, elevhälsans utveckling, arbetet med att upprätta och dela planeringar samt rutiner som exempelvis frånvarorutin gemensam för båda skolorna. Arbetet med den problematiska skolfrånvaron har prioriterats under läsåret och utgör viktig del i arbetet för ökad jämlikhet och jämställdhet. En ny särskild undervisningsgrupp har organiserats i syfte att främja skolnärvaron för elever som haft frånvaroproblematik, vilket resulterat i att alla elever som erbjudits plats i gruppen har börjat återkomma till undervisningen och når målen i högre utsträckning.</w:t>
          </w:r>
        </w:p>
        <w:p w14:paraId="2244A73D"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 xml:space="preserve">Det övergripande elevhälsoarbete som har startats upp, med syftet att lägga grunden för bättre kommunikation och delaktighet, innebär stärkta möjligheter för ett helhetsperspektiv från 1 till 16 år. En gemensam barn- och elevhälsoplan har formats och ska förankras hos hela elevhälsan och förskolans specialpedagog genom att fyllas med mer innehåll, men redan finns ett tydligare fokus på arbetet med de främjande och förebyggande insatserna. Elevhälsans ärendegång blir alltmer känd och effektiv vilket resulterar i tidiga och kraftfulla stödinsatser samt skapar goda förutsättningar för ökad kvalitet, likvärdighet och jämställdhet. </w:t>
          </w:r>
        </w:p>
        <w:p w14:paraId="3ED0899B"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Att likvärdigheten i förskolornas verksamhet har ökat, såväl mellan förskolor som inom, framgår av ett gemensamt pedagogiskt språk har börjat utvecklas och att personalens syn på uppdrag och utgångspunkt i läroplanen stärkts, både för undervisning under hela dagen och upprättande av lärmiljöer.</w:t>
          </w:r>
        </w:p>
        <w:p w14:paraId="613BCCDC"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 xml:space="preserve">Skolans fokus på att utveckla den pedagogiskt differentierade undervisningen, med planeringar som utgår från eleverna och ska passa alla utan att behovet av speciallösningar ska uppstå är centralt och det pågående arbetet för ökad variation i både undervisning och bedömningssituationer är en viktig byggsten för ökad likvärdighet och jämställdhet. I lågstadiet har idag alla har en gemensam grund och goda kunskaper kring läs- och skrivinlärning som är anpassad för alla elevers olika förutsättningar och behov och det finns en ökad trygghet bland lärarna som använder olika metoder för att möta elevernas behov. I högstadiet har arbetslag börjat organiseras vilka undervisningsgrupper lärarna har placeras eleverna i centrum och kollegialt arbete kring eleverna har förbättrats. </w:t>
          </w:r>
        </w:p>
        <w:p w14:paraId="4E2EEDAF"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 xml:space="preserve">Fritidshemmets verksamhet är en viktig del i arbetet för likvärdighet och jämlikhet och har stärkt sin inriktning mot läroplansmålen samtidigt som samverkan mellan fritidshem och skola har utökats. Det faktum att alla på lågstadiet har en gemensam grund och goda kunskaper kring läs- och skrivinlärning som är anpassad för alla elevers olika förutsättningar och behov ökar både kvaliteten och likvärdigheten i undervisningen. </w:t>
          </w:r>
        </w:p>
        <w:p w14:paraId="796143A3"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 xml:space="preserve">Det är vanskligt att uttala sig om direkta orsakssamband redan men det kan konstateras att kunskapsresultaten i skolan har höjts och måluppfyllelse samt likvärdighet i förskolan har förbättrats. I skolan syns överlag en positiv kunskapsutveckling i flera ämnen som kan vara ett resultat av språk- och kunskapsutvecklande arbetssätt samt den differentierade undervisningen. I SVA-undervisningen på lågstadiet kan man se märkbara resultat och flera elever klarar idag nationella prov. Det uppsatta delmålet på 80 procents behörighet till ett nationellt gymnasieprogram uppnåddes under vårterminen 2023. Däremot skönjas en trend med sjunkande meritvärde för flickorna i år 7-9 medan pojkarnas har ökat. Flickornas utveckling tydlig koppling till psykisk ohälsa och den ökade problematiken med skolfrånvaro. Därför blir det av stor vikt att sätta in rätt resurser för att vända trenden med en tilltagande problematisk skolfrånvaro. </w:t>
          </w:r>
        </w:p>
        <w:p w14:paraId="236CC817"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Sist men inte minst har elevernas delaktighet och inflytande över undervisningen ökat och är på god väg. Detta arbete är centralt för möjligheterna att utveckla verksamheten för ökad likvärdighet och kvalitet. Genom elevråden får skolledningen ta del och kan ge återkoppling. Trivselenkäter genomförs två gånger per år och har byggts ut med elevintervjuer, vilket ger en fördjupad förståelse för elevernas tankar.</w:t>
          </w:r>
        </w:p>
        <w:p w14:paraId="0A8D03A1" w14:textId="28B0D52B" w:rsidR="003B4582" w:rsidRPr="003B4582" w:rsidRDefault="003B4582" w:rsidP="003B4582">
          <w:pPr>
            <w:spacing w:after="160" w:line="259" w:lineRule="auto"/>
            <w:rPr>
              <w:rFonts w:ascii="Calibri" w:eastAsia="Calibri" w:hAnsi="Calibri"/>
              <w:b/>
              <w:bCs/>
              <w:i/>
              <w:iCs/>
              <w:sz w:val="22"/>
              <w:szCs w:val="22"/>
              <w:lang w:eastAsia="en-US"/>
            </w:rPr>
          </w:pPr>
          <w:r w:rsidRPr="003B4582">
            <w:rPr>
              <w:rFonts w:ascii="Calibri" w:eastAsia="Calibri" w:hAnsi="Calibri"/>
              <w:b/>
              <w:bCs/>
              <w:i/>
              <w:iCs/>
              <w:sz w:val="22"/>
              <w:szCs w:val="22"/>
              <w:lang w:eastAsia="en-US"/>
            </w:rPr>
            <w:t>Hur utvecklingsarbetet drivs vidare utifrån gjorda lärdomar och ställningstaganden</w:t>
          </w:r>
          <w:r w:rsidR="00754443">
            <w:rPr>
              <w:rFonts w:ascii="Calibri" w:eastAsia="Calibri" w:hAnsi="Calibri"/>
              <w:b/>
              <w:bCs/>
              <w:i/>
              <w:iCs/>
              <w:sz w:val="22"/>
              <w:szCs w:val="22"/>
              <w:lang w:eastAsia="en-US"/>
            </w:rPr>
            <w:br/>
          </w:r>
          <w:r w:rsidRPr="003B4582">
            <w:rPr>
              <w:rFonts w:ascii="Calibri" w:eastAsia="Calibri" w:hAnsi="Calibri"/>
              <w:sz w:val="22"/>
              <w:szCs w:val="22"/>
              <w:lang w:eastAsia="en-US"/>
            </w:rPr>
            <w:t>Genomgående kommer utvecklingsarbetet att tillåtas ta mer tid och involvera fler i syfte att både fånga in all tillgänglig kompetens och skapa förankring samt engagemang. I detta ingår även att prioritera kommunikation och transparens gentemot övrig personal. Strukturer tar tid att bygga upp och måste omprövas flera gånger innan de sitter och alla behöver hinna reflektera över det som sker.</w:t>
          </w:r>
        </w:p>
        <w:p w14:paraId="5ED0F022"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En gemensam pedagogisk helhetsidé ska tas fram som stöd i det fortsatta arbetet. Här kommer åter betonas vikten av ett omfattande engagemang från all personal under tillräcklig tid, så detta blir något som faktiskt efterlevs och beskriver vårt förhållningssätt inom Norbergs förskolor och skolor. En del i detta kan komma att handla om allt det positiva som det innebär att arbeta med barn och elever. Vi behöver stärka yrkesstoltheten och barn behöver vuxna som är positiva förebilder och som kan ge framtidstro och hopp. Vi talar väl om varandra och skapar de positiva berättelserna tillsammans. Utifrån svårigheter med kompetensförsörjning inom vissa grupper behöver en trygg och attraktiv arbetsmiljö skapas som också ger eleverna trygghet och kontinuitet genom hela grundskolan. Det ska vara tydligt att alla arbetar tillsammans och att det inte ska finnas något vi och dem. Samverkan, kommunikation, delaktighet och visat intresse samt tillit och förtroende mellan olika yrkeskategorier och nivåer har utvecklats och ska fortsätta att fördjupas. Förskolans och skolans vision behöver också sammankopplas med kommunens nya värdegrund och på så vis skapa en pedagogisk helhetsidé som löper som en röd tråd genom hela utbildningskedjan. I utvecklingsarbetet betonas att systematisera via strukturer, rutiner och processer samt att gå från ett görande till ett lärande och därtill öka barn- och elevinflytandet med en tydlig röd tråd från förskola till årskurs 9, inklusive fritidshemmet.</w:t>
          </w:r>
        </w:p>
        <w:p w14:paraId="10992E7B"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Mycket handlar om att fortsätta förankra nyinrättade rutiner och strukturer men också fortsätta vidareutveckla dessa och fler tillsammans med utgångspunkt i styrdokument, vetenskap och beprövad erfarenhet. I det arbetet ingår att utvärdera och revidera arbetssätt kontinuerligt.</w:t>
          </w:r>
        </w:p>
        <w:p w14:paraId="5F98EE43"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Årshjulet över redovisning till politikerna ska klargöras för att ännu mer förtydliga förväntningarna och underlätta samarbete. Det fortsatta utvecklingsarbetet kommer bygga vidare på en tidig dialog mellan politik och tjänstepersoner, med utgångspunkt i reella analyser och en verksamhetsplanering som är enkel att följa och som har en tydlig koppling till budgetarbetet.</w:t>
          </w:r>
        </w:p>
        <w:p w14:paraId="08F9686B"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 xml:space="preserve">Målen ska formuleras så de blir lättare att följa upp, mer långsiktiga och ännu tydligare förankrade i verksamhetens identifierade behov. När flera insatser är pågående parallellt så ska de samspela i hög grad, tex finnas en överensstämmelse mellan de som är riktade till styrning och ledning samt de mer undervisningsnära insatserna. Detta för att underlätta ett helhetsgrepp och för att kunna fokusera resurser/stöd där det som bäst behövs samtidigt som det skapar en tydlig helhetsbild av vad som är i prioriterat och i fokus. </w:t>
          </w:r>
        </w:p>
        <w:p w14:paraId="63278FCF"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Huvudmannen ska lägga särskild vikt vid att visa intresse och förtroende för verksamheterna inom alla skolformer. Ledningsgruppen behöver fortsätta utveckla strukturerna och det gemensamma barn- och elevhälsoarbetet med fokus på främjande och förebyggande arbete för att skapa trygghet och goda förutsättningar. Avseende förskola behöver huvudmannen säkerställa att förutsättningarna att ha kvar processledarna fortlöper och ledningsgruppen behöver erbjuda verktyg som underlättar att tillgodogöra sig forskning relevant för verksamheten. För fritidshemmet ska huvudmannen säkerställa resurser för utvecklingsarbete samt möjligheter till kompetensutveckling. Behovet av processledare som driver utvecklingsarbetet inom fritids har tydliggjorts och bör mötas upp. Angående skolorna ska huvudmannen verka för utveckling av lokaler samt säkerställa de resurser och den kompetensutveckling som behövs. Därtill ska huvudmannen bidra i rektorns arbete för att nå så många elever som möjligt inom ramen för det främjande arbetet i stödtriangeln samt tillsammans vända den negativa spiralen med problematisk frånvaro. Barn- och elevhälsans samt trygghetsteamets arbete ska fortsätta prioriteras och utvecklas och hela organisationen ska prioritera ett främjande och förebyggande arbete.</w:t>
          </w:r>
        </w:p>
        <w:p w14:paraId="7FC4E837"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 xml:space="preserve">Skolorna kommer alltmer prioritera de undervisningsnära insatserna under ledning av förstelärarna. Fortsatt arbete kommer ske för att stärka elevers delaktighet och inflytande över sin egen undervisning samt för att stötta lärare att pröva olika varianter i undervisningen. Systematiken i rutinerna för att på bästa sätt stötta elever genom olika anpassningar och utmaningar ska befästas och omfattas av alla lärare på samma sätt och omfattning. Insatser för förbättringsinsatser avseende lokaler, kompetensförsörjning och kompetensutveckling samt minskad problematisk frånvaro är angelägna utvecklingsområden. </w:t>
          </w:r>
        </w:p>
        <w:p w14:paraId="400D7506"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Fritids ska fortsätta att skriva pedagogiska planeringar utifrån läroplansmålen samt genomföra och utvärdera dessa, samt fördjupa samarbetet med F-3 utifrån fritidshemmets kompletterande och kompenserande uppdrag. Arbetet med att samordna hela fritidshemmets verksamhet för att skapa en likvärdighet är ett arbete som behöver fortgå.</w:t>
          </w:r>
        </w:p>
        <w:p w14:paraId="5F4F4883"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 xml:space="preserve">På förskolorna ska förskolans uppdrag allt tydligare i fokuseras, både i dokument och i samtal. De tydliggjorda strukturerna ska upprätthållas och förankras genom ett utveckling- och fördjupningsarbete inom specialpedagogik samt tillgängliga lärmiljöer som inspirerar till kreativitet. Förskollärarnas roll som pedagogiska ledare för sitt arbetslag ska stärkas samtidigt som samtliga medarbetare ska stärkas i sin yrkesroll på förskolan med fokus på uppdraget. Förskolan kommer lägga stor vikt på att omsätta den pedagogiska verksamhetsidén som håller på att utvecklas i Norbergs förskolor samt på ett tydligt smart distribuerat ledarskap där ansvaret fördelas och att alla känner till sina rättigheter och skyldigheter som uppdraget innebär. Detta för att stärka en samsyn i verksamheten och skapa likvärdiga förskolor. </w:t>
          </w:r>
        </w:p>
        <w:p w14:paraId="7F9DA18D" w14:textId="77777777" w:rsidR="003B4582" w:rsidRPr="003B4582" w:rsidRDefault="003B4582" w:rsidP="003B4582">
          <w:pPr>
            <w:spacing w:after="160" w:line="259" w:lineRule="auto"/>
            <w:rPr>
              <w:rFonts w:ascii="Calibri" w:eastAsia="Calibri" w:hAnsi="Calibri"/>
              <w:sz w:val="22"/>
              <w:szCs w:val="22"/>
              <w:lang w:eastAsia="en-US"/>
            </w:rPr>
          </w:pPr>
          <w:r w:rsidRPr="003B4582">
            <w:rPr>
              <w:rFonts w:ascii="Calibri" w:eastAsia="Calibri" w:hAnsi="Calibri"/>
              <w:sz w:val="22"/>
              <w:szCs w:val="22"/>
              <w:lang w:eastAsia="en-US"/>
            </w:rPr>
            <w:t xml:space="preserve">Vid avslutnings- och framtidsseminariet inbjöds all personal från förskola, grundskola och fritidshem och utvärderingarna visar att det blev ett tillfälle att samlas kring hur mycket utvecklingsarbetet inom </w:t>
          </w:r>
          <w:r w:rsidRPr="003B4582">
            <w:rPr>
              <w:rFonts w:ascii="Calibri" w:eastAsia="Calibri" w:hAnsi="Calibri"/>
              <w:i/>
              <w:iCs/>
              <w:sz w:val="22"/>
              <w:szCs w:val="22"/>
              <w:lang w:eastAsia="en-US"/>
            </w:rPr>
            <w:t>Samverkan för bästa förskola och skola</w:t>
          </w:r>
          <w:r w:rsidRPr="003B4582">
            <w:rPr>
              <w:rFonts w:ascii="Calibri" w:eastAsia="Calibri" w:hAnsi="Calibri"/>
              <w:sz w:val="22"/>
              <w:szCs w:val="22"/>
              <w:lang w:eastAsia="en-US"/>
            </w:rPr>
            <w:t xml:space="preserve"> har gagnat både barn/elever och pedagoger, att i högre grad se varandras arbete och den röda tråden för barnen från förskola och genom hela grundskolan, vilket både väckte ökad förståelse och helhetsbild samt inspiration inom och mellan verksamheterna. Därtill har arbetet bidragit till en stärkt gemenskap och yrkesstolthet samtidigt som lusten att göra ett ännu bättre arbete framöver förstärktes.</w:t>
          </w:r>
        </w:p>
        <w:p w14:paraId="26CE316D" w14:textId="5D4BA7DD" w:rsidR="00524B43" w:rsidRDefault="00952681" w:rsidP="00952681">
          <w:r w:rsidRPr="005C630B">
            <w:rPr>
              <w:rStyle w:val="Platshllartext"/>
            </w:rPr>
            <w:t>k här för att ange text.</w:t>
          </w:r>
        </w:p>
      </w:sdtContent>
    </w:sdt>
    <w:permEnd w:id="1262167043" w:displacedByCustomXml="prev"/>
    <w:p w14:paraId="1B8DDF4C" w14:textId="07AB40E0" w:rsidR="00524B43" w:rsidRDefault="00524B43" w:rsidP="00952681"/>
    <w:p w14:paraId="3D33A6DE" w14:textId="5DC8B990" w:rsidR="008D7F03" w:rsidRDefault="008D7F03" w:rsidP="008D7F03">
      <w:pPr>
        <w:pStyle w:val="Underrubrik"/>
      </w:pPr>
      <w:r>
        <w:t>Eventuella förlängningar som redovisas senare</w:t>
      </w:r>
    </w:p>
    <w:p w14:paraId="7883A6E5" w14:textId="77777777" w:rsidR="008D7F03" w:rsidRDefault="008D7F03" w:rsidP="008D7F03"/>
    <w:p w14:paraId="75C0FDC7" w14:textId="0195757C" w:rsidR="008D7F03" w:rsidRDefault="008D7F03" w:rsidP="008D7F03">
      <w:r>
        <w:t>Om ni enligt Skolverkets beslut har fått förlängning av insatser inom Samverkan för bästa skola ska dessa redovisas vid ett senare tillfälle.</w:t>
      </w:r>
    </w:p>
    <w:p w14:paraId="68CFE3AA" w14:textId="504B268A" w:rsidR="002A0825" w:rsidRDefault="002A0825"/>
    <w:tbl>
      <w:tblPr>
        <w:tblStyle w:val="Tabellrutnt"/>
        <w:tblW w:w="0" w:type="auto"/>
        <w:tblLayout w:type="fixed"/>
        <w:tblLook w:val="04A0" w:firstRow="1" w:lastRow="0" w:firstColumn="1" w:lastColumn="0" w:noHBand="0" w:noVBand="1"/>
      </w:tblPr>
      <w:tblGrid>
        <w:gridCol w:w="4531"/>
        <w:gridCol w:w="4532"/>
      </w:tblGrid>
      <w:tr w:rsidR="006C4278" w14:paraId="15E85C14" w14:textId="77777777" w:rsidTr="006C4278">
        <w:tc>
          <w:tcPr>
            <w:tcW w:w="4531" w:type="dxa"/>
          </w:tcPr>
          <w:p w14:paraId="0762A67C" w14:textId="79A4D5C0" w:rsidR="006C4278" w:rsidRPr="00FE70FA" w:rsidRDefault="006C4278" w:rsidP="00952681">
            <w:pPr>
              <w:rPr>
                <w:rStyle w:val="Stark"/>
                <w:b w:val="0"/>
                <w:bCs w:val="0"/>
              </w:rPr>
            </w:pPr>
            <w:r w:rsidRPr="00FE70FA">
              <w:rPr>
                <w:rStyle w:val="Stark"/>
                <w:b w:val="0"/>
                <w:bCs w:val="0"/>
              </w:rPr>
              <w:t>Namn på insats</w:t>
            </w:r>
          </w:p>
        </w:tc>
        <w:permStart w:id="1402350329" w:edGrp="everyone" w:displacedByCustomXml="next"/>
        <w:sdt>
          <w:sdtPr>
            <w:id w:val="-2110107659"/>
            <w:placeholder>
              <w:docPart w:val="2F07A9DB396F4A4194DF489B6290AD4B"/>
            </w:placeholder>
            <w:showingPlcHdr/>
          </w:sdtPr>
          <w:sdtEndPr/>
          <w:sdtContent>
            <w:tc>
              <w:tcPr>
                <w:tcW w:w="4532" w:type="dxa"/>
              </w:tcPr>
              <w:p w14:paraId="6E999B51" w14:textId="568972BF" w:rsidR="006C4278" w:rsidRDefault="006C4278" w:rsidP="00952681">
                <w:r w:rsidRPr="005C630B">
                  <w:rPr>
                    <w:rStyle w:val="Platshllartext"/>
                  </w:rPr>
                  <w:t>Klicka eller tryck här för att ange text.</w:t>
                </w:r>
              </w:p>
            </w:tc>
          </w:sdtContent>
        </w:sdt>
        <w:permEnd w:id="1402350329" w:displacedByCustomXml="prev"/>
      </w:tr>
      <w:tr w:rsidR="006C4278" w14:paraId="5FCAC77E" w14:textId="77777777" w:rsidTr="006C4278">
        <w:tc>
          <w:tcPr>
            <w:tcW w:w="4531" w:type="dxa"/>
          </w:tcPr>
          <w:p w14:paraId="0E21233E" w14:textId="5880C81E" w:rsidR="006C4278" w:rsidRPr="00FE70FA" w:rsidRDefault="006C4278" w:rsidP="00952681">
            <w:pPr>
              <w:rPr>
                <w:rStyle w:val="Stark"/>
                <w:b w:val="0"/>
                <w:bCs w:val="0"/>
              </w:rPr>
            </w:pPr>
            <w:r w:rsidRPr="00FE70FA">
              <w:rPr>
                <w:rStyle w:val="Stark"/>
                <w:b w:val="0"/>
                <w:bCs w:val="0"/>
              </w:rPr>
              <w:t>Datum för slutredovisning</w:t>
            </w:r>
          </w:p>
        </w:tc>
        <w:sdt>
          <w:sdtPr>
            <w:id w:val="1205218602"/>
            <w:placeholder>
              <w:docPart w:val="49A1D454449E4AADB058724D1CE2D04A"/>
            </w:placeholder>
            <w:showingPlcHdr/>
            <w:date>
              <w:dateFormat w:val="yyyy-MM-dd"/>
              <w:lid w:val="sv-SE"/>
              <w:storeMappedDataAs w:val="dateTime"/>
              <w:calendar w:val="gregorian"/>
            </w:date>
          </w:sdtPr>
          <w:sdtEndPr/>
          <w:sdtContent>
            <w:permStart w:id="1792945854" w:edGrp="everyone" w:displacedByCustomXml="prev"/>
            <w:tc>
              <w:tcPr>
                <w:tcW w:w="4532" w:type="dxa"/>
              </w:tcPr>
              <w:p w14:paraId="2851A8F0" w14:textId="3C80A821" w:rsidR="006C4278" w:rsidRDefault="000D5951" w:rsidP="00952681">
                <w:r w:rsidRPr="00216B91">
                  <w:rPr>
                    <w:rStyle w:val="Platshllartext"/>
                  </w:rPr>
                  <w:t>Klicka eller tryck här för att ange datum.</w:t>
                </w:r>
              </w:p>
            </w:tc>
            <w:permEnd w:id="1792945854" w:displacedByCustomXml="next"/>
          </w:sdtContent>
        </w:sdt>
      </w:tr>
    </w:tbl>
    <w:p w14:paraId="057F1021" w14:textId="7C95B70A" w:rsidR="006C4278" w:rsidRDefault="006C4278" w:rsidP="00952681"/>
    <w:p w14:paraId="1C06E585" w14:textId="77777777" w:rsidR="006C4278" w:rsidRPr="00241742" w:rsidRDefault="006C4278" w:rsidP="00952681"/>
    <w:sectPr w:rsidR="006C4278" w:rsidRPr="00241742" w:rsidSect="000A7751">
      <w:headerReference w:type="default" r:id="rId7"/>
      <w:pgSz w:w="11907" w:h="16840"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B43F5" w14:textId="77777777" w:rsidR="00FC517D" w:rsidRDefault="00FC517D" w:rsidP="00C3092F">
      <w:r>
        <w:separator/>
      </w:r>
    </w:p>
  </w:endnote>
  <w:endnote w:type="continuationSeparator" w:id="0">
    <w:p w14:paraId="53ED7850" w14:textId="77777777" w:rsidR="00FC517D" w:rsidRDefault="00FC517D" w:rsidP="00C30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2D253" w14:textId="77777777" w:rsidR="00FC517D" w:rsidRDefault="00FC517D" w:rsidP="00C3092F">
      <w:r>
        <w:separator/>
      </w:r>
    </w:p>
  </w:footnote>
  <w:footnote w:type="continuationSeparator" w:id="0">
    <w:p w14:paraId="6B284A2F" w14:textId="77777777" w:rsidR="00FC517D" w:rsidRDefault="00FC517D" w:rsidP="00C30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C994E" w14:textId="5753C8B9" w:rsidR="00C3092F" w:rsidRDefault="00C3092F" w:rsidP="00C3092F">
    <w:pPr>
      <w:pStyle w:val="Sidhuvud"/>
      <w:jc w:val="right"/>
    </w:pPr>
    <w:r>
      <w:rPr>
        <w:noProof/>
      </w:rPr>
      <w:drawing>
        <wp:inline distT="0" distB="0" distL="0" distR="0" wp14:anchorId="44485785" wp14:editId="26525BE4">
          <wp:extent cx="1153086" cy="204717"/>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1255774" cy="222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75887"/>
    <w:multiLevelType w:val="hybridMultilevel"/>
    <w:tmpl w:val="C96A6F4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41465637"/>
    <w:multiLevelType w:val="hybridMultilevel"/>
    <w:tmpl w:val="6C1E5A90"/>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Ygtg/bLhald5tnWcFDnocGeV3P5SNvoLgVuY7DyaKHtS/WJpA+csIRGOKFzcw1MfREOVl3bu2FBEFgeIQiwNQ==" w:salt="mwy34HhfR8ftjTx/sDZ6lA=="/>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A01"/>
    <w:rsid w:val="0000141E"/>
    <w:rsid w:val="0004117D"/>
    <w:rsid w:val="00060B82"/>
    <w:rsid w:val="00084316"/>
    <w:rsid w:val="000A5598"/>
    <w:rsid w:val="000A7751"/>
    <w:rsid w:val="000A77FF"/>
    <w:rsid w:val="000C796C"/>
    <w:rsid w:val="000D5951"/>
    <w:rsid w:val="000F4139"/>
    <w:rsid w:val="00104830"/>
    <w:rsid w:val="00115BE8"/>
    <w:rsid w:val="00156A3F"/>
    <w:rsid w:val="001A3B15"/>
    <w:rsid w:val="001A5769"/>
    <w:rsid w:val="001A7B85"/>
    <w:rsid w:val="001D0FBC"/>
    <w:rsid w:val="00241742"/>
    <w:rsid w:val="0027497D"/>
    <w:rsid w:val="0028606E"/>
    <w:rsid w:val="002A0825"/>
    <w:rsid w:val="002B7799"/>
    <w:rsid w:val="002F7A74"/>
    <w:rsid w:val="00300B5E"/>
    <w:rsid w:val="003163BF"/>
    <w:rsid w:val="00336E68"/>
    <w:rsid w:val="00347CC1"/>
    <w:rsid w:val="0036363D"/>
    <w:rsid w:val="003B059A"/>
    <w:rsid w:val="003B4582"/>
    <w:rsid w:val="003B5C98"/>
    <w:rsid w:val="003B7A89"/>
    <w:rsid w:val="003F2E39"/>
    <w:rsid w:val="003F61CF"/>
    <w:rsid w:val="004703CA"/>
    <w:rsid w:val="00491A46"/>
    <w:rsid w:val="004C7180"/>
    <w:rsid w:val="00524B43"/>
    <w:rsid w:val="00532387"/>
    <w:rsid w:val="00566A67"/>
    <w:rsid w:val="00595FF9"/>
    <w:rsid w:val="00597D2F"/>
    <w:rsid w:val="005D07B2"/>
    <w:rsid w:val="005D6C52"/>
    <w:rsid w:val="005E503A"/>
    <w:rsid w:val="00664F9C"/>
    <w:rsid w:val="006A0FE4"/>
    <w:rsid w:val="006B6FFF"/>
    <w:rsid w:val="006C4278"/>
    <w:rsid w:val="006D5A83"/>
    <w:rsid w:val="00726840"/>
    <w:rsid w:val="007417B2"/>
    <w:rsid w:val="00754443"/>
    <w:rsid w:val="00754FA4"/>
    <w:rsid w:val="0079296A"/>
    <w:rsid w:val="007C59A3"/>
    <w:rsid w:val="00834F68"/>
    <w:rsid w:val="00857EC5"/>
    <w:rsid w:val="00872E39"/>
    <w:rsid w:val="00874EA4"/>
    <w:rsid w:val="00876D71"/>
    <w:rsid w:val="00881CEA"/>
    <w:rsid w:val="008D7F03"/>
    <w:rsid w:val="00902BA9"/>
    <w:rsid w:val="00917333"/>
    <w:rsid w:val="009344CC"/>
    <w:rsid w:val="009401A0"/>
    <w:rsid w:val="00943214"/>
    <w:rsid w:val="00952681"/>
    <w:rsid w:val="009B3ED8"/>
    <w:rsid w:val="009B500B"/>
    <w:rsid w:val="009C3DD3"/>
    <w:rsid w:val="009C492A"/>
    <w:rsid w:val="009F0758"/>
    <w:rsid w:val="00A051AB"/>
    <w:rsid w:val="00A07A6A"/>
    <w:rsid w:val="00A30714"/>
    <w:rsid w:val="00A600AF"/>
    <w:rsid w:val="00A665B4"/>
    <w:rsid w:val="00A72D12"/>
    <w:rsid w:val="00A94575"/>
    <w:rsid w:val="00AA47A9"/>
    <w:rsid w:val="00AD1BFE"/>
    <w:rsid w:val="00B060CA"/>
    <w:rsid w:val="00B21A01"/>
    <w:rsid w:val="00B40DBE"/>
    <w:rsid w:val="00B62E19"/>
    <w:rsid w:val="00BC1033"/>
    <w:rsid w:val="00BF1C22"/>
    <w:rsid w:val="00C0200F"/>
    <w:rsid w:val="00C20CAE"/>
    <w:rsid w:val="00C3092F"/>
    <w:rsid w:val="00C566A9"/>
    <w:rsid w:val="00C7449C"/>
    <w:rsid w:val="00CA13F1"/>
    <w:rsid w:val="00CD0661"/>
    <w:rsid w:val="00CD28FB"/>
    <w:rsid w:val="00CF0923"/>
    <w:rsid w:val="00D41223"/>
    <w:rsid w:val="00D56ACE"/>
    <w:rsid w:val="00D841F4"/>
    <w:rsid w:val="00DE6934"/>
    <w:rsid w:val="00E741F7"/>
    <w:rsid w:val="00E86016"/>
    <w:rsid w:val="00E9406F"/>
    <w:rsid w:val="00ED7239"/>
    <w:rsid w:val="00EE5286"/>
    <w:rsid w:val="00EE52C2"/>
    <w:rsid w:val="00F25215"/>
    <w:rsid w:val="00F40480"/>
    <w:rsid w:val="00F6716C"/>
    <w:rsid w:val="00F92A24"/>
    <w:rsid w:val="00FC517D"/>
    <w:rsid w:val="00FE4FF0"/>
    <w:rsid w:val="00FE70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D147F2"/>
  <w15:chartTrackingRefBased/>
  <w15:docId w15:val="{22B442DA-7FDD-4A7F-8817-9DDF2045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imes New Roman" w:hAnsi="Garamond" w:cs="Times New Roman"/>
        <w:sz w:val="24"/>
        <w:szCs w:val="24"/>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681"/>
    <w:rPr>
      <w:rFonts w:ascii="Times New Roman" w:hAnsi="Times New Roman"/>
    </w:rPr>
  </w:style>
  <w:style w:type="paragraph" w:styleId="Rubrik1">
    <w:name w:val="heading 1"/>
    <w:basedOn w:val="Normal"/>
    <w:next w:val="Normal"/>
    <w:link w:val="Rubrik1Char"/>
    <w:qFormat/>
    <w:rsid w:val="00A051AB"/>
    <w:pPr>
      <w:outlineLvl w:val="0"/>
    </w:pPr>
    <w:rPr>
      <w:rFonts w:ascii="Arial" w:hAnsi="Arial" w:cs="Arial"/>
      <w:b/>
      <w:bCs/>
      <w:color w:val="497E89"/>
      <w:sz w:val="36"/>
      <w:szCs w:val="3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524B43"/>
    <w:rPr>
      <w:color w:val="808080"/>
    </w:rPr>
  </w:style>
  <w:style w:type="paragraph" w:styleId="Liststycke">
    <w:name w:val="List Paragraph"/>
    <w:basedOn w:val="Normal"/>
    <w:uiPriority w:val="34"/>
    <w:qFormat/>
    <w:rsid w:val="00524B43"/>
    <w:pPr>
      <w:ind w:left="720"/>
      <w:contextualSpacing/>
    </w:pPr>
  </w:style>
  <w:style w:type="character" w:styleId="Stark">
    <w:name w:val="Strong"/>
    <w:qFormat/>
    <w:rsid w:val="00524B43"/>
    <w:rPr>
      <w:rFonts w:ascii="Arial" w:hAnsi="Arial" w:cs="Arial"/>
      <w:b/>
      <w:bCs/>
      <w:sz w:val="20"/>
      <w:szCs w:val="20"/>
    </w:rPr>
  </w:style>
  <w:style w:type="table" w:styleId="Tabellrutnt">
    <w:name w:val="Table Grid"/>
    <w:basedOn w:val="Normaltabell"/>
    <w:rsid w:val="00524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A051AB"/>
    <w:rPr>
      <w:rFonts w:ascii="Arial" w:hAnsi="Arial" w:cs="Arial"/>
      <w:b/>
      <w:bCs/>
      <w:color w:val="497E89"/>
      <w:sz w:val="36"/>
      <w:szCs w:val="36"/>
    </w:rPr>
  </w:style>
  <w:style w:type="paragraph" w:styleId="Underrubrik">
    <w:name w:val="Subtitle"/>
    <w:basedOn w:val="Normal"/>
    <w:next w:val="Normal"/>
    <w:link w:val="UnderrubrikChar"/>
    <w:qFormat/>
    <w:rsid w:val="00902BA9"/>
    <w:rPr>
      <w:rFonts w:ascii="Arial" w:hAnsi="Arial" w:cs="Arial"/>
      <w:b/>
      <w:bCs/>
      <w:sz w:val="28"/>
      <w:szCs w:val="28"/>
    </w:rPr>
  </w:style>
  <w:style w:type="character" w:customStyle="1" w:styleId="UnderrubrikChar">
    <w:name w:val="Underrubrik Char"/>
    <w:basedOn w:val="Standardstycketeckensnitt"/>
    <w:link w:val="Underrubrik"/>
    <w:rsid w:val="00902BA9"/>
    <w:rPr>
      <w:rFonts w:ascii="Arial" w:hAnsi="Arial" w:cs="Arial"/>
      <w:b/>
      <w:bCs/>
      <w:sz w:val="28"/>
      <w:szCs w:val="28"/>
    </w:rPr>
  </w:style>
  <w:style w:type="character" w:styleId="Kommentarsreferens">
    <w:name w:val="annotation reference"/>
    <w:basedOn w:val="Standardstycketeckensnitt"/>
    <w:semiHidden/>
    <w:unhideWhenUsed/>
    <w:rsid w:val="00943214"/>
    <w:rPr>
      <w:sz w:val="16"/>
      <w:szCs w:val="16"/>
    </w:rPr>
  </w:style>
  <w:style w:type="paragraph" w:styleId="Kommentarer">
    <w:name w:val="annotation text"/>
    <w:basedOn w:val="Normal"/>
    <w:link w:val="KommentarerChar"/>
    <w:unhideWhenUsed/>
    <w:rsid w:val="00943214"/>
    <w:rPr>
      <w:sz w:val="20"/>
      <w:szCs w:val="20"/>
    </w:rPr>
  </w:style>
  <w:style w:type="character" w:customStyle="1" w:styleId="KommentarerChar">
    <w:name w:val="Kommentarer Char"/>
    <w:basedOn w:val="Standardstycketeckensnitt"/>
    <w:link w:val="Kommentarer"/>
    <w:rsid w:val="00943214"/>
    <w:rPr>
      <w:rFonts w:ascii="Times New Roman" w:hAnsi="Times New Roman"/>
      <w:sz w:val="20"/>
      <w:szCs w:val="20"/>
    </w:rPr>
  </w:style>
  <w:style w:type="paragraph" w:styleId="Kommentarsmne">
    <w:name w:val="annotation subject"/>
    <w:basedOn w:val="Kommentarer"/>
    <w:next w:val="Kommentarer"/>
    <w:link w:val="KommentarsmneChar"/>
    <w:semiHidden/>
    <w:unhideWhenUsed/>
    <w:rsid w:val="00943214"/>
    <w:rPr>
      <w:b/>
      <w:bCs/>
    </w:rPr>
  </w:style>
  <w:style w:type="character" w:customStyle="1" w:styleId="KommentarsmneChar">
    <w:name w:val="Kommentarsämne Char"/>
    <w:basedOn w:val="KommentarerChar"/>
    <w:link w:val="Kommentarsmne"/>
    <w:semiHidden/>
    <w:rsid w:val="00943214"/>
    <w:rPr>
      <w:rFonts w:ascii="Times New Roman" w:hAnsi="Times New Roman"/>
      <w:b/>
      <w:bCs/>
      <w:sz w:val="20"/>
      <w:szCs w:val="20"/>
    </w:rPr>
  </w:style>
  <w:style w:type="paragraph" w:styleId="Sidhuvud">
    <w:name w:val="header"/>
    <w:basedOn w:val="Normal"/>
    <w:link w:val="SidhuvudChar"/>
    <w:unhideWhenUsed/>
    <w:rsid w:val="00C3092F"/>
    <w:pPr>
      <w:tabs>
        <w:tab w:val="center" w:pos="4536"/>
        <w:tab w:val="right" w:pos="9072"/>
      </w:tabs>
    </w:pPr>
  </w:style>
  <w:style w:type="character" w:customStyle="1" w:styleId="SidhuvudChar">
    <w:name w:val="Sidhuvud Char"/>
    <w:basedOn w:val="Standardstycketeckensnitt"/>
    <w:link w:val="Sidhuvud"/>
    <w:rsid w:val="00C3092F"/>
    <w:rPr>
      <w:rFonts w:ascii="Times New Roman" w:hAnsi="Times New Roman"/>
    </w:rPr>
  </w:style>
  <w:style w:type="paragraph" w:styleId="Sidfot">
    <w:name w:val="footer"/>
    <w:basedOn w:val="Normal"/>
    <w:link w:val="SidfotChar"/>
    <w:unhideWhenUsed/>
    <w:rsid w:val="00C3092F"/>
    <w:pPr>
      <w:tabs>
        <w:tab w:val="center" w:pos="4536"/>
        <w:tab w:val="right" w:pos="9072"/>
      </w:tabs>
    </w:pPr>
  </w:style>
  <w:style w:type="character" w:customStyle="1" w:styleId="SidfotChar">
    <w:name w:val="Sidfot Char"/>
    <w:basedOn w:val="Standardstycketeckensnitt"/>
    <w:link w:val="Sidfot"/>
    <w:rsid w:val="00C3092F"/>
    <w:rPr>
      <w:rFonts w:ascii="Times New Roman" w:hAnsi="Times New Roman"/>
    </w:rPr>
  </w:style>
  <w:style w:type="paragraph" w:styleId="Ballongtext">
    <w:name w:val="Balloon Text"/>
    <w:basedOn w:val="Normal"/>
    <w:link w:val="BallongtextChar"/>
    <w:semiHidden/>
    <w:unhideWhenUsed/>
    <w:rsid w:val="002F7A74"/>
    <w:rPr>
      <w:rFonts w:ascii="Segoe UI" w:hAnsi="Segoe UI" w:cs="Segoe UI"/>
      <w:sz w:val="18"/>
      <w:szCs w:val="18"/>
    </w:rPr>
  </w:style>
  <w:style w:type="character" w:customStyle="1" w:styleId="BallongtextChar">
    <w:name w:val="Ballongtext Char"/>
    <w:basedOn w:val="Standardstycketeckensnitt"/>
    <w:link w:val="Ballongtext"/>
    <w:semiHidden/>
    <w:rsid w:val="002F7A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14754">
      <w:bodyDiv w:val="1"/>
      <w:marLeft w:val="0"/>
      <w:marRight w:val="0"/>
      <w:marTop w:val="0"/>
      <w:marBottom w:val="0"/>
      <w:divBdr>
        <w:top w:val="none" w:sz="0" w:space="0" w:color="auto"/>
        <w:left w:val="none" w:sz="0" w:space="0" w:color="auto"/>
        <w:bottom w:val="none" w:sz="0" w:space="0" w:color="auto"/>
        <w:right w:val="none" w:sz="0" w:space="0" w:color="auto"/>
      </w:divBdr>
    </w:div>
    <w:div w:id="184111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0420487E4304BD8B5E589A826009745"/>
        <w:category>
          <w:name w:val="Allmänt"/>
          <w:gallery w:val="placeholder"/>
        </w:category>
        <w:types>
          <w:type w:val="bbPlcHdr"/>
        </w:types>
        <w:behaviors>
          <w:behavior w:val="content"/>
        </w:behaviors>
        <w:guid w:val="{4710F486-07A0-48B3-87CD-62BB0B328209}"/>
      </w:docPartPr>
      <w:docPartBody>
        <w:p w:rsidR="002061CB" w:rsidRDefault="000E6086" w:rsidP="000E6086">
          <w:pPr>
            <w:pStyle w:val="C0420487E4304BD8B5E589A826009745"/>
          </w:pPr>
          <w:r w:rsidRPr="005C630B">
            <w:rPr>
              <w:rStyle w:val="Platshllartext"/>
            </w:rPr>
            <w:t>Klicka eller tryck här för att ange text.</w:t>
          </w:r>
        </w:p>
      </w:docPartBody>
    </w:docPart>
    <w:docPart>
      <w:docPartPr>
        <w:name w:val="2F07A9DB396F4A4194DF489B6290AD4B"/>
        <w:category>
          <w:name w:val="Allmänt"/>
          <w:gallery w:val="placeholder"/>
        </w:category>
        <w:types>
          <w:type w:val="bbPlcHdr"/>
        </w:types>
        <w:behaviors>
          <w:behavior w:val="content"/>
        </w:behaviors>
        <w:guid w:val="{2A1DDA6A-8D2F-427E-BC01-434FD5FFDDA5}"/>
      </w:docPartPr>
      <w:docPartBody>
        <w:p w:rsidR="002061CB" w:rsidRDefault="000E6086" w:rsidP="000E6086">
          <w:pPr>
            <w:pStyle w:val="2F07A9DB396F4A4194DF489B6290AD4B"/>
          </w:pPr>
          <w:r w:rsidRPr="005C630B">
            <w:rPr>
              <w:rStyle w:val="Platshllartext"/>
            </w:rPr>
            <w:t>Klicka eller tryck här för att ange text.</w:t>
          </w:r>
        </w:p>
      </w:docPartBody>
    </w:docPart>
    <w:docPart>
      <w:docPartPr>
        <w:name w:val="2B6B28B9A5024E95B1A082A920CFE9E7"/>
        <w:category>
          <w:name w:val="Allmänt"/>
          <w:gallery w:val="placeholder"/>
        </w:category>
        <w:types>
          <w:type w:val="bbPlcHdr"/>
        </w:types>
        <w:behaviors>
          <w:behavior w:val="content"/>
        </w:behaviors>
        <w:guid w:val="{4D775863-FCB2-4EB4-9F61-A17603DB224E}"/>
      </w:docPartPr>
      <w:docPartBody>
        <w:p w:rsidR="00230274" w:rsidRDefault="000E6086" w:rsidP="000E6086">
          <w:pPr>
            <w:pStyle w:val="2B6B28B9A5024E95B1A082A920CFE9E7"/>
          </w:pPr>
          <w:r w:rsidRPr="00890939">
            <w:rPr>
              <w:rStyle w:val="Platshllartext"/>
            </w:rPr>
            <w:t>Klicka eller tryck här för att ange datum.</w:t>
          </w:r>
        </w:p>
      </w:docPartBody>
    </w:docPart>
    <w:docPart>
      <w:docPartPr>
        <w:name w:val="4D179EF1AFBA4690BDC2E4931138B65A"/>
        <w:category>
          <w:name w:val="Allmänt"/>
          <w:gallery w:val="placeholder"/>
        </w:category>
        <w:types>
          <w:type w:val="bbPlcHdr"/>
        </w:types>
        <w:behaviors>
          <w:behavior w:val="content"/>
        </w:behaviors>
        <w:guid w:val="{666063B0-F197-4436-8F64-2E97AD4210AB}"/>
      </w:docPartPr>
      <w:docPartBody>
        <w:p w:rsidR="00230274" w:rsidRDefault="000E6086" w:rsidP="000E6086">
          <w:pPr>
            <w:pStyle w:val="4D179EF1AFBA4690BDC2E4931138B65A"/>
          </w:pPr>
          <w:r>
            <w:rPr>
              <w:rStyle w:val="Platshllartext"/>
            </w:rPr>
            <w:t>Ange huvudmannen och enhetens namn</w:t>
          </w:r>
          <w:r w:rsidRPr="00122684">
            <w:rPr>
              <w:rStyle w:val="Platshllartext"/>
            </w:rPr>
            <w:t>.</w:t>
          </w:r>
        </w:p>
      </w:docPartBody>
    </w:docPart>
    <w:docPart>
      <w:docPartPr>
        <w:name w:val="49A1D454449E4AADB058724D1CE2D04A"/>
        <w:category>
          <w:name w:val="Allmänt"/>
          <w:gallery w:val="placeholder"/>
        </w:category>
        <w:types>
          <w:type w:val="bbPlcHdr"/>
        </w:types>
        <w:behaviors>
          <w:behavior w:val="content"/>
        </w:behaviors>
        <w:guid w:val="{AE57D4BC-1F13-4C54-ABDA-D927E0280350}"/>
      </w:docPartPr>
      <w:docPartBody>
        <w:p w:rsidR="000E6086" w:rsidRDefault="000E6086" w:rsidP="000E6086">
          <w:pPr>
            <w:pStyle w:val="49A1D454449E4AADB058724D1CE2D04A"/>
          </w:pPr>
          <w:r w:rsidRPr="00216B91">
            <w:rPr>
              <w:rStyle w:val="Platshllartext"/>
            </w:rPr>
            <w:t>Klicka eller tryck här för att ange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A8E"/>
    <w:rsid w:val="000429FA"/>
    <w:rsid w:val="00045EE7"/>
    <w:rsid w:val="000E6086"/>
    <w:rsid w:val="0017266E"/>
    <w:rsid w:val="001C695C"/>
    <w:rsid w:val="002061CB"/>
    <w:rsid w:val="00230274"/>
    <w:rsid w:val="002A54FF"/>
    <w:rsid w:val="002C6294"/>
    <w:rsid w:val="003E59C8"/>
    <w:rsid w:val="00466940"/>
    <w:rsid w:val="00527A8E"/>
    <w:rsid w:val="00670F43"/>
    <w:rsid w:val="007F16C5"/>
    <w:rsid w:val="00826339"/>
    <w:rsid w:val="008349A8"/>
    <w:rsid w:val="008F3433"/>
    <w:rsid w:val="0093077D"/>
    <w:rsid w:val="00995783"/>
    <w:rsid w:val="00A01F2D"/>
    <w:rsid w:val="00B82908"/>
    <w:rsid w:val="00B86B69"/>
    <w:rsid w:val="00BA282C"/>
    <w:rsid w:val="00BA5DA9"/>
    <w:rsid w:val="00BD5D22"/>
    <w:rsid w:val="00BE5AFD"/>
    <w:rsid w:val="00C73D4A"/>
    <w:rsid w:val="00D05C19"/>
    <w:rsid w:val="00DE2DFA"/>
    <w:rsid w:val="00DE643D"/>
    <w:rsid w:val="00E62C36"/>
    <w:rsid w:val="00E75426"/>
    <w:rsid w:val="00EA62A8"/>
    <w:rsid w:val="00EB6612"/>
    <w:rsid w:val="00EB7A3A"/>
    <w:rsid w:val="00FA0B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0E6086"/>
    <w:rPr>
      <w:color w:val="808080"/>
    </w:rPr>
  </w:style>
  <w:style w:type="paragraph" w:customStyle="1" w:styleId="2B6B28B9A5024E95B1A082A920CFE9E7">
    <w:name w:val="2B6B28B9A5024E95B1A082A920CFE9E7"/>
    <w:rsid w:val="000E6086"/>
    <w:pPr>
      <w:spacing w:after="0" w:line="240" w:lineRule="auto"/>
    </w:pPr>
    <w:rPr>
      <w:rFonts w:ascii="Times New Roman" w:eastAsia="Times New Roman" w:hAnsi="Times New Roman" w:cs="Times New Roman"/>
      <w:sz w:val="24"/>
      <w:szCs w:val="24"/>
    </w:rPr>
  </w:style>
  <w:style w:type="paragraph" w:customStyle="1" w:styleId="4D179EF1AFBA4690BDC2E4931138B65A">
    <w:name w:val="4D179EF1AFBA4690BDC2E4931138B65A"/>
    <w:rsid w:val="000E6086"/>
    <w:pPr>
      <w:spacing w:after="0" w:line="240" w:lineRule="auto"/>
    </w:pPr>
    <w:rPr>
      <w:rFonts w:ascii="Times New Roman" w:eastAsia="Times New Roman" w:hAnsi="Times New Roman" w:cs="Times New Roman"/>
      <w:sz w:val="24"/>
      <w:szCs w:val="24"/>
    </w:rPr>
  </w:style>
  <w:style w:type="paragraph" w:customStyle="1" w:styleId="736338D53019422582625853C3C5ECD9">
    <w:name w:val="736338D53019422582625853C3C5ECD9"/>
    <w:rsid w:val="000E6086"/>
    <w:pPr>
      <w:spacing w:after="0" w:line="240" w:lineRule="auto"/>
    </w:pPr>
    <w:rPr>
      <w:rFonts w:ascii="Times New Roman" w:eastAsia="Times New Roman" w:hAnsi="Times New Roman" w:cs="Times New Roman"/>
      <w:sz w:val="24"/>
      <w:szCs w:val="24"/>
    </w:rPr>
  </w:style>
  <w:style w:type="paragraph" w:customStyle="1" w:styleId="A97651C77E5E4D4FBAEEC433DA24F14C">
    <w:name w:val="A97651C77E5E4D4FBAEEC433DA24F14C"/>
    <w:rsid w:val="000E6086"/>
    <w:pPr>
      <w:spacing w:after="0" w:line="240" w:lineRule="auto"/>
    </w:pPr>
    <w:rPr>
      <w:rFonts w:ascii="Times New Roman" w:eastAsia="Times New Roman" w:hAnsi="Times New Roman" w:cs="Times New Roman"/>
      <w:sz w:val="24"/>
      <w:szCs w:val="24"/>
    </w:rPr>
  </w:style>
  <w:style w:type="paragraph" w:customStyle="1" w:styleId="C0420487E4304BD8B5E589A826009745">
    <w:name w:val="C0420487E4304BD8B5E589A826009745"/>
    <w:rsid w:val="000E6086"/>
    <w:pPr>
      <w:spacing w:after="0" w:line="240" w:lineRule="auto"/>
    </w:pPr>
    <w:rPr>
      <w:rFonts w:ascii="Times New Roman" w:eastAsia="Times New Roman" w:hAnsi="Times New Roman" w:cs="Times New Roman"/>
      <w:sz w:val="24"/>
      <w:szCs w:val="24"/>
    </w:rPr>
  </w:style>
  <w:style w:type="paragraph" w:customStyle="1" w:styleId="2F07A9DB396F4A4194DF489B6290AD4B">
    <w:name w:val="2F07A9DB396F4A4194DF489B6290AD4B"/>
    <w:rsid w:val="000E6086"/>
    <w:pPr>
      <w:spacing w:after="0" w:line="240" w:lineRule="auto"/>
    </w:pPr>
    <w:rPr>
      <w:rFonts w:ascii="Times New Roman" w:eastAsia="Times New Roman" w:hAnsi="Times New Roman" w:cs="Times New Roman"/>
      <w:sz w:val="24"/>
      <w:szCs w:val="24"/>
    </w:rPr>
  </w:style>
  <w:style w:type="paragraph" w:customStyle="1" w:styleId="49A1D454449E4AADB058724D1CE2D04A">
    <w:name w:val="49A1D454449E4AADB058724D1CE2D04A"/>
    <w:rsid w:val="000E6086"/>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2777</Words>
  <Characters>17131</Characters>
  <Application>Microsoft Office Word</Application>
  <DocSecurity>8</DocSecurity>
  <Lines>142</Lines>
  <Paragraphs>39</Paragraphs>
  <ScaleCrop>false</ScaleCrop>
  <HeadingPairs>
    <vt:vector size="2" baseType="variant">
      <vt:variant>
        <vt:lpstr>Rubrik</vt:lpstr>
      </vt:variant>
      <vt:variant>
        <vt:i4>1</vt:i4>
      </vt:variant>
    </vt:vector>
  </HeadingPairs>
  <TitlesOfParts>
    <vt:vector size="1" baseType="lpstr">
      <vt:lpstr>Dok1</vt:lpstr>
    </vt:vector>
  </TitlesOfParts>
  <Company/>
  <LinksUpToDate>false</LinksUpToDate>
  <CharactersWithSpaces>19869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Dok1</dc:title>
  <dc:subject/>
  <dc:creator>Anna Fredqvist</dc:creator>
  <cp:keywords/>
  <dc:description/>
  <cp:lastModifiedBy>Anette Hamerslag</cp:lastModifiedBy>
  <cp:revision>6</cp:revision>
  <dcterms:created xsi:type="dcterms:W3CDTF">2023-08-30T07:26:00Z</dcterms:created>
  <dcterms:modified xsi:type="dcterms:W3CDTF">2023-08-30T08:06:00Z</dcterms:modified>
</cp:coreProperties>
</file>