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EA45" w14:textId="77777777" w:rsidR="007E64E4" w:rsidRDefault="007E64E4" w:rsidP="007E64E4">
      <w:pPr>
        <w:rPr>
          <w:b/>
          <w:bCs/>
          <w:sz w:val="28"/>
          <w:szCs w:val="28"/>
        </w:rPr>
      </w:pPr>
      <w:r w:rsidRPr="00030312">
        <w:rPr>
          <w:b/>
          <w:bCs/>
          <w:sz w:val="28"/>
          <w:szCs w:val="28"/>
        </w:rPr>
        <w:t xml:space="preserve">Forskningsstrategi </w:t>
      </w:r>
      <w:proofErr w:type="gramStart"/>
      <w:r w:rsidRPr="00030312">
        <w:rPr>
          <w:b/>
          <w:bCs/>
          <w:sz w:val="28"/>
          <w:szCs w:val="28"/>
        </w:rPr>
        <w:t>2024-2030</w:t>
      </w:r>
      <w:proofErr w:type="gramEnd"/>
    </w:p>
    <w:p w14:paraId="23752EE2" w14:textId="77777777" w:rsidR="007E64E4" w:rsidRDefault="007E64E4" w:rsidP="007E64E4">
      <w:pPr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DC2C53">
        <w:rPr>
          <w:b/>
          <w:bCs/>
          <w:szCs w:val="24"/>
        </w:rPr>
        <w:t>Forskning</w:t>
      </w:r>
      <w:r>
        <w:rPr>
          <w:b/>
          <w:bCs/>
          <w:szCs w:val="24"/>
        </w:rPr>
        <w:t>en</w:t>
      </w:r>
      <w:r w:rsidRPr="00DC2C5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vid IHOV bidrar till en evidensbaserad praktik som främjar god hälsa och välfärd under hela livsloppet</w:t>
      </w:r>
    </w:p>
    <w:p w14:paraId="619466BF" w14:textId="77777777" w:rsidR="007E64E4" w:rsidRPr="00E16444" w:rsidRDefault="007E64E4" w:rsidP="007E64E4">
      <w:pPr>
        <w:pStyle w:val="Liststycke"/>
        <w:numPr>
          <w:ilvl w:val="0"/>
          <w:numId w:val="1"/>
        </w:numPr>
        <w:rPr>
          <w:b/>
          <w:bCs/>
          <w:szCs w:val="24"/>
        </w:rPr>
      </w:pPr>
      <w:r w:rsidRPr="004122FE">
        <w:t>Forskningen bidra</w:t>
      </w:r>
      <w:r>
        <w:t>r</w:t>
      </w:r>
      <w:r w:rsidRPr="004122FE">
        <w:t xml:space="preserve"> till evidensbaserad praktik</w:t>
      </w:r>
      <w:r>
        <w:t xml:space="preserve"> som främjar </w:t>
      </w:r>
      <w:r w:rsidRPr="00E62C54">
        <w:t>god hälsa och välfärd under hela livsloppet</w:t>
      </w:r>
    </w:p>
    <w:p w14:paraId="153694A4" w14:textId="77777777" w:rsidR="007E64E4" w:rsidRPr="00E16444" w:rsidRDefault="007E64E4" w:rsidP="007E64E4">
      <w:pPr>
        <w:pStyle w:val="Liststycke"/>
        <w:numPr>
          <w:ilvl w:val="0"/>
          <w:numId w:val="1"/>
        </w:numPr>
        <w:rPr>
          <w:b/>
          <w:bCs/>
          <w:szCs w:val="24"/>
        </w:rPr>
      </w:pPr>
      <w:r>
        <w:t xml:space="preserve">Forskningen är till nytta för samhället och adresserar nuvarande och framtida </w:t>
      </w:r>
      <w:r w:rsidRPr="00326560">
        <w:t xml:space="preserve">samhällsutmaningar </w:t>
      </w:r>
    </w:p>
    <w:p w14:paraId="62EBB169" w14:textId="77777777" w:rsidR="00611653" w:rsidRDefault="00611653"/>
    <w:tbl>
      <w:tblPr>
        <w:tblStyle w:val="Rutntstabell1ljusdekorfrg5"/>
        <w:tblW w:w="13765" w:type="dxa"/>
        <w:tblLook w:val="0620" w:firstRow="1" w:lastRow="0" w:firstColumn="0" w:lastColumn="0" w:noHBand="1" w:noVBand="1"/>
      </w:tblPr>
      <w:tblGrid>
        <w:gridCol w:w="5305"/>
        <w:gridCol w:w="8460"/>
      </w:tblGrid>
      <w:tr w:rsidR="007E64E4" w:rsidRPr="00011F76" w14:paraId="7B84F2D6" w14:textId="77777777" w:rsidTr="007E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7E7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Mål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6C5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Indikatorer för utvärdering av mål</w:t>
            </w:r>
          </w:p>
        </w:tc>
      </w:tr>
      <w:tr w:rsidR="007E64E4" w:rsidRPr="000A012D" w14:paraId="6EA12052" w14:textId="77777777" w:rsidTr="007E64E4">
        <w:trPr>
          <w:trHeight w:val="218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2B0" w14:textId="77777777" w:rsidR="007E64E4" w:rsidRPr="001620D5" w:rsidRDefault="007E64E4" w:rsidP="00243411">
            <w:pPr>
              <w:rPr>
                <w:sz w:val="20"/>
                <w:szCs w:val="20"/>
              </w:rPr>
            </w:pPr>
            <w:r w:rsidRPr="001620D5">
              <w:rPr>
                <w:sz w:val="20"/>
                <w:szCs w:val="20"/>
              </w:rPr>
              <w:t>Forskningen bidrar till evidensbaserad praktik</w:t>
            </w:r>
            <w:r>
              <w:rPr>
                <w:sz w:val="20"/>
                <w:szCs w:val="20"/>
              </w:rPr>
              <w:t xml:space="preserve"> som </w:t>
            </w:r>
            <w:r w:rsidRPr="00E16444">
              <w:rPr>
                <w:sz w:val="20"/>
                <w:szCs w:val="20"/>
              </w:rPr>
              <w:t>främjar god hälsa och välfärd under hela livsloppet</w:t>
            </w:r>
          </w:p>
          <w:p w14:paraId="5C24F905" w14:textId="77777777" w:rsidR="007E64E4" w:rsidRPr="001620D5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377" w14:textId="778CA2B0" w:rsidR="007E64E4" w:rsidRPr="008B6046" w:rsidRDefault="007E64E4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citeringar i nationella och internationella riktlinjer</w:t>
            </w:r>
          </w:p>
          <w:p w14:paraId="1F4F071D" w14:textId="3466BC28" w:rsidR="000729C9" w:rsidRPr="008B6046" w:rsidRDefault="000729C9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cite</w:t>
            </w:r>
            <w:r w:rsidR="00055391" w:rsidRPr="008B6046">
              <w:rPr>
                <w:sz w:val="20"/>
                <w:szCs w:val="20"/>
              </w:rPr>
              <w:t xml:space="preserve">ringar i nationella strategier </w:t>
            </w:r>
          </w:p>
          <w:p w14:paraId="293C64AF" w14:textId="4462A531" w:rsidR="007E64E4" w:rsidRPr="008B6046" w:rsidRDefault="007E64E4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samverkansprojekt</w:t>
            </w:r>
            <w:r w:rsidR="00055391" w:rsidRPr="008B6046">
              <w:rPr>
                <w:sz w:val="20"/>
                <w:szCs w:val="20"/>
              </w:rPr>
              <w:t xml:space="preserve"> och uppdrag</w:t>
            </w:r>
            <w:r w:rsidR="007C6EBB" w:rsidRPr="008B6046">
              <w:rPr>
                <w:sz w:val="20"/>
                <w:szCs w:val="20"/>
              </w:rPr>
              <w:t xml:space="preserve"> av</w:t>
            </w:r>
            <w:r w:rsidRPr="008B6046">
              <w:rPr>
                <w:sz w:val="20"/>
                <w:szCs w:val="20"/>
              </w:rPr>
              <w:t xml:space="preserve"> beslutsfattande organisationer (</w:t>
            </w:r>
            <w:proofErr w:type="gramStart"/>
            <w:r w:rsidRPr="008B6046">
              <w:rPr>
                <w:sz w:val="20"/>
                <w:szCs w:val="20"/>
              </w:rPr>
              <w:t>t.ex.</w:t>
            </w:r>
            <w:proofErr w:type="gramEnd"/>
            <w:r w:rsidRPr="008B6046">
              <w:rPr>
                <w:sz w:val="20"/>
                <w:szCs w:val="20"/>
              </w:rPr>
              <w:t xml:space="preserve"> Socialstyrelsen, WHO)</w:t>
            </w:r>
          </w:p>
          <w:p w14:paraId="3B1309B4" w14:textId="77777777" w:rsidR="00FD0DFE" w:rsidRPr="008B6046" w:rsidRDefault="007E64E4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vetenskapliga och populärvetenskapliga presentationer för allmänheten</w:t>
            </w:r>
          </w:p>
          <w:p w14:paraId="2F1BE369" w14:textId="77777777" w:rsidR="00FD0DFE" w:rsidRPr="008B6046" w:rsidRDefault="007E64E4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artiklar eller inslag i medier där IHOV forskning nämns</w:t>
            </w:r>
          </w:p>
          <w:p w14:paraId="726382E3" w14:textId="0F3AB103" w:rsidR="007E64E4" w:rsidRPr="008B6046" w:rsidRDefault="00FD0DFE" w:rsidP="00243411">
            <w:pPr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</w:t>
            </w:r>
            <w:r w:rsidR="007E64E4" w:rsidRPr="008B6046">
              <w:rPr>
                <w:sz w:val="20"/>
                <w:szCs w:val="20"/>
              </w:rPr>
              <w:t xml:space="preserve">ntal forskningsprojekt som sker i samverkan med kommunal, regional, nationell och internationell partners </w:t>
            </w:r>
          </w:p>
        </w:tc>
      </w:tr>
      <w:tr w:rsidR="007E64E4" w:rsidRPr="001620D5" w14:paraId="75B77225" w14:textId="77777777" w:rsidTr="007E64E4">
        <w:trPr>
          <w:trHeight w:val="190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C52" w14:textId="77777777" w:rsidR="007E64E4" w:rsidRPr="00E16444" w:rsidRDefault="007E64E4" w:rsidP="00243411">
            <w:pPr>
              <w:rPr>
                <w:sz w:val="20"/>
                <w:szCs w:val="20"/>
              </w:rPr>
            </w:pPr>
            <w:r w:rsidRPr="00E16444">
              <w:rPr>
                <w:sz w:val="20"/>
                <w:szCs w:val="20"/>
              </w:rPr>
              <w:t xml:space="preserve">Forskningen är till nytta för samhället och adresserar nuvarande och framtida samhällsutmaningar </w:t>
            </w:r>
          </w:p>
          <w:p w14:paraId="60E83A3B" w14:textId="77777777" w:rsidR="007E64E4" w:rsidRPr="001620D5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13C" w14:textId="50920A89" w:rsidR="00FD0DFE" w:rsidRPr="008B6046" w:rsidRDefault="007E64E4" w:rsidP="00FD0DFE">
            <w:pPr>
              <w:spacing w:after="120"/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forskningsprojekt som sker i samverkan med</w:t>
            </w:r>
            <w:r w:rsidR="00FD0DFE" w:rsidRPr="008B6046">
              <w:rPr>
                <w:sz w:val="20"/>
                <w:szCs w:val="20"/>
              </w:rPr>
              <w:t xml:space="preserve"> aktörer i omgivande samhälle samt </w:t>
            </w:r>
            <w:r w:rsidRPr="008B6046">
              <w:rPr>
                <w:sz w:val="20"/>
                <w:szCs w:val="20"/>
              </w:rPr>
              <w:t>praktiker</w:t>
            </w:r>
            <w:r w:rsidR="00FD0DFE" w:rsidRPr="008B6046">
              <w:rPr>
                <w:sz w:val="20"/>
                <w:szCs w:val="20"/>
              </w:rPr>
              <w:t xml:space="preserve"> eller </w:t>
            </w:r>
            <w:r w:rsidRPr="008B6046">
              <w:rPr>
                <w:sz w:val="20"/>
                <w:szCs w:val="20"/>
              </w:rPr>
              <w:t>patienter</w:t>
            </w:r>
            <w:r w:rsidR="00FD0DFE" w:rsidRPr="008B6046">
              <w:rPr>
                <w:sz w:val="20"/>
                <w:szCs w:val="20"/>
              </w:rPr>
              <w:t>/brukare</w:t>
            </w:r>
            <w:r w:rsidRPr="008B6046">
              <w:rPr>
                <w:sz w:val="20"/>
                <w:szCs w:val="20"/>
              </w:rPr>
              <w:t xml:space="preserve"> </w:t>
            </w:r>
          </w:p>
          <w:p w14:paraId="66C447CA" w14:textId="7C3329C7" w:rsidR="007E64E4" w:rsidRPr="008B6046" w:rsidRDefault="007E64E4" w:rsidP="00243411">
            <w:pPr>
              <w:rPr>
                <w:sz w:val="20"/>
                <w:szCs w:val="20"/>
              </w:rPr>
            </w:pPr>
            <w:r w:rsidRPr="008B6046">
              <w:rPr>
                <w:sz w:val="20"/>
                <w:szCs w:val="20"/>
              </w:rPr>
              <w:t>Antal debattartiklar och inslag i media där IHOV forskare deltar</w:t>
            </w:r>
          </w:p>
          <w:p w14:paraId="130303DA" w14:textId="77777777" w:rsidR="007E64E4" w:rsidRPr="008B6046" w:rsidRDefault="007E64E4" w:rsidP="00243411">
            <w:pPr>
              <w:rPr>
                <w:sz w:val="20"/>
                <w:szCs w:val="20"/>
              </w:rPr>
            </w:pPr>
          </w:p>
        </w:tc>
      </w:tr>
    </w:tbl>
    <w:p w14:paraId="7C4943D5" w14:textId="72198BD6" w:rsidR="007E64E4" w:rsidRDefault="007E64E4"/>
    <w:p w14:paraId="5916766B" w14:textId="77777777" w:rsidR="007E64E4" w:rsidRDefault="007E64E4">
      <w:r>
        <w:br w:type="page"/>
      </w:r>
    </w:p>
    <w:p w14:paraId="6F99F72B" w14:textId="77777777" w:rsidR="007E64E4" w:rsidRPr="00326560" w:rsidRDefault="007E64E4" w:rsidP="007E64E4">
      <w:pPr>
        <w:rPr>
          <w:b/>
          <w:bCs/>
        </w:rPr>
      </w:pPr>
      <w:r w:rsidRPr="00326560">
        <w:rPr>
          <w:b/>
          <w:bCs/>
        </w:rPr>
        <w:lastRenderedPageBreak/>
        <w:t xml:space="preserve">2. </w:t>
      </w:r>
      <w:r>
        <w:rPr>
          <w:b/>
          <w:bCs/>
        </w:rPr>
        <w:t>Forskningen</w:t>
      </w:r>
      <w:r w:rsidRPr="00E470FF">
        <w:rPr>
          <w:b/>
          <w:bCs/>
        </w:rPr>
        <w:t xml:space="preserve"> </w:t>
      </w:r>
      <w:r>
        <w:rPr>
          <w:b/>
          <w:bCs/>
        </w:rPr>
        <w:t>vid IHOV ha</w:t>
      </w:r>
      <w:r w:rsidRPr="00326560">
        <w:rPr>
          <w:b/>
          <w:bCs/>
        </w:rPr>
        <w:t xml:space="preserve">r genomslag och betydelse på nationell och internationell nivå </w:t>
      </w:r>
    </w:p>
    <w:p w14:paraId="00AC2ACE" w14:textId="77777777" w:rsidR="007E64E4" w:rsidRPr="006917C6" w:rsidRDefault="007E64E4" w:rsidP="007E64E4">
      <w:pPr>
        <w:pStyle w:val="Liststycke"/>
        <w:numPr>
          <w:ilvl w:val="0"/>
          <w:numId w:val="2"/>
        </w:numPr>
      </w:pPr>
      <w:r>
        <w:t>Medarbetare</w:t>
      </w:r>
      <w:r w:rsidRPr="006917C6">
        <w:t xml:space="preserve"> publicerar sig och citeras i väl ansedda vetenskapliga tidskrifter</w:t>
      </w:r>
    </w:p>
    <w:p w14:paraId="67F2CFD0" w14:textId="77777777" w:rsidR="007E64E4" w:rsidRPr="00132538" w:rsidRDefault="007E64E4" w:rsidP="007E64E4">
      <w:pPr>
        <w:pStyle w:val="Liststycke"/>
        <w:numPr>
          <w:ilvl w:val="0"/>
          <w:numId w:val="2"/>
        </w:numPr>
      </w:pPr>
      <w:r>
        <w:t>Medarbetare efterfrågas och bidrar med kunskap inom sina forskningsområden</w:t>
      </w:r>
    </w:p>
    <w:p w14:paraId="691B5A7E" w14:textId="77777777" w:rsidR="007E64E4" w:rsidRDefault="007E64E4" w:rsidP="007E64E4">
      <w:pPr>
        <w:pStyle w:val="Liststycke"/>
        <w:numPr>
          <w:ilvl w:val="0"/>
          <w:numId w:val="2"/>
        </w:numPr>
      </w:pPr>
      <w:r>
        <w:t xml:space="preserve">Flertalet </w:t>
      </w:r>
      <w:bookmarkStart w:id="0" w:name="_Hlk173834853"/>
      <w:bookmarkStart w:id="1" w:name="_Hlk173841159"/>
      <w:r>
        <w:t>välförankrade centrumbildningar och forskargrupper</w:t>
      </w:r>
      <w:bookmarkEnd w:id="0"/>
      <w:bookmarkEnd w:id="1"/>
      <w:r>
        <w:t>, ledda av välmeriterade forskare och finansierade till största del av externa anslag</w:t>
      </w:r>
    </w:p>
    <w:tbl>
      <w:tblPr>
        <w:tblStyle w:val="Rutntstabell1ljusdekorfrg5"/>
        <w:tblW w:w="13765" w:type="dxa"/>
        <w:tblLook w:val="0620" w:firstRow="1" w:lastRow="0" w:firstColumn="0" w:lastColumn="0" w:noHBand="1" w:noVBand="1"/>
      </w:tblPr>
      <w:tblGrid>
        <w:gridCol w:w="5305"/>
        <w:gridCol w:w="8460"/>
      </w:tblGrid>
      <w:tr w:rsidR="007E64E4" w:rsidRPr="00011F76" w14:paraId="4685431B" w14:textId="77777777" w:rsidTr="007E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E9D6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Mål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DF5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Indikatorer för utvärdering av mål</w:t>
            </w:r>
          </w:p>
        </w:tc>
      </w:tr>
      <w:tr w:rsidR="004F5C37" w:rsidRPr="004F5C37" w14:paraId="52A29FA6" w14:textId="77777777" w:rsidTr="007E64E4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802" w14:textId="77777777" w:rsidR="007E64E4" w:rsidRPr="004F5C37" w:rsidRDefault="007E64E4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Medarbetare</w:t>
            </w:r>
            <w:r w:rsidRPr="004F5C37">
              <w:t xml:space="preserve"> </w:t>
            </w:r>
            <w:r w:rsidRPr="004F5C37">
              <w:rPr>
                <w:sz w:val="20"/>
                <w:szCs w:val="20"/>
              </w:rPr>
              <w:t>publicerar sig och citeras i väl ansedda vetenskapliga tidskrifter</w:t>
            </w:r>
          </w:p>
          <w:p w14:paraId="2FAD45FF" w14:textId="77777777" w:rsidR="007E64E4" w:rsidRPr="004F5C37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8E1" w14:textId="13DF02E2" w:rsidR="00FD0DFE" w:rsidRPr="004F5C37" w:rsidRDefault="007E64E4" w:rsidP="00FD0DFE">
            <w:pPr>
              <w:spacing w:after="120"/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Antal publiceringar</w:t>
            </w:r>
            <w:r w:rsidR="0081397C" w:rsidRPr="004F5C37">
              <w:rPr>
                <w:sz w:val="20"/>
                <w:szCs w:val="20"/>
              </w:rPr>
              <w:t xml:space="preserve"> i refereegranskade tidskrifter</w:t>
            </w:r>
            <w:r w:rsidRPr="004F5C37">
              <w:rPr>
                <w:sz w:val="20"/>
                <w:szCs w:val="20"/>
              </w:rPr>
              <w:t xml:space="preserve">/år </w:t>
            </w:r>
          </w:p>
          <w:p w14:paraId="4A50D7E0" w14:textId="5D55932B" w:rsidR="007E64E4" w:rsidRPr="004F5C37" w:rsidRDefault="003B6B69" w:rsidP="00FD0DFE">
            <w:pPr>
              <w:spacing w:after="120"/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Totalt a</w:t>
            </w:r>
            <w:r w:rsidR="007E64E4" w:rsidRPr="004F5C37">
              <w:rPr>
                <w:sz w:val="20"/>
                <w:szCs w:val="20"/>
              </w:rPr>
              <w:t>ntal citeringar</w:t>
            </w:r>
            <w:r w:rsidR="004B2FBF" w:rsidRPr="004F5C37">
              <w:rPr>
                <w:sz w:val="20"/>
                <w:szCs w:val="20"/>
              </w:rPr>
              <w:t xml:space="preserve"> </w:t>
            </w:r>
            <w:r w:rsidR="007E64E4" w:rsidRPr="004F5C37">
              <w:rPr>
                <w:sz w:val="20"/>
                <w:szCs w:val="20"/>
              </w:rPr>
              <w:t>H-index per forskare</w:t>
            </w:r>
          </w:p>
          <w:p w14:paraId="1A76979A" w14:textId="77777777" w:rsidR="007E64E4" w:rsidRPr="004F5C37" w:rsidRDefault="007E64E4" w:rsidP="00243411">
            <w:pPr>
              <w:rPr>
                <w:sz w:val="20"/>
                <w:szCs w:val="20"/>
              </w:rPr>
            </w:pPr>
          </w:p>
        </w:tc>
      </w:tr>
      <w:tr w:rsidR="004F5C37" w:rsidRPr="004F5C37" w14:paraId="56AFA9E4" w14:textId="77777777" w:rsidTr="007E64E4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FB1" w14:textId="77777777" w:rsidR="007E64E4" w:rsidRPr="004F5C37" w:rsidRDefault="007E64E4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Medarbetare</w:t>
            </w:r>
            <w:r w:rsidRPr="004F5C37">
              <w:t xml:space="preserve"> </w:t>
            </w:r>
            <w:r w:rsidRPr="004F5C37">
              <w:rPr>
                <w:sz w:val="20"/>
                <w:szCs w:val="20"/>
              </w:rPr>
              <w:t>efterfrågas och bidrar med kunskap inom sina forskningsområden</w:t>
            </w:r>
          </w:p>
          <w:p w14:paraId="23D681B8" w14:textId="77777777" w:rsidR="007E64E4" w:rsidRPr="004F5C37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581" w14:textId="1CEAFC6E" w:rsidR="00FD0DFE" w:rsidRPr="004F5C37" w:rsidRDefault="007E64E4" w:rsidP="00FD0DFE">
            <w:pPr>
              <w:spacing w:after="120"/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 xml:space="preserve">Antal uppdrag såsom </w:t>
            </w:r>
            <w:r w:rsidR="007266B9" w:rsidRPr="004F5C37">
              <w:rPr>
                <w:sz w:val="20"/>
                <w:szCs w:val="20"/>
              </w:rPr>
              <w:t xml:space="preserve">bedömargrupp </w:t>
            </w:r>
            <w:r w:rsidR="00D048B2" w:rsidRPr="004F5C37">
              <w:rPr>
                <w:sz w:val="20"/>
                <w:szCs w:val="20"/>
              </w:rPr>
              <w:t xml:space="preserve">i VR, Forte, EU, </w:t>
            </w:r>
            <w:r w:rsidRPr="004F5C37">
              <w:rPr>
                <w:sz w:val="20"/>
                <w:szCs w:val="20"/>
              </w:rPr>
              <w:t>opponent, betygsnämndsledamot, sakkunnig vid befordran, handledaruppdrag, redaktör för tidskrift, redaktionsråd</w:t>
            </w:r>
          </w:p>
          <w:p w14:paraId="34B53C38" w14:textId="41A0DC32" w:rsidR="007E64E4" w:rsidRPr="004F5C37" w:rsidRDefault="007E64E4" w:rsidP="00FD0DFE">
            <w:pPr>
              <w:spacing w:after="120"/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 xml:space="preserve">Antal </w:t>
            </w:r>
            <w:proofErr w:type="spellStart"/>
            <w:r w:rsidRPr="004F5C37">
              <w:rPr>
                <w:sz w:val="20"/>
                <w:szCs w:val="20"/>
              </w:rPr>
              <w:t>keynote</w:t>
            </w:r>
            <w:proofErr w:type="spellEnd"/>
            <w:r w:rsidRPr="004F5C37">
              <w:rPr>
                <w:sz w:val="20"/>
                <w:szCs w:val="20"/>
              </w:rPr>
              <w:t xml:space="preserve"> per forskare vid nationella och internationella konferenser</w:t>
            </w:r>
          </w:p>
          <w:p w14:paraId="27D3F79A" w14:textId="77777777" w:rsidR="007E64E4" w:rsidRPr="004F5C37" w:rsidRDefault="007E64E4" w:rsidP="00243411">
            <w:pPr>
              <w:rPr>
                <w:sz w:val="20"/>
                <w:szCs w:val="20"/>
              </w:rPr>
            </w:pPr>
          </w:p>
          <w:p w14:paraId="09CE9ED3" w14:textId="77777777" w:rsidR="007E64E4" w:rsidRPr="004F5C37" w:rsidRDefault="007E64E4" w:rsidP="00243411">
            <w:pPr>
              <w:rPr>
                <w:sz w:val="20"/>
                <w:szCs w:val="20"/>
              </w:rPr>
            </w:pPr>
          </w:p>
        </w:tc>
      </w:tr>
      <w:tr w:rsidR="004F5C37" w:rsidRPr="004F5C37" w14:paraId="038E7C5B" w14:textId="77777777" w:rsidTr="007E64E4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43C" w14:textId="77777777" w:rsidR="007E64E4" w:rsidRPr="004F5C37" w:rsidRDefault="007E64E4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IHOV har flertalet välförankrade centrumbildningar och forskargrupper, ledda av välmeriterade forskare och finansierade till största del av externa anslag</w:t>
            </w:r>
          </w:p>
          <w:p w14:paraId="4E18E48F" w14:textId="77777777" w:rsidR="007E64E4" w:rsidRPr="004F5C37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5B8" w14:textId="77777777" w:rsidR="007E64E4" w:rsidRPr="004F5C37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Antal centrumbildningar och forskningsgrupper och genomförda aktiviteter</w:t>
            </w:r>
          </w:p>
          <w:p w14:paraId="05696B11" w14:textId="77777777" w:rsidR="009342F5" w:rsidRDefault="009342F5" w:rsidP="00243411">
            <w:pPr>
              <w:rPr>
                <w:sz w:val="20"/>
                <w:szCs w:val="20"/>
              </w:rPr>
            </w:pPr>
          </w:p>
          <w:p w14:paraId="40D9176E" w14:textId="23802072" w:rsidR="00D60B4F" w:rsidRPr="004F5C37" w:rsidRDefault="007E64E4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Antal sökta forskningsmedel</w:t>
            </w:r>
          </w:p>
          <w:p w14:paraId="1C1E3AB9" w14:textId="77777777" w:rsidR="009342F5" w:rsidRDefault="009342F5" w:rsidP="00243411">
            <w:pPr>
              <w:rPr>
                <w:sz w:val="20"/>
                <w:szCs w:val="20"/>
              </w:rPr>
            </w:pPr>
          </w:p>
          <w:p w14:paraId="04553620" w14:textId="383D20C0" w:rsidR="007E64E4" w:rsidRPr="004F5C37" w:rsidRDefault="00D60B4F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 xml:space="preserve">Antal </w:t>
            </w:r>
            <w:r w:rsidR="0047536B" w:rsidRPr="004F5C37">
              <w:rPr>
                <w:sz w:val="20"/>
                <w:szCs w:val="20"/>
              </w:rPr>
              <w:t xml:space="preserve">beviljade forskningsmedel </w:t>
            </w:r>
          </w:p>
          <w:p w14:paraId="234F128B" w14:textId="77777777" w:rsidR="009342F5" w:rsidRDefault="009342F5" w:rsidP="00243411">
            <w:pPr>
              <w:rPr>
                <w:sz w:val="20"/>
                <w:szCs w:val="20"/>
              </w:rPr>
            </w:pPr>
          </w:p>
          <w:p w14:paraId="540A1FCC" w14:textId="4EBF7DEF" w:rsidR="007E64E4" w:rsidRPr="004F5C37" w:rsidRDefault="007E64E4" w:rsidP="00243411">
            <w:pPr>
              <w:rPr>
                <w:sz w:val="20"/>
                <w:szCs w:val="20"/>
              </w:rPr>
            </w:pPr>
            <w:r w:rsidRPr="004F5C37">
              <w:rPr>
                <w:sz w:val="20"/>
                <w:szCs w:val="20"/>
              </w:rPr>
              <w:t>Formaliserade samarbetsavtal</w:t>
            </w:r>
          </w:p>
          <w:p w14:paraId="2372BB77" w14:textId="77777777" w:rsidR="007E64E4" w:rsidRPr="004F5C37" w:rsidRDefault="007E64E4" w:rsidP="00243411">
            <w:pPr>
              <w:rPr>
                <w:sz w:val="20"/>
                <w:szCs w:val="20"/>
              </w:rPr>
            </w:pPr>
          </w:p>
        </w:tc>
      </w:tr>
    </w:tbl>
    <w:p w14:paraId="0FACC54B" w14:textId="41134FB6" w:rsidR="007E64E4" w:rsidRDefault="007E64E4"/>
    <w:p w14:paraId="1CE5E192" w14:textId="77777777" w:rsidR="007E64E4" w:rsidRDefault="007E64E4">
      <w:r>
        <w:br w:type="page"/>
      </w:r>
    </w:p>
    <w:p w14:paraId="740DD22D" w14:textId="77777777" w:rsidR="007E64E4" w:rsidRDefault="007E64E4" w:rsidP="007E64E4">
      <w:pPr>
        <w:rPr>
          <w:b/>
          <w:bCs/>
        </w:rPr>
      </w:pPr>
      <w:r>
        <w:rPr>
          <w:b/>
          <w:bCs/>
        </w:rPr>
        <w:lastRenderedPageBreak/>
        <w:t>3. Forskningsmiljön vid IHOV är attraktiv, kreativ och tvärdisciplinär där medarbetare känner ett sammanhang i sin forskning</w:t>
      </w:r>
    </w:p>
    <w:p w14:paraId="5144FBA9" w14:textId="77777777" w:rsidR="007E64E4" w:rsidRPr="00D25CD8" w:rsidRDefault="007E64E4" w:rsidP="007E64E4">
      <w:pPr>
        <w:pStyle w:val="Liststycke"/>
        <w:numPr>
          <w:ilvl w:val="0"/>
          <w:numId w:val="3"/>
        </w:numPr>
        <w:rPr>
          <w:b/>
          <w:bCs/>
        </w:rPr>
      </w:pPr>
      <w:r>
        <w:t>Medarbetare upplever en a</w:t>
      </w:r>
      <w:r w:rsidRPr="000C2AA8">
        <w:t>ttraktiv och kreativ forskningsmiljö</w:t>
      </w:r>
    </w:p>
    <w:p w14:paraId="5E777136" w14:textId="77777777" w:rsidR="007E64E4" w:rsidRPr="006917C6" w:rsidRDefault="007E64E4" w:rsidP="007E64E4">
      <w:pPr>
        <w:pStyle w:val="Liststycke"/>
        <w:numPr>
          <w:ilvl w:val="0"/>
          <w:numId w:val="3"/>
        </w:numPr>
      </w:pPr>
      <w:r w:rsidRPr="006917C6">
        <w:t xml:space="preserve">Det råder ett tvärdisciplinärt samarbete mellan </w:t>
      </w:r>
      <w:r>
        <w:t>medarbetare</w:t>
      </w:r>
    </w:p>
    <w:p w14:paraId="273F1742" w14:textId="77777777" w:rsidR="007E64E4" w:rsidRPr="006917C6" w:rsidRDefault="007E64E4" w:rsidP="007E64E4">
      <w:pPr>
        <w:pStyle w:val="Liststycke"/>
        <w:numPr>
          <w:ilvl w:val="0"/>
          <w:numId w:val="3"/>
        </w:numPr>
        <w:rPr>
          <w:b/>
          <w:bCs/>
        </w:rPr>
      </w:pPr>
      <w:r>
        <w:t>Medarbetare</w:t>
      </w:r>
      <w:r w:rsidRPr="006917C6">
        <w:t xml:space="preserve"> känner ett sammanhang i sin forskning</w:t>
      </w:r>
    </w:p>
    <w:tbl>
      <w:tblPr>
        <w:tblStyle w:val="Rutntstabell1ljusdekorfrg5"/>
        <w:tblW w:w="13675" w:type="dxa"/>
        <w:tblLook w:val="0620" w:firstRow="1" w:lastRow="0" w:firstColumn="0" w:lastColumn="0" w:noHBand="1" w:noVBand="1"/>
      </w:tblPr>
      <w:tblGrid>
        <w:gridCol w:w="5395"/>
        <w:gridCol w:w="8280"/>
      </w:tblGrid>
      <w:tr w:rsidR="007E64E4" w:rsidRPr="00011F76" w14:paraId="47888191" w14:textId="77777777" w:rsidTr="007E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0ED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Mål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9F6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Indikatorer för utvärdering av mål</w:t>
            </w:r>
          </w:p>
        </w:tc>
      </w:tr>
      <w:tr w:rsidR="007E64E4" w:rsidRPr="00011F76" w14:paraId="50361DBF" w14:textId="77777777" w:rsidTr="007E64E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14A" w14:textId="77777777" w:rsidR="007E64E4" w:rsidRPr="00011F76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186957">
              <w:rPr>
                <w:sz w:val="20"/>
                <w:szCs w:val="20"/>
              </w:rPr>
              <w:t>Medarbetare</w:t>
            </w:r>
            <w:r w:rsidRPr="00132538">
              <w:t xml:space="preserve"> </w:t>
            </w:r>
            <w:r w:rsidRPr="00011F76">
              <w:rPr>
                <w:sz w:val="20"/>
                <w:szCs w:val="20"/>
              </w:rPr>
              <w:t>upplever en attraktiv och kreativ forskningsmiljö</w:t>
            </w:r>
          </w:p>
          <w:p w14:paraId="490A0703" w14:textId="77777777" w:rsidR="007E64E4" w:rsidRPr="00011F76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91" w14:textId="4F696A3D" w:rsidR="007E64E4" w:rsidRPr="006A0E74" w:rsidRDefault="007E64E4" w:rsidP="00FD0DFE">
            <w:pPr>
              <w:spacing w:after="120"/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 xml:space="preserve">Resultat från forskningsmiljöenkäten visar att 80% av medarbetarna är nöjda med forskningsmiljö vid institutionen </w:t>
            </w:r>
          </w:p>
          <w:p w14:paraId="7609915A" w14:textId="3A159646" w:rsidR="007E64E4" w:rsidRPr="006A0E74" w:rsidRDefault="007E64E4" w:rsidP="00243411">
            <w:pPr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>Antal medarbetare som deltar forskningsseminarier</w:t>
            </w:r>
          </w:p>
          <w:p w14:paraId="681A337C" w14:textId="77777777" w:rsidR="007E64E4" w:rsidRPr="00011F76" w:rsidRDefault="007E64E4" w:rsidP="00243411">
            <w:pPr>
              <w:rPr>
                <w:sz w:val="20"/>
                <w:szCs w:val="20"/>
              </w:rPr>
            </w:pPr>
          </w:p>
        </w:tc>
      </w:tr>
      <w:tr w:rsidR="007E64E4" w:rsidRPr="00011F76" w14:paraId="016D5C81" w14:textId="77777777" w:rsidTr="007E64E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256" w14:textId="77777777" w:rsidR="007E64E4" w:rsidRPr="00011F76" w:rsidRDefault="007E64E4" w:rsidP="00243411">
            <w:pPr>
              <w:rPr>
                <w:sz w:val="20"/>
                <w:szCs w:val="20"/>
              </w:rPr>
            </w:pPr>
            <w:r w:rsidRPr="00011F76">
              <w:rPr>
                <w:sz w:val="20"/>
                <w:szCs w:val="20"/>
              </w:rPr>
              <w:t xml:space="preserve">Det råder ett tvärdisciplinärt samarbete mellan </w:t>
            </w:r>
            <w:r>
              <w:rPr>
                <w:sz w:val="20"/>
                <w:szCs w:val="20"/>
              </w:rPr>
              <w:t>m</w:t>
            </w:r>
            <w:r w:rsidRPr="00186957">
              <w:rPr>
                <w:sz w:val="20"/>
                <w:szCs w:val="20"/>
              </w:rPr>
              <w:t>edarbetare</w:t>
            </w:r>
          </w:p>
          <w:p w14:paraId="346C40F0" w14:textId="77777777" w:rsidR="007E64E4" w:rsidRPr="00011F76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B83" w14:textId="77777777" w:rsidR="00FD0DFE" w:rsidRPr="006A0E74" w:rsidRDefault="007E64E4" w:rsidP="00243411">
            <w:pPr>
              <w:spacing w:after="120"/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 xml:space="preserve">Andel publikationer där medarbetare från olika discipliner vid IHOV har sampublicerat  </w:t>
            </w:r>
          </w:p>
          <w:p w14:paraId="0E6FF255" w14:textId="425FFA5D" w:rsidR="007E64E4" w:rsidRPr="006A0E74" w:rsidRDefault="007E64E4" w:rsidP="00243411">
            <w:pPr>
              <w:spacing w:after="120"/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>Antal tvärdisciplinära ansökningar om forskningsmedel</w:t>
            </w:r>
          </w:p>
          <w:p w14:paraId="77B05661" w14:textId="6A39169A" w:rsidR="007E64E4" w:rsidRPr="006A0E74" w:rsidRDefault="007E64E4" w:rsidP="00243411">
            <w:pPr>
              <w:spacing w:after="120"/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 xml:space="preserve">Antal tvärdisciplinära seminarier och workshops </w:t>
            </w:r>
          </w:p>
          <w:p w14:paraId="42EECD96" w14:textId="77777777" w:rsidR="007E64E4" w:rsidRPr="006A0E74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>Ansökningar om forskningsmedel där flera forskare från IHOV är huvud-/medsökande</w:t>
            </w:r>
          </w:p>
          <w:p w14:paraId="5E51C131" w14:textId="77777777" w:rsidR="007E64E4" w:rsidRPr="00011F76" w:rsidRDefault="007E64E4" w:rsidP="00243411">
            <w:pPr>
              <w:rPr>
                <w:sz w:val="20"/>
                <w:szCs w:val="20"/>
              </w:rPr>
            </w:pPr>
          </w:p>
        </w:tc>
      </w:tr>
      <w:tr w:rsidR="007E64E4" w:rsidRPr="00011F76" w14:paraId="2167A6DA" w14:textId="77777777" w:rsidTr="007E64E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353" w14:textId="77777777" w:rsidR="007E64E4" w:rsidRPr="00011F76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186957">
              <w:rPr>
                <w:sz w:val="20"/>
                <w:szCs w:val="20"/>
              </w:rPr>
              <w:t>Medarbetare</w:t>
            </w:r>
            <w:r w:rsidRPr="00132538">
              <w:t xml:space="preserve"> </w:t>
            </w:r>
            <w:r w:rsidRPr="00011F76">
              <w:rPr>
                <w:sz w:val="20"/>
                <w:szCs w:val="20"/>
              </w:rPr>
              <w:t xml:space="preserve">känner ett sammanhang </w:t>
            </w:r>
            <w:r>
              <w:rPr>
                <w:sz w:val="20"/>
                <w:szCs w:val="20"/>
              </w:rPr>
              <w:t>för</w:t>
            </w:r>
            <w:r w:rsidRPr="00011F76">
              <w:rPr>
                <w:sz w:val="20"/>
                <w:szCs w:val="20"/>
              </w:rPr>
              <w:t xml:space="preserve"> sin forskning</w:t>
            </w:r>
          </w:p>
          <w:p w14:paraId="38F4E56A" w14:textId="77777777" w:rsidR="007E64E4" w:rsidRPr="00011F76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482" w14:textId="37BC5211" w:rsidR="00FD0DFE" w:rsidRPr="006A0E74" w:rsidRDefault="004232E2" w:rsidP="00FD0DFE">
            <w:pPr>
              <w:spacing w:after="120"/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 xml:space="preserve">Antal formellt inrättande </w:t>
            </w:r>
            <w:r w:rsidR="007E64E4" w:rsidRPr="006A0E74">
              <w:rPr>
                <w:sz w:val="20"/>
                <w:szCs w:val="20"/>
              </w:rPr>
              <w:t>forskargrupper</w:t>
            </w:r>
          </w:p>
          <w:p w14:paraId="46C1D5CC" w14:textId="28E681C5" w:rsidR="007E64E4" w:rsidRPr="006A0E74" w:rsidRDefault="007E64E4" w:rsidP="00243411">
            <w:pPr>
              <w:rPr>
                <w:sz w:val="20"/>
                <w:szCs w:val="20"/>
              </w:rPr>
            </w:pPr>
            <w:r w:rsidRPr="006A0E74">
              <w:rPr>
                <w:sz w:val="20"/>
                <w:szCs w:val="20"/>
              </w:rPr>
              <w:t>Resultat från forskningsmiljöenkäten visar att majoriteten av medarbetarna känner sig hemmahörande i en utav forskargrupper eller forskningscentra</w:t>
            </w:r>
            <w:r w:rsidR="001874F0" w:rsidRPr="006A0E74">
              <w:rPr>
                <w:sz w:val="20"/>
                <w:szCs w:val="20"/>
              </w:rPr>
              <w:t xml:space="preserve"> vid IHOV</w:t>
            </w:r>
          </w:p>
          <w:p w14:paraId="1533C1DD" w14:textId="77777777" w:rsidR="007E64E4" w:rsidRPr="002F757C" w:rsidRDefault="007E64E4" w:rsidP="00243411">
            <w:pPr>
              <w:rPr>
                <w:color w:val="156082" w:themeColor="accent1"/>
                <w:sz w:val="20"/>
                <w:szCs w:val="20"/>
              </w:rPr>
            </w:pPr>
          </w:p>
          <w:p w14:paraId="7DA0EB16" w14:textId="77777777" w:rsidR="007E64E4" w:rsidRPr="00011F76" w:rsidRDefault="007E64E4" w:rsidP="00243411">
            <w:pPr>
              <w:rPr>
                <w:sz w:val="20"/>
                <w:szCs w:val="20"/>
              </w:rPr>
            </w:pPr>
          </w:p>
        </w:tc>
      </w:tr>
    </w:tbl>
    <w:p w14:paraId="1FBD6D35" w14:textId="2075AFDC" w:rsidR="007E64E4" w:rsidRDefault="007E64E4"/>
    <w:p w14:paraId="5DE853AD" w14:textId="77777777" w:rsidR="007E64E4" w:rsidRDefault="007E64E4">
      <w:r>
        <w:br w:type="page"/>
      </w:r>
    </w:p>
    <w:p w14:paraId="2368342C" w14:textId="77777777" w:rsidR="007E64E4" w:rsidRDefault="007E64E4" w:rsidP="007E64E4">
      <w:pPr>
        <w:rPr>
          <w:b/>
          <w:bCs/>
        </w:rPr>
      </w:pPr>
      <w:r>
        <w:rPr>
          <w:b/>
          <w:bCs/>
        </w:rPr>
        <w:lastRenderedPageBreak/>
        <w:t>4. Forskningsmiljön vid IHOV är hållbar med god kompetensförsörjning och finansiering</w:t>
      </w:r>
    </w:p>
    <w:p w14:paraId="6FA6543F" w14:textId="77777777" w:rsidR="007E64E4" w:rsidRPr="007E1D69" w:rsidRDefault="007E64E4" w:rsidP="007E64E4">
      <w:pPr>
        <w:pStyle w:val="Liststycke"/>
        <w:numPr>
          <w:ilvl w:val="0"/>
          <w:numId w:val="4"/>
        </w:numPr>
      </w:pPr>
      <w:r>
        <w:t>IHOV har en s</w:t>
      </w:r>
      <w:r w:rsidRPr="007E1D69">
        <w:t xml:space="preserve">tabil kompetensförsörjning av disputerade och seniora </w:t>
      </w:r>
      <w:r>
        <w:t>forskare</w:t>
      </w:r>
      <w:r w:rsidRPr="007E1D69">
        <w:t xml:space="preserve"> för att uppnå hållbarhet i forskning </w:t>
      </w:r>
    </w:p>
    <w:p w14:paraId="5AFAF40A" w14:textId="77777777" w:rsidR="007E64E4" w:rsidRDefault="007E64E4" w:rsidP="007E64E4">
      <w:pPr>
        <w:pStyle w:val="Liststycke"/>
        <w:numPr>
          <w:ilvl w:val="0"/>
          <w:numId w:val="4"/>
        </w:numPr>
      </w:pPr>
      <w:r>
        <w:t xml:space="preserve">Minst 55% av forskningen finansieras av </w:t>
      </w:r>
      <w:r w:rsidRPr="002B670B">
        <w:t>externa medel</w:t>
      </w:r>
    </w:p>
    <w:p w14:paraId="687106E9" w14:textId="77777777" w:rsidR="007E64E4" w:rsidRDefault="007E64E4" w:rsidP="007E64E4">
      <w:pPr>
        <w:pStyle w:val="Liststycke"/>
        <w:numPr>
          <w:ilvl w:val="0"/>
          <w:numId w:val="4"/>
        </w:numPr>
      </w:pPr>
      <w:r>
        <w:t xml:space="preserve">Forskare vid IHOV har fått större anslag såsom </w:t>
      </w:r>
      <w:proofErr w:type="spellStart"/>
      <w:r>
        <w:t>programanslag</w:t>
      </w:r>
      <w:proofErr w:type="spellEnd"/>
      <w:r>
        <w:t>, KK-finansierad miljö och EU-anslag</w:t>
      </w:r>
    </w:p>
    <w:tbl>
      <w:tblPr>
        <w:tblStyle w:val="Rutntstabell1ljusdekorfrg5"/>
        <w:tblW w:w="13765" w:type="dxa"/>
        <w:tblLayout w:type="fixed"/>
        <w:tblLook w:val="0620" w:firstRow="1" w:lastRow="0" w:firstColumn="0" w:lastColumn="0" w:noHBand="1" w:noVBand="1"/>
      </w:tblPr>
      <w:tblGrid>
        <w:gridCol w:w="5485"/>
        <w:gridCol w:w="8280"/>
      </w:tblGrid>
      <w:tr w:rsidR="007E64E4" w:rsidRPr="00011F76" w14:paraId="14615296" w14:textId="77777777" w:rsidTr="007E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8DF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Mål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225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Indikatorer för utvärdering av mål</w:t>
            </w:r>
          </w:p>
        </w:tc>
      </w:tr>
      <w:tr w:rsidR="007E64E4" w:rsidRPr="008C6806" w14:paraId="122F0110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05B" w14:textId="77777777" w:rsidR="007E64E4" w:rsidRPr="008C6806" w:rsidRDefault="007E64E4" w:rsidP="0024341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IHOV</w:t>
            </w:r>
            <w:r w:rsidRPr="008C6806">
              <w:rPr>
                <w:sz w:val="20"/>
                <w:szCs w:val="20"/>
              </w:rPr>
              <w:t xml:space="preserve"> har en stabil kompetensförsörjning av disputerade och seniora lärare för att uppnå hållbarhet i forskning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848" w14:textId="77777777" w:rsidR="007E64E4" w:rsidRPr="005E487A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5E487A">
              <w:rPr>
                <w:sz w:val="20"/>
                <w:szCs w:val="20"/>
              </w:rPr>
              <w:t>Antal adjunkter, doktorander, disputerade, docenter och professorer</w:t>
            </w:r>
          </w:p>
          <w:p w14:paraId="0430AA80" w14:textId="77777777" w:rsidR="007E64E4" w:rsidRPr="005E487A" w:rsidRDefault="007E64E4" w:rsidP="00243411">
            <w:pPr>
              <w:rPr>
                <w:sz w:val="20"/>
                <w:szCs w:val="20"/>
              </w:rPr>
            </w:pPr>
          </w:p>
          <w:p w14:paraId="3FC79547" w14:textId="44F5DCC0" w:rsidR="007E64E4" w:rsidRPr="005E487A" w:rsidRDefault="007E64E4" w:rsidP="00243411">
            <w:pPr>
              <w:spacing w:after="120"/>
              <w:rPr>
                <w:sz w:val="20"/>
                <w:szCs w:val="20"/>
              </w:rPr>
            </w:pPr>
            <w:r w:rsidRPr="005E487A">
              <w:rPr>
                <w:sz w:val="20"/>
                <w:szCs w:val="20"/>
              </w:rPr>
              <w:t>Öka antalet adjunkter som deltar i forskningsprojekt med 20% över en femårsperiod</w:t>
            </w:r>
          </w:p>
          <w:p w14:paraId="04137F81" w14:textId="12773BA8" w:rsidR="007E64E4" w:rsidRPr="005E487A" w:rsidRDefault="007E64E4" w:rsidP="00243411">
            <w:pPr>
              <w:spacing w:after="120"/>
              <w:rPr>
                <w:sz w:val="20"/>
                <w:szCs w:val="20"/>
              </w:rPr>
            </w:pPr>
            <w:r w:rsidRPr="005E487A">
              <w:rPr>
                <w:sz w:val="20"/>
                <w:szCs w:val="20"/>
              </w:rPr>
              <w:t>Erfarenheter av kollegialt stöd och introduktion till forskning utvärderas vid medarbetarsamtal/forskningsmiljöenkät</w:t>
            </w:r>
          </w:p>
          <w:p w14:paraId="7B0F39F2" w14:textId="77777777" w:rsidR="007E64E4" w:rsidRPr="008C6806" w:rsidRDefault="007E64E4" w:rsidP="00243411">
            <w:pPr>
              <w:rPr>
                <w:sz w:val="20"/>
                <w:szCs w:val="20"/>
              </w:rPr>
            </w:pPr>
          </w:p>
        </w:tc>
      </w:tr>
      <w:tr w:rsidR="007E64E4" w14:paraId="23272962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7F0" w14:textId="77777777" w:rsidR="007E64E4" w:rsidRPr="008C6806" w:rsidRDefault="007E64E4" w:rsidP="00243411">
            <w:pPr>
              <w:rPr>
                <w:sz w:val="20"/>
                <w:szCs w:val="20"/>
              </w:rPr>
            </w:pPr>
            <w:r w:rsidRPr="008C6806">
              <w:rPr>
                <w:sz w:val="20"/>
                <w:szCs w:val="20"/>
              </w:rPr>
              <w:t>Minst 55% av forskningen finansieras av externa medel</w:t>
            </w:r>
          </w:p>
          <w:p w14:paraId="672E03B5" w14:textId="77777777" w:rsidR="007E64E4" w:rsidRPr="008C6806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891" w14:textId="7E3D08EE" w:rsidR="007E64E4" w:rsidRPr="005E487A" w:rsidRDefault="007E64E4" w:rsidP="00243411">
            <w:pPr>
              <w:rPr>
                <w:sz w:val="20"/>
                <w:szCs w:val="20"/>
              </w:rPr>
            </w:pPr>
            <w:r w:rsidRPr="005E487A">
              <w:rPr>
                <w:sz w:val="20"/>
                <w:szCs w:val="20"/>
              </w:rPr>
              <w:t xml:space="preserve">Antal </w:t>
            </w:r>
            <w:r w:rsidR="00542B5F" w:rsidRPr="005E487A">
              <w:rPr>
                <w:sz w:val="20"/>
                <w:szCs w:val="20"/>
              </w:rPr>
              <w:t xml:space="preserve">och summa av </w:t>
            </w:r>
            <w:r w:rsidRPr="005E487A">
              <w:rPr>
                <w:sz w:val="20"/>
                <w:szCs w:val="20"/>
              </w:rPr>
              <w:t>sökta och beviljade forskningsmedel</w:t>
            </w:r>
          </w:p>
          <w:p w14:paraId="238E3F82" w14:textId="77777777" w:rsidR="007E64E4" w:rsidRPr="005E487A" w:rsidRDefault="007E64E4" w:rsidP="00243411">
            <w:pPr>
              <w:rPr>
                <w:sz w:val="20"/>
                <w:szCs w:val="20"/>
              </w:rPr>
            </w:pPr>
          </w:p>
        </w:tc>
      </w:tr>
      <w:tr w:rsidR="007E64E4" w:rsidRPr="008C6806" w14:paraId="2A630741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F32" w14:textId="77777777" w:rsidR="007E64E4" w:rsidRPr="008C6806" w:rsidRDefault="007E64E4" w:rsidP="00243411">
            <w:pPr>
              <w:rPr>
                <w:sz w:val="20"/>
                <w:szCs w:val="20"/>
              </w:rPr>
            </w:pPr>
            <w:r w:rsidRPr="008C6806">
              <w:rPr>
                <w:sz w:val="20"/>
                <w:szCs w:val="20"/>
              </w:rPr>
              <w:t xml:space="preserve">Forskare vid IHOV har fått större anslag såsom </w:t>
            </w:r>
            <w:proofErr w:type="spellStart"/>
            <w:r w:rsidRPr="008C6806">
              <w:rPr>
                <w:sz w:val="20"/>
                <w:szCs w:val="20"/>
              </w:rPr>
              <w:t>programanslag</w:t>
            </w:r>
            <w:proofErr w:type="spellEnd"/>
            <w:r w:rsidRPr="008C6806">
              <w:rPr>
                <w:sz w:val="20"/>
                <w:szCs w:val="20"/>
              </w:rPr>
              <w:t>, KK-finansierad miljö och EU-anslag</w:t>
            </w:r>
          </w:p>
          <w:p w14:paraId="1FCA0CA7" w14:textId="77777777" w:rsidR="007E64E4" w:rsidRPr="008C6806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431" w14:textId="77777777" w:rsidR="007E64E4" w:rsidRPr="005E487A" w:rsidRDefault="007E64E4" w:rsidP="00243411">
            <w:pPr>
              <w:rPr>
                <w:b/>
                <w:bCs/>
                <w:sz w:val="20"/>
                <w:szCs w:val="20"/>
              </w:rPr>
            </w:pPr>
            <w:r w:rsidRPr="005E487A">
              <w:rPr>
                <w:sz w:val="20"/>
                <w:szCs w:val="20"/>
              </w:rPr>
              <w:t>Antal sökta och beviljade större anslag</w:t>
            </w:r>
          </w:p>
        </w:tc>
      </w:tr>
    </w:tbl>
    <w:p w14:paraId="6BD333C3" w14:textId="30659BF7" w:rsidR="007E64E4" w:rsidRDefault="007E64E4"/>
    <w:p w14:paraId="451D3137" w14:textId="77777777" w:rsidR="007E64E4" w:rsidRDefault="007E64E4">
      <w:r>
        <w:br w:type="page"/>
      </w:r>
    </w:p>
    <w:p w14:paraId="7DB958F5" w14:textId="77777777" w:rsidR="007E64E4" w:rsidRPr="00326560" w:rsidRDefault="007E64E4" w:rsidP="007E64E4">
      <w:pPr>
        <w:rPr>
          <w:b/>
          <w:bCs/>
        </w:rPr>
      </w:pPr>
      <w:r>
        <w:rPr>
          <w:b/>
          <w:bCs/>
          <w:szCs w:val="24"/>
        </w:rPr>
        <w:lastRenderedPageBreak/>
        <w:t xml:space="preserve">5. Inom forskarutbildningsområdet </w:t>
      </w:r>
      <w:r w:rsidRPr="005C373C">
        <w:rPr>
          <w:b/>
          <w:bCs/>
          <w:i/>
          <w:iCs/>
          <w:szCs w:val="24"/>
        </w:rPr>
        <w:t>Hälsa och välfärd med inriktning evidensbaserad praktik</w:t>
      </w:r>
      <w:r>
        <w:rPr>
          <w:b/>
          <w:bCs/>
          <w:szCs w:val="24"/>
        </w:rPr>
        <w:t xml:space="preserve"> finns en hållbar, </w:t>
      </w:r>
      <w:r w:rsidRPr="008B0CDB">
        <w:rPr>
          <w:b/>
          <w:bCs/>
        </w:rPr>
        <w:t>attraktiv och kreativ for</w:t>
      </w:r>
      <w:r w:rsidRPr="00326560">
        <w:rPr>
          <w:b/>
          <w:bCs/>
        </w:rPr>
        <w:t>skarutbildningsmiljö</w:t>
      </w:r>
    </w:p>
    <w:p w14:paraId="4A96B833" w14:textId="77777777" w:rsidR="007E64E4" w:rsidRPr="006917C6" w:rsidRDefault="007E64E4" w:rsidP="007E64E4">
      <w:pPr>
        <w:pStyle w:val="Liststycke"/>
        <w:numPr>
          <w:ilvl w:val="0"/>
          <w:numId w:val="5"/>
        </w:numPr>
      </w:pPr>
      <w:bookmarkStart w:id="2" w:name="_Hlk173928303"/>
      <w:r w:rsidRPr="006917C6">
        <w:t>Forskarutbildningen upplevs som attraktiv och kreativ av doktorander och handledare</w:t>
      </w:r>
    </w:p>
    <w:bookmarkEnd w:id="2"/>
    <w:p w14:paraId="1325467C" w14:textId="77777777" w:rsidR="007E64E4" w:rsidRPr="006917C6" w:rsidRDefault="007E64E4" w:rsidP="007E64E4">
      <w:pPr>
        <w:pStyle w:val="Liststycke"/>
        <w:numPr>
          <w:ilvl w:val="0"/>
          <w:numId w:val="5"/>
        </w:numPr>
      </w:pPr>
      <w:r w:rsidRPr="006917C6">
        <w:t>Beslut kring etablering av forskarutbildningsämnet socialt arbete</w:t>
      </w:r>
    </w:p>
    <w:p w14:paraId="180DC13D" w14:textId="77777777" w:rsidR="007E64E4" w:rsidRPr="00326560" w:rsidRDefault="007E64E4" w:rsidP="007E64E4">
      <w:pPr>
        <w:pStyle w:val="Liststycke"/>
        <w:numPr>
          <w:ilvl w:val="0"/>
          <w:numId w:val="5"/>
        </w:numPr>
      </w:pPr>
      <w:r>
        <w:t>Stabilitet med</w:t>
      </w:r>
      <w:r w:rsidRPr="00326560">
        <w:t xml:space="preserve"> </w:t>
      </w:r>
      <w:proofErr w:type="gramStart"/>
      <w:r w:rsidRPr="00326560">
        <w:t>30-35</w:t>
      </w:r>
      <w:proofErr w:type="gramEnd"/>
      <w:r w:rsidRPr="00326560">
        <w:t xml:space="preserve"> doktorander </w:t>
      </w:r>
    </w:p>
    <w:p w14:paraId="62BB11DB" w14:textId="77777777" w:rsidR="007E64E4" w:rsidRDefault="007E64E4" w:rsidP="007E64E4">
      <w:pPr>
        <w:pStyle w:val="Liststycke"/>
        <w:numPr>
          <w:ilvl w:val="0"/>
          <w:numId w:val="5"/>
        </w:numPr>
      </w:pPr>
      <w:r>
        <w:t>E</w:t>
      </w:r>
      <w:r w:rsidRPr="00326560">
        <w:t xml:space="preserve">tablerade </w:t>
      </w:r>
      <w:r>
        <w:t>forskarutbildnings</w:t>
      </w:r>
      <w:r w:rsidRPr="00326560">
        <w:t xml:space="preserve">samarbeten med andra lärosäten </w:t>
      </w:r>
    </w:p>
    <w:tbl>
      <w:tblPr>
        <w:tblStyle w:val="Rutntstabell1ljusdekorfr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5485"/>
        <w:gridCol w:w="8370"/>
      </w:tblGrid>
      <w:tr w:rsidR="007E64E4" w:rsidRPr="00011F76" w14:paraId="5F78A99F" w14:textId="77777777" w:rsidTr="007E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D9F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Mål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5A9" w14:textId="77777777" w:rsidR="007E64E4" w:rsidRPr="00011F76" w:rsidRDefault="007E64E4" w:rsidP="00243411">
            <w:pPr>
              <w:rPr>
                <w:szCs w:val="24"/>
              </w:rPr>
            </w:pPr>
            <w:r w:rsidRPr="00011F76">
              <w:rPr>
                <w:szCs w:val="24"/>
              </w:rPr>
              <w:t>Indikatorer för utvärdering av mål</w:t>
            </w:r>
          </w:p>
        </w:tc>
      </w:tr>
      <w:tr w:rsidR="007E64E4" w:rsidRPr="005C1148" w14:paraId="216BFE88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1D0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Forskarutbildningen upplevs som attraktiv och kreativ av doktorander och handledare</w:t>
            </w:r>
          </w:p>
          <w:p w14:paraId="0CEDF55E" w14:textId="77777777" w:rsidR="007E64E4" w:rsidRPr="005C1148" w:rsidRDefault="007E64E4" w:rsidP="00243411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198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Forskarutbildningsmiljöenkät till doktorander och handledare</w:t>
            </w:r>
          </w:p>
          <w:p w14:paraId="0E7781C6" w14:textId="77777777" w:rsidR="007E64E4" w:rsidRPr="005C1148" w:rsidRDefault="007E64E4" w:rsidP="00243411">
            <w:pPr>
              <w:rPr>
                <w:sz w:val="20"/>
                <w:szCs w:val="20"/>
              </w:rPr>
            </w:pPr>
          </w:p>
          <w:p w14:paraId="19BA3C55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Minst 80% av doktorander och handledare är nöjda med forskarutbildningen som helhet</w:t>
            </w:r>
          </w:p>
          <w:p w14:paraId="18A95396" w14:textId="77777777" w:rsidR="007E64E4" w:rsidRPr="005C1148" w:rsidRDefault="007E64E4" w:rsidP="00243411">
            <w:pPr>
              <w:rPr>
                <w:sz w:val="20"/>
                <w:szCs w:val="20"/>
              </w:rPr>
            </w:pPr>
          </w:p>
          <w:p w14:paraId="32F858A4" w14:textId="77777777" w:rsidR="007E64E4" w:rsidRPr="005E487A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Antal sökande</w:t>
            </w:r>
            <w:r w:rsidRPr="005E487A">
              <w:rPr>
                <w:sz w:val="20"/>
                <w:szCs w:val="20"/>
              </w:rPr>
              <w:t xml:space="preserve"> per doktorandtjänst</w:t>
            </w:r>
          </w:p>
          <w:p w14:paraId="7C6D596D" w14:textId="77777777" w:rsidR="007E64E4" w:rsidRPr="005E487A" w:rsidRDefault="007E64E4" w:rsidP="00243411">
            <w:pPr>
              <w:rPr>
                <w:sz w:val="20"/>
                <w:szCs w:val="20"/>
              </w:rPr>
            </w:pPr>
          </w:p>
          <w:p w14:paraId="0A0CA03D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Antal doktorander som disputerar och som blir klara i tid</w:t>
            </w:r>
          </w:p>
        </w:tc>
      </w:tr>
      <w:tr w:rsidR="007E64E4" w:rsidRPr="005C1148" w14:paraId="49C975B8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DFD" w14:textId="77777777" w:rsidR="007E64E4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Beslut kring</w:t>
            </w:r>
            <w:r w:rsidRPr="005C1148">
              <w:rPr>
                <w:sz w:val="20"/>
                <w:szCs w:val="20"/>
              </w:rPr>
              <w:t xml:space="preserve"> etablering av forskarutbildningsämnet socialt arbete</w:t>
            </w:r>
            <w:r>
              <w:rPr>
                <w:sz w:val="20"/>
                <w:szCs w:val="20"/>
              </w:rPr>
              <w:t xml:space="preserve"> </w:t>
            </w:r>
          </w:p>
          <w:p w14:paraId="5C5860CB" w14:textId="77777777" w:rsidR="007E64E4" w:rsidRPr="005C1148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C70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772FE5">
              <w:rPr>
                <w:sz w:val="20"/>
                <w:szCs w:val="20"/>
              </w:rPr>
              <w:t>Genomförd utvärdering av nackdelar/fördelar med ett nytt forskarutbildningsämne</w:t>
            </w:r>
            <w:r>
              <w:rPr>
                <w:sz w:val="20"/>
                <w:szCs w:val="20"/>
              </w:rPr>
              <w:t xml:space="preserve"> samt beslut</w:t>
            </w:r>
          </w:p>
        </w:tc>
      </w:tr>
      <w:tr w:rsidR="007E64E4" w:rsidRPr="005C1148" w14:paraId="271D8301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64D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Stabilitet med</w:t>
            </w:r>
            <w:r w:rsidRPr="005C1148">
              <w:rPr>
                <w:sz w:val="20"/>
                <w:szCs w:val="20"/>
              </w:rPr>
              <w:t xml:space="preserve"> </w:t>
            </w:r>
            <w:proofErr w:type="gramStart"/>
            <w:r w:rsidRPr="005C1148">
              <w:rPr>
                <w:sz w:val="20"/>
                <w:szCs w:val="20"/>
              </w:rPr>
              <w:t>30-35</w:t>
            </w:r>
            <w:proofErr w:type="gramEnd"/>
            <w:r w:rsidRPr="005C1148">
              <w:rPr>
                <w:sz w:val="20"/>
                <w:szCs w:val="20"/>
              </w:rPr>
              <w:t xml:space="preserve"> doktorander </w:t>
            </w:r>
          </w:p>
          <w:p w14:paraId="6FB6B55F" w14:textId="77777777" w:rsidR="007E64E4" w:rsidRPr="005C1148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FB4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 w:rsidRPr="005C1148">
              <w:rPr>
                <w:sz w:val="20"/>
                <w:szCs w:val="20"/>
              </w:rPr>
              <w:t>Antal doktorander</w:t>
            </w:r>
          </w:p>
          <w:p w14:paraId="21F09F57" w14:textId="77777777" w:rsidR="007E64E4" w:rsidRPr="005C1148" w:rsidRDefault="007E64E4" w:rsidP="00243411">
            <w:pPr>
              <w:rPr>
                <w:sz w:val="20"/>
                <w:szCs w:val="20"/>
              </w:rPr>
            </w:pPr>
          </w:p>
        </w:tc>
      </w:tr>
      <w:tr w:rsidR="007E64E4" w:rsidRPr="005C1148" w14:paraId="226475A4" w14:textId="77777777" w:rsidTr="007E64E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242" w14:textId="77777777" w:rsidR="007E64E4" w:rsidRPr="005C1148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C1148">
              <w:rPr>
                <w:sz w:val="20"/>
                <w:szCs w:val="20"/>
              </w:rPr>
              <w:t xml:space="preserve">tablerade forskarutbildningssamarbeten med andra lärosäten </w:t>
            </w:r>
          </w:p>
          <w:p w14:paraId="18F2C01A" w14:textId="77777777" w:rsidR="007E64E4" w:rsidRPr="005C1148" w:rsidRDefault="007E64E4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BEB" w14:textId="0338526F" w:rsidR="007E64E4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Antal forskarskolor där </w:t>
            </w:r>
            <w:proofErr w:type="spellStart"/>
            <w:proofErr w:type="gramStart"/>
            <w:r w:rsidR="009427B0">
              <w:rPr>
                <w:sz w:val="20"/>
                <w:szCs w:val="20"/>
              </w:rPr>
              <w:t>IHOVs</w:t>
            </w:r>
            <w:proofErr w:type="spellEnd"/>
            <w:proofErr w:type="gramEnd"/>
            <w:r w:rsidR="009427B0">
              <w:rPr>
                <w:sz w:val="20"/>
                <w:szCs w:val="20"/>
              </w:rPr>
              <w:t xml:space="preserve"> forskare och doktorander </w:t>
            </w:r>
            <w:r>
              <w:rPr>
                <w:sz w:val="20"/>
                <w:szCs w:val="20"/>
              </w:rPr>
              <w:t>ingår som part</w:t>
            </w:r>
            <w:r w:rsidR="009427B0">
              <w:rPr>
                <w:sz w:val="20"/>
                <w:szCs w:val="20"/>
              </w:rPr>
              <w:t xml:space="preserve">  </w:t>
            </w:r>
          </w:p>
          <w:p w14:paraId="67A32E9D" w14:textId="77777777" w:rsidR="009342F5" w:rsidRDefault="009342F5" w:rsidP="00243411">
            <w:pPr>
              <w:rPr>
                <w:sz w:val="20"/>
                <w:szCs w:val="20"/>
              </w:rPr>
            </w:pPr>
          </w:p>
          <w:p w14:paraId="289525CD" w14:textId="6178856A" w:rsidR="007E64E4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Andel externa handledare</w:t>
            </w:r>
          </w:p>
          <w:p w14:paraId="0A3B6436" w14:textId="77777777" w:rsidR="009342F5" w:rsidRDefault="009342F5" w:rsidP="00243411">
            <w:pPr>
              <w:rPr>
                <w:sz w:val="20"/>
                <w:szCs w:val="20"/>
              </w:rPr>
            </w:pPr>
          </w:p>
          <w:p w14:paraId="00C86201" w14:textId="7A402794" w:rsidR="007E64E4" w:rsidRPr="005C1148" w:rsidRDefault="007E64E4" w:rsidP="0024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gemensamma kurser och aktiviteter med andra lärosäten</w:t>
            </w:r>
          </w:p>
        </w:tc>
      </w:tr>
    </w:tbl>
    <w:p w14:paraId="08AB5842" w14:textId="5C54AB95" w:rsidR="000764BA" w:rsidRDefault="000764BA"/>
    <w:p w14:paraId="37475702" w14:textId="77777777" w:rsidR="000764BA" w:rsidRDefault="000764BA">
      <w:r>
        <w:br w:type="page"/>
      </w:r>
    </w:p>
    <w:p w14:paraId="46E1C670" w14:textId="77777777" w:rsidR="000764BA" w:rsidRDefault="000764BA" w:rsidP="000764BA">
      <w:pPr>
        <w:rPr>
          <w:b/>
          <w:bCs/>
        </w:rPr>
      </w:pPr>
      <w:r>
        <w:rPr>
          <w:b/>
          <w:bCs/>
        </w:rPr>
        <w:lastRenderedPageBreak/>
        <w:t xml:space="preserve">6. Forskningsverksamheten knyter an till </w:t>
      </w:r>
      <w:proofErr w:type="spellStart"/>
      <w:proofErr w:type="gramStart"/>
      <w:r>
        <w:rPr>
          <w:b/>
          <w:bCs/>
        </w:rPr>
        <w:t>IHOVs</w:t>
      </w:r>
      <w:proofErr w:type="spellEnd"/>
      <w:proofErr w:type="gramEnd"/>
      <w:r>
        <w:rPr>
          <w:b/>
          <w:bCs/>
        </w:rPr>
        <w:t xml:space="preserve"> samlade utbildningsutbud</w:t>
      </w:r>
    </w:p>
    <w:p w14:paraId="5E8680F1" w14:textId="77777777" w:rsidR="000764BA" w:rsidRDefault="000764BA" w:rsidP="000764BA">
      <w:pPr>
        <w:pStyle w:val="Liststycke"/>
        <w:numPr>
          <w:ilvl w:val="0"/>
          <w:numId w:val="6"/>
        </w:numPr>
      </w:pPr>
      <w:r>
        <w:t>Medarbetare undervisar i de metoder och inom de områden som motsvarar deras kompetens</w:t>
      </w:r>
    </w:p>
    <w:p w14:paraId="690D779D" w14:textId="77777777" w:rsidR="000764BA" w:rsidRDefault="000764BA" w:rsidP="000764BA">
      <w:pPr>
        <w:pStyle w:val="Liststycke"/>
        <w:numPr>
          <w:ilvl w:val="0"/>
          <w:numId w:val="6"/>
        </w:numPr>
      </w:pPr>
      <w:r>
        <w:t>All utbildning vid IHOV är forskningsanknuten</w:t>
      </w:r>
    </w:p>
    <w:tbl>
      <w:tblPr>
        <w:tblStyle w:val="Rutntstabell1ljusdekorfr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5575"/>
        <w:gridCol w:w="8190"/>
      </w:tblGrid>
      <w:tr w:rsidR="000764BA" w:rsidRPr="008C6806" w14:paraId="169C1EF0" w14:textId="77777777" w:rsidTr="0007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452" w14:textId="77777777" w:rsidR="000764BA" w:rsidRPr="008C6806" w:rsidRDefault="000764BA" w:rsidP="00243411">
            <w:pPr>
              <w:rPr>
                <w:szCs w:val="24"/>
              </w:rPr>
            </w:pPr>
            <w:r w:rsidRPr="008C6806">
              <w:rPr>
                <w:szCs w:val="24"/>
              </w:rPr>
              <w:t>Mål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275" w14:textId="77777777" w:rsidR="000764BA" w:rsidRPr="008C6806" w:rsidRDefault="000764BA" w:rsidP="00243411">
            <w:pPr>
              <w:rPr>
                <w:szCs w:val="24"/>
              </w:rPr>
            </w:pPr>
            <w:r w:rsidRPr="008C6806">
              <w:rPr>
                <w:szCs w:val="24"/>
              </w:rPr>
              <w:t>Indikatorer för utvärdering av mål</w:t>
            </w:r>
          </w:p>
        </w:tc>
      </w:tr>
      <w:tr w:rsidR="000764BA" w:rsidRPr="008C6806" w14:paraId="0BD71899" w14:textId="77777777" w:rsidTr="000764BA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C02" w14:textId="77777777" w:rsidR="000764BA" w:rsidRPr="008C6806" w:rsidRDefault="000764BA" w:rsidP="00243411">
            <w:pPr>
              <w:rPr>
                <w:sz w:val="20"/>
                <w:szCs w:val="20"/>
              </w:rPr>
            </w:pPr>
            <w:r w:rsidRPr="00186957">
              <w:rPr>
                <w:sz w:val="20"/>
                <w:szCs w:val="20"/>
              </w:rPr>
              <w:t>Medarbetare</w:t>
            </w:r>
            <w:r w:rsidRPr="00132538">
              <w:t xml:space="preserve"> </w:t>
            </w:r>
            <w:r w:rsidRPr="008C6806">
              <w:rPr>
                <w:sz w:val="20"/>
                <w:szCs w:val="20"/>
              </w:rPr>
              <w:t>undervisar i de metoder och inom de områden som motsvarar deras kompetens</w:t>
            </w:r>
          </w:p>
          <w:p w14:paraId="1DE2CC3A" w14:textId="77777777" w:rsidR="000764BA" w:rsidRPr="008C6806" w:rsidRDefault="000764BA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E85" w14:textId="77777777" w:rsidR="000764BA" w:rsidRPr="009342F5" w:rsidRDefault="000764BA" w:rsidP="00243411">
            <w:pPr>
              <w:rPr>
                <w:sz w:val="20"/>
                <w:szCs w:val="20"/>
              </w:rPr>
            </w:pPr>
            <w:r w:rsidRPr="009342F5">
              <w:rPr>
                <w:sz w:val="20"/>
                <w:szCs w:val="20"/>
              </w:rPr>
              <w:t>Medarbetarsamtal/ forskningsmiljöenkät</w:t>
            </w:r>
          </w:p>
          <w:p w14:paraId="3EEB18CD" w14:textId="77777777" w:rsidR="000764BA" w:rsidRPr="009342F5" w:rsidRDefault="000764BA" w:rsidP="00243411">
            <w:pPr>
              <w:rPr>
                <w:sz w:val="20"/>
                <w:szCs w:val="20"/>
              </w:rPr>
            </w:pPr>
          </w:p>
          <w:p w14:paraId="5C234B0F" w14:textId="77777777" w:rsidR="000764BA" w:rsidRPr="009342F5" w:rsidRDefault="000764BA" w:rsidP="00243411">
            <w:pPr>
              <w:rPr>
                <w:sz w:val="20"/>
                <w:szCs w:val="20"/>
              </w:rPr>
            </w:pPr>
            <w:r w:rsidRPr="009342F5">
              <w:rPr>
                <w:sz w:val="20"/>
                <w:szCs w:val="20"/>
              </w:rPr>
              <w:t>Redovisning från centrumbildningar och forskargrupper</w:t>
            </w:r>
          </w:p>
          <w:p w14:paraId="51036F71" w14:textId="77777777" w:rsidR="000764BA" w:rsidRPr="009342F5" w:rsidRDefault="000764BA" w:rsidP="00243411">
            <w:pPr>
              <w:rPr>
                <w:sz w:val="20"/>
                <w:szCs w:val="20"/>
              </w:rPr>
            </w:pPr>
          </w:p>
        </w:tc>
      </w:tr>
      <w:tr w:rsidR="000764BA" w:rsidRPr="008C6806" w14:paraId="3360B733" w14:textId="77777777" w:rsidTr="000764BA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130" w14:textId="77777777" w:rsidR="000764BA" w:rsidRPr="008C6806" w:rsidRDefault="000764BA" w:rsidP="00243411">
            <w:pPr>
              <w:rPr>
                <w:sz w:val="20"/>
                <w:szCs w:val="20"/>
              </w:rPr>
            </w:pPr>
            <w:r w:rsidRPr="008C6806">
              <w:rPr>
                <w:sz w:val="20"/>
                <w:szCs w:val="20"/>
              </w:rPr>
              <w:t>All utbildning vid IHOV är forskningsanknuten</w:t>
            </w:r>
          </w:p>
          <w:p w14:paraId="405293B3" w14:textId="77777777" w:rsidR="000764BA" w:rsidRPr="008C6806" w:rsidRDefault="000764BA" w:rsidP="00243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E22" w14:textId="759E437D" w:rsidR="000764BA" w:rsidRPr="009342F5" w:rsidRDefault="000764BA" w:rsidP="00243411">
            <w:pPr>
              <w:rPr>
                <w:sz w:val="20"/>
                <w:szCs w:val="20"/>
              </w:rPr>
            </w:pPr>
            <w:r w:rsidRPr="009342F5">
              <w:rPr>
                <w:sz w:val="20"/>
                <w:szCs w:val="20"/>
              </w:rPr>
              <w:t>Kursanalyser</w:t>
            </w:r>
            <w:r w:rsidR="00136212" w:rsidRPr="009342F5">
              <w:rPr>
                <w:sz w:val="20"/>
                <w:szCs w:val="20"/>
              </w:rPr>
              <w:t xml:space="preserve"> och programanalyser </w:t>
            </w:r>
          </w:p>
          <w:p w14:paraId="0205CB9B" w14:textId="77777777" w:rsidR="000764BA" w:rsidRPr="009342F5" w:rsidRDefault="000764BA" w:rsidP="00243411">
            <w:pPr>
              <w:rPr>
                <w:sz w:val="20"/>
                <w:szCs w:val="20"/>
              </w:rPr>
            </w:pPr>
          </w:p>
        </w:tc>
      </w:tr>
    </w:tbl>
    <w:p w14:paraId="4C9A73AE" w14:textId="77777777" w:rsidR="007E64E4" w:rsidRDefault="007E64E4"/>
    <w:sectPr w:rsidR="007E64E4" w:rsidSect="007E64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9D9C" w14:textId="77777777" w:rsidR="00176755" w:rsidRDefault="00176755" w:rsidP="00136212">
      <w:pPr>
        <w:spacing w:after="0" w:line="240" w:lineRule="auto"/>
      </w:pPr>
      <w:r>
        <w:separator/>
      </w:r>
    </w:p>
  </w:endnote>
  <w:endnote w:type="continuationSeparator" w:id="0">
    <w:p w14:paraId="6F57E860" w14:textId="77777777" w:rsidR="00176755" w:rsidRDefault="00176755" w:rsidP="0013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38FC" w14:textId="77777777" w:rsidR="00176755" w:rsidRDefault="00176755" w:rsidP="00136212">
      <w:pPr>
        <w:spacing w:after="0" w:line="240" w:lineRule="auto"/>
      </w:pPr>
      <w:r>
        <w:separator/>
      </w:r>
    </w:p>
  </w:footnote>
  <w:footnote w:type="continuationSeparator" w:id="0">
    <w:p w14:paraId="3F0FA674" w14:textId="77777777" w:rsidR="00176755" w:rsidRDefault="00176755" w:rsidP="0013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2B05" w14:textId="459A15EF" w:rsidR="00136212" w:rsidRDefault="00C24E12">
    <w:pPr>
      <w:pStyle w:val="Sidhuvud"/>
    </w:pPr>
    <w:r>
      <w:t>2024-1</w:t>
    </w:r>
    <w:r w:rsidR="004F5C37">
      <w:t>2</w:t>
    </w:r>
    <w:r>
      <w:t>-</w:t>
    </w:r>
    <w:r w:rsidR="005C7461">
      <w:t>11</w:t>
    </w:r>
    <w:r>
      <w:t xml:space="preserve"> rev3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335"/>
    <w:multiLevelType w:val="hybridMultilevel"/>
    <w:tmpl w:val="5F2A2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56890"/>
    <w:multiLevelType w:val="hybridMultilevel"/>
    <w:tmpl w:val="74020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B1A"/>
    <w:multiLevelType w:val="hybridMultilevel"/>
    <w:tmpl w:val="4B464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F26C8"/>
    <w:multiLevelType w:val="hybridMultilevel"/>
    <w:tmpl w:val="DE32C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7B54"/>
    <w:multiLevelType w:val="hybridMultilevel"/>
    <w:tmpl w:val="48EC0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B26FB"/>
    <w:multiLevelType w:val="hybridMultilevel"/>
    <w:tmpl w:val="5D480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1438">
    <w:abstractNumId w:val="2"/>
  </w:num>
  <w:num w:numId="2" w16cid:durableId="478303396">
    <w:abstractNumId w:val="4"/>
  </w:num>
  <w:num w:numId="3" w16cid:durableId="267349217">
    <w:abstractNumId w:val="1"/>
  </w:num>
  <w:num w:numId="4" w16cid:durableId="1373651799">
    <w:abstractNumId w:val="0"/>
  </w:num>
  <w:num w:numId="5" w16cid:durableId="751050566">
    <w:abstractNumId w:val="3"/>
  </w:num>
  <w:num w:numId="6" w16cid:durableId="1146512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E4"/>
    <w:rsid w:val="00055391"/>
    <w:rsid w:val="000729C9"/>
    <w:rsid w:val="00073957"/>
    <w:rsid w:val="000764BA"/>
    <w:rsid w:val="00136212"/>
    <w:rsid w:val="00176755"/>
    <w:rsid w:val="001874F0"/>
    <w:rsid w:val="001972EB"/>
    <w:rsid w:val="001B52E0"/>
    <w:rsid w:val="00251BFE"/>
    <w:rsid w:val="00300AC7"/>
    <w:rsid w:val="00337B1E"/>
    <w:rsid w:val="00364D8D"/>
    <w:rsid w:val="003B6B69"/>
    <w:rsid w:val="004232E2"/>
    <w:rsid w:val="0047536B"/>
    <w:rsid w:val="004B2FBF"/>
    <w:rsid w:val="004F5C37"/>
    <w:rsid w:val="0051326A"/>
    <w:rsid w:val="0052549F"/>
    <w:rsid w:val="00542B5F"/>
    <w:rsid w:val="005B301B"/>
    <w:rsid w:val="005C7461"/>
    <w:rsid w:val="005E487A"/>
    <w:rsid w:val="00611653"/>
    <w:rsid w:val="006544A1"/>
    <w:rsid w:val="006A0E74"/>
    <w:rsid w:val="006A70B6"/>
    <w:rsid w:val="006D506A"/>
    <w:rsid w:val="007117C8"/>
    <w:rsid w:val="007266B9"/>
    <w:rsid w:val="007C6EBB"/>
    <w:rsid w:val="007E64E4"/>
    <w:rsid w:val="0081397C"/>
    <w:rsid w:val="00850EF4"/>
    <w:rsid w:val="008B6046"/>
    <w:rsid w:val="008D5E22"/>
    <w:rsid w:val="009342F5"/>
    <w:rsid w:val="009427B0"/>
    <w:rsid w:val="00971579"/>
    <w:rsid w:val="00983CE0"/>
    <w:rsid w:val="00AA31BB"/>
    <w:rsid w:val="00AD3F61"/>
    <w:rsid w:val="00B01894"/>
    <w:rsid w:val="00BB4DAB"/>
    <w:rsid w:val="00BB5BDC"/>
    <w:rsid w:val="00BC2081"/>
    <w:rsid w:val="00C138D7"/>
    <w:rsid w:val="00C24E12"/>
    <w:rsid w:val="00C71AB9"/>
    <w:rsid w:val="00C7437D"/>
    <w:rsid w:val="00C84C8C"/>
    <w:rsid w:val="00D048B2"/>
    <w:rsid w:val="00D321EA"/>
    <w:rsid w:val="00D60B4F"/>
    <w:rsid w:val="00E41300"/>
    <w:rsid w:val="00EA3B2A"/>
    <w:rsid w:val="00EB4FE6"/>
    <w:rsid w:val="00FD0DFE"/>
    <w:rsid w:val="00FF4666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8229D"/>
  <w15:chartTrackingRefBased/>
  <w15:docId w15:val="{28BB84BE-D3A3-4E4F-9680-13D97CE0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E4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6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6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6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6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6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6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6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6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6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6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64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64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64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64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64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64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6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6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64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64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64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6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64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64E4"/>
    <w:rPr>
      <w:b/>
      <w:bCs/>
      <w:smallCaps/>
      <w:color w:val="0F4761" w:themeColor="accent1" w:themeShade="BF"/>
      <w:spacing w:val="5"/>
    </w:rPr>
  </w:style>
  <w:style w:type="table" w:styleId="Rutntstabell1ljusdekorfrg5">
    <w:name w:val="Grid Table 1 Light Accent 5"/>
    <w:basedOn w:val="Normaltabell"/>
    <w:uiPriority w:val="46"/>
    <w:rsid w:val="007E64E4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13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212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3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212"/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1B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51B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51BF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1B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1BFE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9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775</Words>
  <Characters>5525</Characters>
  <Application>Microsoft Office Word</Application>
  <DocSecurity>0</DocSecurity>
  <Lines>163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Fatumo Osman (HDa)</dc:creator>
  <cp:keywords/>
  <dc:description/>
  <cp:lastModifiedBy>Fatumo Osman (HDa)</cp:lastModifiedBy>
  <cp:revision>37</cp:revision>
  <dcterms:created xsi:type="dcterms:W3CDTF">2024-12-11T14:45:00Z</dcterms:created>
  <dcterms:modified xsi:type="dcterms:W3CDTF">2025-05-02T09:27:00Z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63bf4a9e-cf04-4796-8f13-f95645162840</vt:lpwstr>
  </property>
</Properties>
</file>