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8B6" w:rsidRPr="00AC520C" w:rsidRDefault="00E018B6" w:rsidP="00E018B6">
      <w:pPr>
        <w:rPr>
          <w:sz w:val="32"/>
          <w:szCs w:val="32"/>
        </w:rPr>
      </w:pPr>
      <w:bookmarkStart w:id="0" w:name="_GoBack"/>
      <w:bookmarkEnd w:id="0"/>
      <w:r w:rsidRPr="00AC520C">
        <w:rPr>
          <w:sz w:val="32"/>
          <w:szCs w:val="32"/>
        </w:rPr>
        <w:t>FORSKARNA INOM ÄMNET SVENSKA SOM ANDRASPRÅK</w:t>
      </w:r>
      <w:r w:rsidR="009A797A">
        <w:rPr>
          <w:sz w:val="32"/>
          <w:szCs w:val="32"/>
        </w:rPr>
        <w:t xml:space="preserve"> - 2017</w:t>
      </w:r>
    </w:p>
    <w:p w:rsidR="00E05AA9" w:rsidRDefault="00E05AA9" w:rsidP="00E018B6">
      <w:pPr>
        <w:spacing w:after="0" w:line="240" w:lineRule="auto"/>
      </w:pPr>
    </w:p>
    <w:p w:rsidR="00A33DB8" w:rsidRPr="006E5D5A" w:rsidRDefault="00A33DB8" w:rsidP="00A33DB8">
      <w:pPr>
        <w:rPr>
          <w:b/>
          <w:bCs/>
          <w:sz w:val="28"/>
          <w:szCs w:val="28"/>
        </w:rPr>
      </w:pPr>
      <w:r w:rsidRPr="006E5D5A">
        <w:rPr>
          <w:b/>
          <w:bCs/>
          <w:sz w:val="28"/>
          <w:szCs w:val="28"/>
        </w:rPr>
        <w:t>CHRISTIAN HECHT</w:t>
      </w:r>
    </w:p>
    <w:p w:rsidR="00DD10D6" w:rsidRPr="008B122E" w:rsidRDefault="00DD10D6" w:rsidP="00DD10D6">
      <w:pPr>
        <w:spacing w:after="0" w:line="240" w:lineRule="auto"/>
        <w:rPr>
          <w:bCs/>
          <w:color w:val="000000" w:themeColor="text1"/>
          <w:lang w:val="de-DE"/>
        </w:rPr>
      </w:pPr>
      <w:r w:rsidRPr="00DD10D6">
        <w:rPr>
          <w:bCs/>
          <w:color w:val="000000" w:themeColor="text1"/>
        </w:rPr>
        <w:t xml:space="preserve">Christian Hecht är lektor i svenska som andraspråk vid Högskolan Dalarna. Han har främst undervisat i svenska som andraspråk, svenska, tyska och fonetik på olika nivåer i olika länder sedan 1970-talet. Sedan 1980-talet har han utbildat blivande och verksamma lärare. Umeå universitet lämnade han med en licentiatexamen i fonetik och en ämneslärarexamen i svenska, tyska och fonetik (senare lärarlegitimation). Statistik och informationsbehandling har han läst som enstaka kurser, pedagogik/didaktik som forskarkurser. Christian disputerade vid Humboldt-Universität Berlin med en doktorsavhandling om främmandespråksundervisning: Tysk-svenska segmentella snarlikheter vid läsunderstödd hörförståelse i främmandespråksundervisningen. </w:t>
      </w:r>
      <w:r w:rsidRPr="008B122E">
        <w:rPr>
          <w:bCs/>
          <w:color w:val="000000" w:themeColor="text1"/>
          <w:lang w:val="de-DE"/>
        </w:rPr>
        <w:t xml:space="preserve">(Segmentelle Ähnlichkeiten Deutsch-Schwedisch beim lesegestützten Hörverstehen im Fremdsprachenunterricht.) Språklikheter och lärande är hans forskningsintressen. </w:t>
      </w:r>
    </w:p>
    <w:p w:rsidR="00DD10D6" w:rsidRPr="00DD10D6" w:rsidRDefault="00DD10D6" w:rsidP="00DD10D6">
      <w:pPr>
        <w:spacing w:after="0" w:line="240" w:lineRule="auto"/>
        <w:rPr>
          <w:bCs/>
          <w:color w:val="000000" w:themeColor="text1"/>
        </w:rPr>
      </w:pPr>
      <w:r w:rsidRPr="00DD10D6">
        <w:rPr>
          <w:bCs/>
          <w:color w:val="000000" w:themeColor="text1"/>
        </w:rPr>
        <w:t xml:space="preserve">Ytterligare information om hans publikationer och annat nås t.ex. via följande länk: </w:t>
      </w:r>
    </w:p>
    <w:p w:rsidR="00A33DB8" w:rsidRPr="00DD10D6" w:rsidRDefault="00DD10D6" w:rsidP="00DD10D6">
      <w:pPr>
        <w:spacing w:after="0" w:line="240" w:lineRule="auto"/>
        <w:rPr>
          <w:bCs/>
          <w:color w:val="000000" w:themeColor="text1"/>
        </w:rPr>
      </w:pPr>
      <w:r w:rsidRPr="00DD10D6">
        <w:rPr>
          <w:bCs/>
          <w:color w:val="000000" w:themeColor="text1"/>
        </w:rPr>
        <w:t>http://www.du.se/sv/Om-Hogskolan/Organisation/Sok-personal/Min-presentation/?userId=1609</w:t>
      </w:r>
    </w:p>
    <w:p w:rsidR="00A33DB8" w:rsidRDefault="00A33DB8" w:rsidP="00E018B6">
      <w:pPr>
        <w:spacing w:after="0" w:line="240" w:lineRule="auto"/>
      </w:pPr>
    </w:p>
    <w:p w:rsidR="00DD10D6" w:rsidRDefault="00DD10D6" w:rsidP="00E018B6">
      <w:pPr>
        <w:spacing w:after="0" w:line="240" w:lineRule="auto"/>
      </w:pPr>
    </w:p>
    <w:p w:rsidR="00E05AA9" w:rsidRPr="006E5D5A" w:rsidRDefault="00E05AA9" w:rsidP="00E018B6">
      <w:pPr>
        <w:spacing w:after="0" w:line="240" w:lineRule="auto"/>
        <w:rPr>
          <w:b/>
          <w:sz w:val="28"/>
          <w:szCs w:val="28"/>
        </w:rPr>
      </w:pPr>
      <w:r w:rsidRPr="006E5D5A">
        <w:rPr>
          <w:b/>
          <w:sz w:val="28"/>
          <w:szCs w:val="28"/>
        </w:rPr>
        <w:t>SAMIRA HENNIUS</w:t>
      </w:r>
    </w:p>
    <w:p w:rsidR="00E05AA9" w:rsidRDefault="00E05AA9" w:rsidP="00E018B6">
      <w:pPr>
        <w:spacing w:after="0" w:line="240" w:lineRule="auto"/>
      </w:pPr>
    </w:p>
    <w:p w:rsidR="00A33DB8" w:rsidRPr="00A33DB8" w:rsidRDefault="00A33DB8" w:rsidP="00A33DB8">
      <w:pPr>
        <w:spacing w:after="0" w:line="240" w:lineRule="auto"/>
        <w:rPr>
          <w:i/>
        </w:rPr>
      </w:pPr>
      <w:r>
        <w:t xml:space="preserve">Samira Hennius är lektor i svenska som andraspråk och doktor i didaktik med inriktning mot svenska som andraspråk. Hennius har bedrivit sina studier på forskarskolan Utbildningsvetenskap med inriktning mot didaktik vid Örebro universitet och disputerade 2014 med avhandlingen: </w:t>
      </w:r>
      <w:r w:rsidRPr="00A33DB8">
        <w:rPr>
          <w:i/>
        </w:rPr>
        <w:t>”Vi kan skriva förargument och sedan motargument”. Om deliberativa samtal i undervisning i svenska som andraspråk på högskolenivå.</w:t>
      </w:r>
    </w:p>
    <w:p w:rsidR="00A33DB8" w:rsidRDefault="00A33DB8" w:rsidP="00A33DB8">
      <w:pPr>
        <w:spacing w:after="0" w:line="240" w:lineRule="auto"/>
      </w:pPr>
    </w:p>
    <w:p w:rsidR="00E05AA9" w:rsidRDefault="00A33DB8" w:rsidP="00A33DB8">
      <w:pPr>
        <w:spacing w:after="0" w:line="240" w:lineRule="auto"/>
      </w:pPr>
      <w:r>
        <w:t>Hennius forskningsintressen är flerspråkighet, svenska som andraspråk, samtal och interaktion i flerspråkiga klassrum samt forskning om demokrati och utbildning. Hennius har deltagit och deltar i fler forskningsprojekt.</w:t>
      </w:r>
    </w:p>
    <w:p w:rsidR="00A33DB8" w:rsidRDefault="00A33DB8" w:rsidP="00A33DB8">
      <w:pPr>
        <w:spacing w:after="0" w:line="240" w:lineRule="auto"/>
      </w:pPr>
    </w:p>
    <w:p w:rsidR="00E05AA9" w:rsidRDefault="00E05AA9" w:rsidP="00E05AA9">
      <w:pPr>
        <w:spacing w:after="0" w:line="240" w:lineRule="auto"/>
      </w:pPr>
      <w:r w:rsidRPr="00E05AA9">
        <w:rPr>
          <w:b/>
        </w:rPr>
        <w:t>Pågående forskningsprojekt</w:t>
      </w:r>
      <w:r>
        <w:t xml:space="preserve"> </w:t>
      </w:r>
    </w:p>
    <w:p w:rsidR="00E05AA9" w:rsidRDefault="00E05AA9" w:rsidP="00E05AA9">
      <w:pPr>
        <w:spacing w:after="0" w:line="240" w:lineRule="auto"/>
      </w:pPr>
      <w:r>
        <w:t>Språkliga resurser och digitala verktyg i grundläggande skriftspråksundervisning inom sfi</w:t>
      </w:r>
    </w:p>
    <w:p w:rsidR="00E05AA9" w:rsidRDefault="00E05AA9" w:rsidP="00E05AA9">
      <w:pPr>
        <w:spacing w:after="0" w:line="240" w:lineRule="auto"/>
      </w:pPr>
    </w:p>
    <w:p w:rsidR="00E05AA9" w:rsidRPr="00E05AA9" w:rsidRDefault="00E05AA9" w:rsidP="00E05AA9">
      <w:pPr>
        <w:spacing w:after="0" w:line="240" w:lineRule="auto"/>
        <w:rPr>
          <w:b/>
        </w:rPr>
      </w:pPr>
      <w:r w:rsidRPr="00E05AA9">
        <w:rPr>
          <w:b/>
        </w:rPr>
        <w:t>Aktuella publikationer</w:t>
      </w:r>
    </w:p>
    <w:p w:rsidR="009C53D4" w:rsidRPr="009C53D4" w:rsidRDefault="00E05AA9" w:rsidP="00E05AA9">
      <w:pPr>
        <w:spacing w:after="0" w:line="240" w:lineRule="auto"/>
        <w:rPr>
          <w:i/>
        </w:rPr>
      </w:pPr>
      <w:r>
        <w:t xml:space="preserve">Wedin, Åsa, Rosén, Jenny, Rasti, Sori, Hennius, Samira. </w:t>
      </w:r>
      <w:r w:rsidRPr="009C53D4">
        <w:rPr>
          <w:i/>
        </w:rPr>
        <w:t xml:space="preserve">Grundläggande litteracitet : Att undervisa </w:t>
      </w:r>
    </w:p>
    <w:p w:rsidR="00E05AA9" w:rsidRDefault="00E05AA9" w:rsidP="009C53D4">
      <w:pPr>
        <w:spacing w:after="0" w:line="240" w:lineRule="auto"/>
        <w:ind w:left="283"/>
      </w:pPr>
      <w:r w:rsidRPr="009C53D4">
        <w:rPr>
          <w:i/>
        </w:rPr>
        <w:t>vuxna med svenska som andraspråk,</w:t>
      </w:r>
      <w:r>
        <w:t xml:space="preserve"> 2016. Rapport.</w:t>
      </w:r>
    </w:p>
    <w:p w:rsidR="009C53D4" w:rsidRPr="009C53D4" w:rsidRDefault="00E05AA9" w:rsidP="00E05AA9">
      <w:pPr>
        <w:spacing w:after="0" w:line="240" w:lineRule="auto"/>
        <w:rPr>
          <w:i/>
        </w:rPr>
      </w:pPr>
      <w:r>
        <w:t xml:space="preserve">Hennius, Samira. </w:t>
      </w:r>
      <w:r w:rsidRPr="009C53D4">
        <w:rPr>
          <w:i/>
        </w:rPr>
        <w:t>"Vi kan skriva förargume</w:t>
      </w:r>
      <w:r w:rsidR="009C53D4" w:rsidRPr="009C53D4">
        <w:rPr>
          <w:i/>
        </w:rPr>
        <w:t>nt och sedan motargument"</w:t>
      </w:r>
      <w:r w:rsidRPr="009C53D4">
        <w:rPr>
          <w:i/>
        </w:rPr>
        <w:t xml:space="preserve">: Om deliberativa samtal i </w:t>
      </w:r>
    </w:p>
    <w:p w:rsidR="00E05AA9" w:rsidRDefault="00E05AA9" w:rsidP="009C53D4">
      <w:pPr>
        <w:spacing w:after="0" w:line="240" w:lineRule="auto"/>
        <w:ind w:left="283"/>
      </w:pPr>
      <w:r w:rsidRPr="009C53D4">
        <w:rPr>
          <w:i/>
        </w:rPr>
        <w:t>undervisning i svenska som andraspråk på högskolenivå</w:t>
      </w:r>
      <w:r>
        <w:t xml:space="preserve">, Mälardalen University, 2014. Doktorsavhandling. </w:t>
      </w:r>
    </w:p>
    <w:p w:rsidR="009C53D4" w:rsidRDefault="00E05AA9" w:rsidP="00E05AA9">
      <w:pPr>
        <w:spacing w:after="0" w:line="240" w:lineRule="auto"/>
      </w:pPr>
      <w:r>
        <w:t xml:space="preserve">Balode, Ineta, Ekström, Kristin, Fedosova, Jekaterina, Velichko, Olena, Hennius, Samira, Jansson, </w:t>
      </w:r>
    </w:p>
    <w:p w:rsidR="00E05AA9" w:rsidRDefault="00E05AA9" w:rsidP="009C53D4">
      <w:pPr>
        <w:spacing w:after="0" w:line="240" w:lineRule="auto"/>
        <w:ind w:left="283"/>
      </w:pPr>
      <w:r>
        <w:t xml:space="preserve">Magnus, Krakopolskaja, Natalia, Mamchur, Hanna, Orehovs, Ivar, Ryzmakova, Olga, Vanjashkin, Sergej. </w:t>
      </w:r>
      <w:r w:rsidRPr="009C53D4">
        <w:rPr>
          <w:i/>
        </w:rPr>
        <w:t>Svenska som främmande språk i olika klassrum : En projektrapport</w:t>
      </w:r>
      <w:r>
        <w:t xml:space="preserve">, 2012. Rapport. </w:t>
      </w:r>
    </w:p>
    <w:p w:rsidR="00E05AA9" w:rsidRDefault="00E05AA9" w:rsidP="00E018B6">
      <w:pPr>
        <w:spacing w:after="0" w:line="240" w:lineRule="auto"/>
      </w:pPr>
    </w:p>
    <w:p w:rsidR="00E05AA9" w:rsidRDefault="00E05AA9" w:rsidP="00E018B6">
      <w:pPr>
        <w:spacing w:after="0" w:line="240" w:lineRule="auto"/>
      </w:pPr>
    </w:p>
    <w:p w:rsidR="005A7340" w:rsidRPr="005A7340" w:rsidRDefault="005A7340" w:rsidP="00E018B6">
      <w:pPr>
        <w:spacing w:after="0" w:line="240" w:lineRule="auto"/>
        <w:rPr>
          <w:b/>
          <w:sz w:val="28"/>
          <w:szCs w:val="28"/>
        </w:rPr>
      </w:pPr>
      <w:r w:rsidRPr="005A7340">
        <w:rPr>
          <w:b/>
          <w:sz w:val="28"/>
          <w:szCs w:val="28"/>
        </w:rPr>
        <w:t>BERIT LUNDGREN</w:t>
      </w:r>
    </w:p>
    <w:p w:rsidR="005A7340" w:rsidRDefault="005A7340" w:rsidP="00E018B6">
      <w:pPr>
        <w:spacing w:after="0" w:line="240" w:lineRule="auto"/>
      </w:pPr>
    </w:p>
    <w:p w:rsidR="005A7340" w:rsidRDefault="005A7340" w:rsidP="005A7340">
      <w:pPr>
        <w:spacing w:after="0" w:line="240" w:lineRule="auto"/>
      </w:pPr>
      <w:r>
        <w:t xml:space="preserve">Berit Lundgren är docent i pedagogiskt arbete och lektor i svenska som andraspråk. Hennes forskningsfält är svenska som andraspråk, literacy och critical literacy. Samtliga har ett didaktiskt perspektiv. Berit Lundgren disputerade 2005 med avhandlingen </w:t>
      </w:r>
      <w:r w:rsidRPr="005A7340">
        <w:rPr>
          <w:i/>
        </w:rPr>
        <w:t>Skolan i livet – Livet i skolan, några illitterata kvinnor lär sig tala, läsa och skriva på svenska som andraspråk</w:t>
      </w:r>
      <w:r>
        <w:t xml:space="preserve">. Två skolforskningsprojekt, </w:t>
      </w:r>
      <w:r>
        <w:lastRenderedPageBreak/>
        <w:t>ett i årskurs 4-6 och ett inom Introduktionsprogrammet för nyanlända har nyligen avslutats och förväntas publiceras under 2017.</w:t>
      </w:r>
    </w:p>
    <w:p w:rsidR="005A7340" w:rsidRDefault="005A7340" w:rsidP="005A7340">
      <w:pPr>
        <w:spacing w:after="0" w:line="240" w:lineRule="auto"/>
      </w:pPr>
    </w:p>
    <w:p w:rsidR="005A7340" w:rsidRDefault="005A7340" w:rsidP="005A7340">
      <w:pPr>
        <w:spacing w:after="0" w:line="240" w:lineRule="auto"/>
      </w:pPr>
      <w:r>
        <w:t xml:space="preserve">Forskningsprojekten har i Sverige varit inriktade mot literacy och svenska som andraspråk i grundskolans årskurs 5-7. Under 2 år följde Lundgren några klasser på två olika skolor, observerade undervisningen, samtalade med elever och lärare i fokusgrupper. Studierna resulterade i artiklar och bokkapitel samt ett flertal konferenspresentationer. </w:t>
      </w:r>
    </w:p>
    <w:p w:rsidR="005A7340" w:rsidRDefault="005A7340" w:rsidP="005A7340">
      <w:pPr>
        <w:spacing w:after="0" w:line="240" w:lineRule="auto"/>
      </w:pPr>
    </w:p>
    <w:p w:rsidR="005A7340" w:rsidRDefault="005A7340" w:rsidP="005A7340">
      <w:pPr>
        <w:spacing w:after="0" w:line="240" w:lineRule="auto"/>
      </w:pPr>
      <w:r>
        <w:t>Lundgren har även genomfört studier i Sydafrika, framförallt i highschool. Hon är forskningsanknuten till Nelson Mandela Metropolitan University (NMMU) sedan 2013. Studierna har lett till två artiklar, en om literacy och skolutveckling i årskurs 8 och en om genus i skönlitteratur för ungdomar. Ytterligare två artiklar i en sydafrikansk kontext, med fokus på identitet respektive metodutveckling för deltagande studier, förväntas publiceras under 2017.</w:t>
      </w:r>
    </w:p>
    <w:p w:rsidR="005A7340" w:rsidRDefault="005A7340" w:rsidP="00E018B6">
      <w:pPr>
        <w:spacing w:after="0" w:line="240" w:lineRule="auto"/>
      </w:pPr>
    </w:p>
    <w:p w:rsidR="005A7340" w:rsidRDefault="005A7340" w:rsidP="00E018B6">
      <w:pPr>
        <w:spacing w:after="0" w:line="240" w:lineRule="auto"/>
      </w:pPr>
    </w:p>
    <w:p w:rsidR="00E05AA9" w:rsidRPr="006E5D5A" w:rsidRDefault="00E05AA9" w:rsidP="00E018B6">
      <w:pPr>
        <w:spacing w:after="0" w:line="240" w:lineRule="auto"/>
        <w:rPr>
          <w:b/>
          <w:sz w:val="28"/>
          <w:szCs w:val="28"/>
        </w:rPr>
      </w:pPr>
      <w:r w:rsidRPr="006E5D5A">
        <w:rPr>
          <w:b/>
          <w:sz w:val="28"/>
          <w:szCs w:val="28"/>
        </w:rPr>
        <w:t>SARA NITTVE</w:t>
      </w:r>
    </w:p>
    <w:p w:rsidR="00E05AA9" w:rsidRDefault="00E05AA9" w:rsidP="00E018B6">
      <w:pPr>
        <w:spacing w:after="0" w:line="240" w:lineRule="auto"/>
      </w:pPr>
    </w:p>
    <w:p w:rsidR="00E05AA9" w:rsidRDefault="00E05AA9" w:rsidP="00E05AA9">
      <w:pPr>
        <w:spacing w:after="0" w:line="240" w:lineRule="auto"/>
      </w:pPr>
      <w:r>
        <w:t>Sara Nittve är doktorand vid Åbo Akademi och skriver sin doktorsavhandling om flerspråkig litteratur publicerad på svenska.</w:t>
      </w:r>
    </w:p>
    <w:p w:rsidR="00E05AA9" w:rsidRPr="00A33DB8" w:rsidRDefault="00E05AA9" w:rsidP="00E05AA9">
      <w:pPr>
        <w:spacing w:after="0" w:line="240" w:lineRule="auto"/>
      </w:pPr>
    </w:p>
    <w:p w:rsidR="00E05AA9" w:rsidRPr="009C53D4" w:rsidRDefault="00E05AA9" w:rsidP="00E05AA9">
      <w:pPr>
        <w:spacing w:after="0" w:line="240" w:lineRule="auto"/>
        <w:rPr>
          <w:color w:val="7030A0"/>
          <w:lang w:val="en-US"/>
        </w:rPr>
      </w:pPr>
      <w:r w:rsidRPr="009C53D4">
        <w:rPr>
          <w:color w:val="7030A0"/>
          <w:lang w:val="en-US"/>
        </w:rPr>
        <w:t>Sara Nittve is PhD-student at Åbo Akademi and her Thesis is about multilingual literature published in Swedish.</w:t>
      </w:r>
    </w:p>
    <w:p w:rsidR="00E05AA9" w:rsidRPr="00E05AA9" w:rsidRDefault="00E05AA9" w:rsidP="00E05AA9">
      <w:pPr>
        <w:spacing w:after="0" w:line="240" w:lineRule="auto"/>
        <w:rPr>
          <w:lang w:val="en-US"/>
        </w:rPr>
      </w:pPr>
    </w:p>
    <w:p w:rsidR="00E05AA9" w:rsidRPr="00E05AA9" w:rsidRDefault="00E05AA9" w:rsidP="00E05AA9">
      <w:pPr>
        <w:spacing w:after="0" w:line="240" w:lineRule="auto"/>
        <w:rPr>
          <w:b/>
        </w:rPr>
      </w:pPr>
      <w:r w:rsidRPr="00E05AA9">
        <w:rPr>
          <w:b/>
        </w:rPr>
        <w:t>Pågående forskningsprojekt</w:t>
      </w:r>
    </w:p>
    <w:p w:rsidR="00E05AA9" w:rsidRDefault="00E05AA9" w:rsidP="00E05AA9">
      <w:pPr>
        <w:spacing w:after="0" w:line="240" w:lineRule="auto"/>
      </w:pPr>
      <w:r>
        <w:t>Ämnet för avhandlingen är icke-prototypiska element med anknytning till flerspråkighet och utländsk varietet i svenskspråkig skönlitteratur under 2000-talet och dess relevans som stilistiskt verkningsmedel. Främst berör undersökningen element på fraseologisk och syntaktisk nivå (Leech &amp; Short 2007:62) i verken. Under 2000-talet har dessa uppmärksammats (Källström 2005, 2006, 2011) men ingen sammanhängande studie har tydliggjort de stilistiska funktioner som dessa element kan ha.</w:t>
      </w:r>
    </w:p>
    <w:p w:rsidR="00E05AA9" w:rsidRDefault="00E05AA9" w:rsidP="00E05AA9">
      <w:pPr>
        <w:spacing w:after="0" w:line="240" w:lineRule="auto"/>
      </w:pPr>
    </w:p>
    <w:p w:rsidR="00E05AA9" w:rsidRDefault="00E05AA9" w:rsidP="00E05AA9">
      <w:pPr>
        <w:spacing w:after="0" w:line="240" w:lineRule="auto"/>
      </w:pPr>
      <w:r>
        <w:t xml:space="preserve">Avhandlingens studieobjekt är skönlitteratur utgiven på svenska under 2000-talet. Avgränsningen är ett resultat av att det under dessa år utkommit flera verk vars författare på något sätt använder icke-prototypiska språkelement på ett sätt som för prosans del tycks vara nydanande. De studerade texterna hämtar delvis språkliga och tematiska influenser från de multietniska miljöer som uppstått under senare delen av 1900-talet och ibland omnämns litteraturen som ”a new literary field” (Jonsson 2012: 213), vilket antyder att det rör sig om återkommande inslag i flera litterära verk. Till stor del avser beskrivningen tematiska aspekter som identitet, kultur och språk men det finns en antydan om att även en beskrivning av språkbruket eller rent av stilen i dessa verk kan ha gemensamma eller särskiljande drag. Ett av avhandlingens mål är att undersöka detta. </w:t>
      </w:r>
    </w:p>
    <w:p w:rsidR="00E05AA9" w:rsidRDefault="00E05AA9" w:rsidP="00E05AA9">
      <w:pPr>
        <w:spacing w:after="0" w:line="240" w:lineRule="auto"/>
      </w:pPr>
    </w:p>
    <w:p w:rsidR="00E05AA9" w:rsidRDefault="00E05AA9" w:rsidP="00E05AA9">
      <w:pPr>
        <w:spacing w:after="0" w:line="240" w:lineRule="auto"/>
      </w:pPr>
      <w:r>
        <w:t>Att jämföra och analysera stilen i olika litterära verk kräver att man ser verken och författarna i sitt sammanhang, men accepterar att de effekter som språket har på läsaren, kan vara gemensamma. Den samhälleliga kontext som ett litterärt verk skrivs i är en viktig del av dess innehåll men är ändå inte tillräcklig för att en text ska vara litterärt angelägen. Därför utgör de stilistiska kännetecknen också en indikation på vari framgången ligger. Undersökningen är också tänkt att bidra till nya förklaringsmodeller för fenomenet *litterär varietet samt kartlägga på vilket sätt språket i verken är icke-prototypiskt, vilka stilistiska funktioner/effekter kan de fraseologiska och syntaktiska avvikelser i verken ha? Vilka metoder är relevanta?</w:t>
      </w:r>
    </w:p>
    <w:p w:rsidR="00E05AA9" w:rsidRDefault="00E05AA9" w:rsidP="00E05AA9">
      <w:pPr>
        <w:spacing w:after="0" w:line="240" w:lineRule="auto"/>
      </w:pPr>
    </w:p>
    <w:p w:rsidR="00E05AA9" w:rsidRDefault="00E05AA9" w:rsidP="00E05AA9">
      <w:pPr>
        <w:spacing w:after="0" w:line="240" w:lineRule="auto"/>
      </w:pPr>
      <w:r>
        <w:lastRenderedPageBreak/>
        <w:t>Metoden är främst kvalitativ. Urvalet grundar sig på de tematiska aspekterna språk och identitet samt närvaron av flerspråkighet i verken. Analysen koncentreras till de fraseologiska och syntaktiska avvikelser som är återkommande och de effekter/funktioner som dessa kan ha i verket som helhet. Tillvägagångssätt och analysmetod skiftar beroende på vilket verk som behandlas men då målet delvis är att beskriva betydelse av ovanstående strukturer används bland annat kognitiv teori.</w:t>
      </w:r>
    </w:p>
    <w:p w:rsidR="00E05AA9" w:rsidRDefault="00E05AA9" w:rsidP="00E05AA9">
      <w:pPr>
        <w:spacing w:after="0" w:line="240" w:lineRule="auto"/>
      </w:pPr>
    </w:p>
    <w:p w:rsidR="00E05AA9" w:rsidRPr="00E05AA9" w:rsidRDefault="00E05AA9" w:rsidP="00E05AA9">
      <w:pPr>
        <w:spacing w:after="0" w:line="240" w:lineRule="auto"/>
        <w:rPr>
          <w:b/>
        </w:rPr>
      </w:pPr>
      <w:r w:rsidRPr="00E05AA9">
        <w:rPr>
          <w:b/>
        </w:rPr>
        <w:t>Aktuella publikationer</w:t>
      </w:r>
    </w:p>
    <w:p w:rsidR="009C53D4" w:rsidRDefault="00E05AA9" w:rsidP="00E05AA9">
      <w:pPr>
        <w:spacing w:after="0" w:line="240" w:lineRule="auto"/>
      </w:pPr>
      <w:r>
        <w:t xml:space="preserve">Nittve, Sara (2015). Crossing i två svenskspråkiga samtidsromaner [Elektronisk resurs]. Tampere </w:t>
      </w:r>
    </w:p>
    <w:p w:rsidR="00E05AA9" w:rsidRDefault="00E05AA9" w:rsidP="009C53D4">
      <w:pPr>
        <w:spacing w:after="0" w:line="240" w:lineRule="auto"/>
        <w:ind w:left="283"/>
      </w:pPr>
      <w:r>
        <w:t>University Press</w:t>
      </w:r>
      <w:r w:rsidR="009C53D4">
        <w:t xml:space="preserve"> </w:t>
      </w:r>
      <w:r>
        <w:t>Tillgänglig på Internet: http://urn.kb.se/resolve?urn=urn:nbn:se:du-20400</w:t>
      </w:r>
    </w:p>
    <w:p w:rsidR="00E05AA9" w:rsidRDefault="00E05AA9" w:rsidP="00E018B6">
      <w:pPr>
        <w:spacing w:after="0" w:line="240" w:lineRule="auto"/>
      </w:pPr>
    </w:p>
    <w:p w:rsidR="006E5D5A" w:rsidRDefault="006E5D5A" w:rsidP="00E018B6">
      <w:pPr>
        <w:spacing w:after="0" w:line="240" w:lineRule="auto"/>
      </w:pPr>
    </w:p>
    <w:p w:rsidR="00C07BB7" w:rsidRPr="006E5D5A" w:rsidRDefault="008B122E" w:rsidP="00E018B6">
      <w:pPr>
        <w:spacing w:after="0" w:line="240" w:lineRule="auto"/>
        <w:rPr>
          <w:b/>
          <w:sz w:val="28"/>
          <w:szCs w:val="28"/>
        </w:rPr>
      </w:pPr>
      <w:r w:rsidRPr="006E5D5A">
        <w:rPr>
          <w:b/>
          <w:sz w:val="28"/>
          <w:szCs w:val="28"/>
        </w:rPr>
        <w:t>JENNY ROSÉN</w:t>
      </w:r>
    </w:p>
    <w:p w:rsidR="006E5D5A" w:rsidRPr="006E5D5A" w:rsidRDefault="006E5D5A" w:rsidP="00E018B6">
      <w:pPr>
        <w:spacing w:after="0" w:line="240" w:lineRule="auto"/>
        <w:rPr>
          <w:b/>
        </w:rPr>
      </w:pPr>
    </w:p>
    <w:p w:rsidR="008B122E" w:rsidRPr="006E5D5A" w:rsidRDefault="008B122E" w:rsidP="00E018B6">
      <w:pPr>
        <w:spacing w:after="0" w:line="240" w:lineRule="auto"/>
        <w:rPr>
          <w:rStyle w:val="st"/>
        </w:rPr>
      </w:pPr>
      <w:r w:rsidRPr="006E5D5A">
        <w:t xml:space="preserve">Jenny Rosén är doktor in pedagogik med inriktning ämnesdidaktik och </w:t>
      </w:r>
      <w:r w:rsidR="00E83B2C" w:rsidRPr="006E5D5A">
        <w:t xml:space="preserve">arbetar som lektor i svenska som </w:t>
      </w:r>
      <w:r w:rsidRPr="006E5D5A">
        <w:t xml:space="preserve">andraspråk. Hon disputerade 2013 vid Örebro universitet med avhandlingen </w:t>
      </w:r>
      <w:r w:rsidRPr="00F16C64">
        <w:rPr>
          <w:i/>
        </w:rPr>
        <w:t xml:space="preserve">Svenska för invandrarskap? </w:t>
      </w:r>
      <w:r w:rsidR="00E83B2C" w:rsidRPr="00F16C64">
        <w:rPr>
          <w:rStyle w:val="st"/>
          <w:i/>
        </w:rPr>
        <w:t>Språk, kategorisering och identitet inom utbildningsformen Svenska för invandrare</w:t>
      </w:r>
      <w:r w:rsidR="00E83B2C" w:rsidRPr="006E5D5A">
        <w:rPr>
          <w:rStyle w:val="st"/>
        </w:rPr>
        <w:t>. Hennes forskningsintressen innefattar flerspråkighet och mångfald i varierande utbildningskontexter med en teoreti</w:t>
      </w:r>
      <w:r w:rsidR="00F16C64">
        <w:rPr>
          <w:rStyle w:val="st"/>
        </w:rPr>
        <w:t>sk grund i normkritik, interse</w:t>
      </w:r>
      <w:r w:rsidR="00E83B2C" w:rsidRPr="006E5D5A">
        <w:rPr>
          <w:rStyle w:val="st"/>
        </w:rPr>
        <w:t>ktionalitet och translanguaging. Rosén ingår i flera samverkansprojekt mot nyanlända elever i grundskola och vuxenutbildning.</w:t>
      </w:r>
    </w:p>
    <w:p w:rsidR="00E83B2C" w:rsidRPr="006E5D5A" w:rsidRDefault="00E83B2C" w:rsidP="00E018B6">
      <w:pPr>
        <w:spacing w:after="0" w:line="240" w:lineRule="auto"/>
        <w:rPr>
          <w:rStyle w:val="st"/>
        </w:rPr>
      </w:pPr>
    </w:p>
    <w:p w:rsidR="00E83B2C" w:rsidRPr="006E5D5A" w:rsidRDefault="00E83B2C" w:rsidP="00E018B6">
      <w:pPr>
        <w:spacing w:after="0" w:line="240" w:lineRule="auto"/>
        <w:rPr>
          <w:rStyle w:val="st"/>
          <w:b/>
        </w:rPr>
      </w:pPr>
      <w:r w:rsidRPr="006E5D5A">
        <w:rPr>
          <w:rStyle w:val="st"/>
          <w:b/>
        </w:rPr>
        <w:t>Pågående forskningsprojekt</w:t>
      </w:r>
    </w:p>
    <w:p w:rsidR="00E83B2C" w:rsidRPr="006E5D5A" w:rsidRDefault="00E83B2C" w:rsidP="00E83B2C">
      <w:pPr>
        <w:spacing w:after="0" w:line="240" w:lineRule="auto"/>
        <w:ind w:left="1304" w:hanging="1304"/>
      </w:pPr>
      <w:r w:rsidRPr="006E5D5A">
        <w:t>(2013-2017)</w:t>
      </w:r>
      <w:r w:rsidRPr="006E5D5A">
        <w:tab/>
      </w:r>
      <w:r w:rsidRPr="006E5D5A">
        <w:rPr>
          <w:iCs/>
          <w:lang w:eastAsia="sv-SE"/>
        </w:rPr>
        <w:t>På tröskeln till förskolan. Förskollärarstudenters lärande i en flerspråkig och mångkulturell kontext (med Wedin)</w:t>
      </w:r>
    </w:p>
    <w:p w:rsidR="00E83B2C" w:rsidRPr="006E5D5A" w:rsidRDefault="00E83B2C" w:rsidP="00E83B2C">
      <w:pPr>
        <w:spacing w:after="0" w:line="240" w:lineRule="auto"/>
      </w:pPr>
      <w:r w:rsidRPr="006E5D5A">
        <w:t xml:space="preserve">(2015-2017) </w:t>
      </w:r>
      <w:r w:rsidRPr="006E5D5A">
        <w:tab/>
        <w:t xml:space="preserve">Modersmålsundervisning och studiehandledning i grundskolan – undervisningens </w:t>
      </w:r>
    </w:p>
    <w:p w:rsidR="00E83B2C" w:rsidRPr="006E5D5A" w:rsidRDefault="00E83B2C" w:rsidP="00E83B2C">
      <w:pPr>
        <w:spacing w:after="0" w:line="240" w:lineRule="auto"/>
        <w:ind w:left="1304"/>
      </w:pPr>
      <w:r w:rsidRPr="006E5D5A">
        <w:t>praktik, villkor och pedagogik (med Åsa Wedin och Boglárka Straszer)</w:t>
      </w:r>
    </w:p>
    <w:p w:rsidR="00E83B2C" w:rsidRPr="006E5D5A" w:rsidRDefault="00E83B2C" w:rsidP="00E83B2C">
      <w:pPr>
        <w:spacing w:after="0" w:line="240" w:lineRule="auto"/>
        <w:rPr>
          <w:lang w:val="en-US"/>
        </w:rPr>
      </w:pPr>
      <w:r w:rsidRPr="006E5D5A">
        <w:rPr>
          <w:lang w:val="en-US"/>
        </w:rPr>
        <w:t>(2015)</w:t>
      </w:r>
      <w:r w:rsidRPr="006E5D5A">
        <w:rPr>
          <w:lang w:val="en-US"/>
        </w:rPr>
        <w:tab/>
        <w:t xml:space="preserve">Working in English: Academic Literacy and Translanguaging among Swedish scholars </w:t>
      </w:r>
    </w:p>
    <w:p w:rsidR="00E83B2C" w:rsidRPr="006E5D5A" w:rsidRDefault="00E83B2C" w:rsidP="00E83B2C">
      <w:pPr>
        <w:spacing w:after="0" w:line="240" w:lineRule="auto"/>
        <w:ind w:left="1304"/>
      </w:pPr>
      <w:r w:rsidRPr="006E5D5A">
        <w:t xml:space="preserve">(med Åsa Wedin och Boglárka Straszer) </w:t>
      </w:r>
    </w:p>
    <w:p w:rsidR="00E83B2C" w:rsidRPr="006E5D5A" w:rsidRDefault="00E83B2C" w:rsidP="00E83B2C">
      <w:pPr>
        <w:spacing w:after="0" w:line="240" w:lineRule="auto"/>
      </w:pPr>
      <w:r w:rsidRPr="006E5D5A">
        <w:t>(2016)</w:t>
      </w:r>
      <w:r w:rsidRPr="006E5D5A">
        <w:tab/>
        <w:t xml:space="preserve">Språkliga resurser och digitala verktyg i grundläggande skriftspråksundervisning inom </w:t>
      </w:r>
    </w:p>
    <w:p w:rsidR="00E83B2C" w:rsidRPr="006E5D5A" w:rsidRDefault="00E83B2C" w:rsidP="00E83B2C">
      <w:pPr>
        <w:spacing w:after="0" w:line="240" w:lineRule="auto"/>
        <w:ind w:left="1304"/>
      </w:pPr>
      <w:r w:rsidRPr="006E5D5A">
        <w:t>Sfi (med Åsa Wedin och Samira Hennius)</w:t>
      </w:r>
    </w:p>
    <w:p w:rsidR="00E83B2C" w:rsidRPr="006E5D5A" w:rsidRDefault="00E83B2C" w:rsidP="00E83B2C">
      <w:pPr>
        <w:spacing w:after="0" w:line="240" w:lineRule="auto"/>
        <w:rPr>
          <w:iCs/>
          <w:lang w:eastAsia="sv-SE"/>
        </w:rPr>
      </w:pPr>
      <w:r w:rsidRPr="006E5D5A">
        <w:t xml:space="preserve">(2015-2016) </w:t>
      </w:r>
      <w:r w:rsidRPr="006E5D5A">
        <w:tab/>
      </w:r>
      <w:r w:rsidRPr="006E5D5A">
        <w:rPr>
          <w:iCs/>
          <w:lang w:eastAsia="sv-SE"/>
        </w:rPr>
        <w:t>Gränslöst lärande? Interkulturella perspektiv i undervisning i svenska som andraspråk.</w:t>
      </w:r>
    </w:p>
    <w:p w:rsidR="005C4D3F" w:rsidRPr="006E5D5A" w:rsidRDefault="005C4D3F" w:rsidP="00E83B2C">
      <w:pPr>
        <w:spacing w:after="0" w:line="240" w:lineRule="auto"/>
      </w:pPr>
    </w:p>
    <w:p w:rsidR="005C4D3F" w:rsidRPr="006E5D5A" w:rsidRDefault="00E83B2C" w:rsidP="005C4D3F">
      <w:pPr>
        <w:spacing w:after="0" w:line="240" w:lineRule="auto"/>
        <w:rPr>
          <w:rStyle w:val="st"/>
        </w:rPr>
      </w:pPr>
      <w:r w:rsidRPr="006E5D5A">
        <w:rPr>
          <w:b/>
        </w:rPr>
        <w:t>Aktuella publikationer</w:t>
      </w:r>
      <w:r w:rsidR="005C4D3F" w:rsidRPr="006E5D5A">
        <w:rPr>
          <w:b/>
        </w:rPr>
        <w:t xml:space="preserve"> (2015</w:t>
      </w:r>
      <w:r w:rsidRPr="006E5D5A">
        <w:rPr>
          <w:b/>
        </w:rPr>
        <w:t>-2017)</w:t>
      </w:r>
    </w:p>
    <w:p w:rsidR="005C4D3F" w:rsidRPr="006E5D5A" w:rsidRDefault="005C4D3F" w:rsidP="00F16C64">
      <w:pPr>
        <w:pStyle w:val="Litt-lista"/>
        <w:spacing w:line="240" w:lineRule="auto"/>
        <w:rPr>
          <w:rFonts w:asciiTheme="minorHAnsi" w:hAnsiTheme="minorHAnsi"/>
          <w:sz w:val="22"/>
          <w:szCs w:val="22"/>
        </w:rPr>
      </w:pPr>
      <w:r w:rsidRPr="006E5D5A">
        <w:rPr>
          <w:rFonts w:asciiTheme="minorHAnsi" w:hAnsiTheme="minorHAnsi"/>
          <w:sz w:val="22"/>
          <w:szCs w:val="22"/>
        </w:rPr>
        <w:t>Hennius, S., Rosén, J</w:t>
      </w:r>
      <w:r w:rsidR="00E07370">
        <w:rPr>
          <w:rFonts w:asciiTheme="minorHAnsi" w:hAnsiTheme="minorHAnsi"/>
          <w:sz w:val="22"/>
          <w:szCs w:val="22"/>
        </w:rPr>
        <w:t>., Rasti, S. &amp; Wedin, Å. (2016)</w:t>
      </w:r>
      <w:r w:rsidRPr="006E5D5A">
        <w:rPr>
          <w:rFonts w:asciiTheme="minorHAnsi" w:hAnsiTheme="minorHAnsi"/>
          <w:sz w:val="22"/>
          <w:szCs w:val="22"/>
        </w:rPr>
        <w:t xml:space="preserve"> </w:t>
      </w:r>
      <w:r w:rsidRPr="006E5D5A">
        <w:rPr>
          <w:rFonts w:asciiTheme="minorHAnsi" w:hAnsiTheme="minorHAnsi"/>
          <w:i/>
          <w:sz w:val="22"/>
          <w:szCs w:val="22"/>
        </w:rPr>
        <w:t>Grundläggande litteracitet. Att undervisa vuxna med svenska som andraspråk.</w:t>
      </w:r>
      <w:r w:rsidRPr="006E5D5A">
        <w:rPr>
          <w:rFonts w:asciiTheme="minorHAnsi" w:hAnsiTheme="minorHAnsi"/>
          <w:sz w:val="22"/>
          <w:szCs w:val="22"/>
        </w:rPr>
        <w:t xml:space="preserve"> Skolverket. </w:t>
      </w:r>
    </w:p>
    <w:p w:rsidR="00E07370" w:rsidRDefault="005C4D3F" w:rsidP="00F16C64">
      <w:pPr>
        <w:spacing w:after="0" w:line="240" w:lineRule="auto"/>
        <w:rPr>
          <w:i/>
          <w:lang w:val="en-US"/>
        </w:rPr>
      </w:pPr>
      <w:r w:rsidRPr="00F16C64">
        <w:t xml:space="preserve">Paulsrud, B., Rosén, J., Straszer, B. &amp; Wedin, Å. (red.) </w:t>
      </w:r>
      <w:r w:rsidRPr="00F16C64">
        <w:rPr>
          <w:lang w:val="en-US"/>
        </w:rPr>
        <w:t xml:space="preserve">(2017) </w:t>
      </w:r>
      <w:r w:rsidRPr="00F16C64">
        <w:rPr>
          <w:i/>
          <w:lang w:val="en-US"/>
        </w:rPr>
        <w:t xml:space="preserve">New Perspectives on Translanguaging </w:t>
      </w:r>
    </w:p>
    <w:p w:rsidR="005C4D3F" w:rsidRPr="00E07370" w:rsidRDefault="005C4D3F" w:rsidP="00E07370">
      <w:pPr>
        <w:spacing w:after="0" w:line="240" w:lineRule="auto"/>
        <w:ind w:left="283"/>
        <w:rPr>
          <w:i/>
          <w:lang w:val="en-US"/>
        </w:rPr>
      </w:pPr>
      <w:r w:rsidRPr="00F16C64">
        <w:rPr>
          <w:i/>
          <w:lang w:val="en-US"/>
        </w:rPr>
        <w:t xml:space="preserve">and Education. </w:t>
      </w:r>
      <w:r w:rsidR="00E07370" w:rsidRPr="00E07370">
        <w:rPr>
          <w:lang w:val="en-US"/>
        </w:rPr>
        <w:t>B</w:t>
      </w:r>
      <w:r w:rsidR="00E07370">
        <w:rPr>
          <w:lang w:val="en-US"/>
        </w:rPr>
        <w:t>ristol</w:t>
      </w:r>
      <w:r w:rsidRPr="00E07370">
        <w:rPr>
          <w:lang w:val="en-US"/>
        </w:rPr>
        <w:t>: Multilingual Matters.</w:t>
      </w:r>
    </w:p>
    <w:p w:rsidR="00E07370" w:rsidRDefault="005C4D3F" w:rsidP="00F16C64">
      <w:pPr>
        <w:spacing w:after="0" w:line="240" w:lineRule="auto"/>
      </w:pPr>
      <w:r w:rsidRPr="006E5D5A">
        <w:t>Rosén, Jenny &amp;</w:t>
      </w:r>
      <w:r w:rsidR="00E07370">
        <w:t xml:space="preserve"> Straszer, Boglárka (kommande) </w:t>
      </w:r>
      <w:r w:rsidRPr="006E5D5A">
        <w:t xml:space="preserve">Den engelskspråkiga vetenskapliga artikel som norm </w:t>
      </w:r>
    </w:p>
    <w:p w:rsidR="005C4D3F" w:rsidRPr="006E5D5A" w:rsidRDefault="005C4D3F" w:rsidP="00E07370">
      <w:pPr>
        <w:spacing w:after="0" w:line="240" w:lineRule="auto"/>
        <w:ind w:left="283"/>
      </w:pPr>
      <w:r w:rsidRPr="006E5D5A">
        <w:t>för vetenskaplig publicering? Två forskares positionering och skrivprocess. I: Papers from the ASLA Symposium, Uppsala University</w:t>
      </w:r>
    </w:p>
    <w:p w:rsidR="00E07370" w:rsidRDefault="005C4D3F" w:rsidP="00E07370">
      <w:pPr>
        <w:spacing w:after="0" w:line="240" w:lineRule="auto"/>
      </w:pPr>
      <w:r w:rsidRPr="006E5D5A">
        <w:t xml:space="preserve">Rosén, J. &amp; Wedin, Å. (2015) </w:t>
      </w:r>
      <w:r w:rsidRPr="00E07370">
        <w:rPr>
          <w:i/>
        </w:rPr>
        <w:t>Klassrumsinteraktion och flerspråkighet: ett kritiskt perspektiv.</w:t>
      </w:r>
      <w:r w:rsidRPr="006E5D5A">
        <w:t xml:space="preserve"> </w:t>
      </w:r>
    </w:p>
    <w:p w:rsidR="005C4D3F" w:rsidRPr="005B4A3D" w:rsidRDefault="005C4D3F" w:rsidP="00E07370">
      <w:pPr>
        <w:spacing w:after="0" w:line="240" w:lineRule="auto"/>
        <w:ind w:left="283"/>
      </w:pPr>
      <w:r w:rsidRPr="005B4A3D">
        <w:t>Stockholm: Liber.</w:t>
      </w:r>
    </w:p>
    <w:p w:rsidR="00E07370" w:rsidRDefault="005C4D3F" w:rsidP="00E07370">
      <w:pPr>
        <w:spacing w:after="0" w:line="240" w:lineRule="auto"/>
        <w:rPr>
          <w:lang w:val="en-US" w:eastAsia="sv-SE"/>
        </w:rPr>
      </w:pPr>
      <w:r w:rsidRPr="00E07370">
        <w:rPr>
          <w:lang w:eastAsia="sv-SE"/>
        </w:rPr>
        <w:t>Rosén, J</w:t>
      </w:r>
      <w:r w:rsidR="00E07370" w:rsidRPr="00E07370">
        <w:rPr>
          <w:lang w:eastAsia="sv-SE"/>
        </w:rPr>
        <w:t>.</w:t>
      </w:r>
      <w:r w:rsidRPr="00E07370">
        <w:rPr>
          <w:lang w:eastAsia="sv-SE"/>
        </w:rPr>
        <w:t xml:space="preserve"> &amp; Bagga-Gupta, S</w:t>
      </w:r>
      <w:r w:rsidR="00E07370" w:rsidRPr="00E07370">
        <w:rPr>
          <w:lang w:eastAsia="sv-SE"/>
        </w:rPr>
        <w:t>.</w:t>
      </w:r>
      <w:r w:rsidR="00E07370">
        <w:rPr>
          <w:lang w:eastAsia="sv-SE"/>
        </w:rPr>
        <w:t xml:space="preserve"> (2015)</w:t>
      </w:r>
      <w:r w:rsidRPr="00E07370">
        <w:rPr>
          <w:lang w:eastAsia="sv-SE"/>
        </w:rPr>
        <w:t xml:space="preserve"> Prata svenska vi är i Sverige! </w:t>
      </w:r>
      <w:r w:rsidRPr="00E07370">
        <w:rPr>
          <w:lang w:val="en-US" w:eastAsia="sv-SE"/>
        </w:rPr>
        <w:t xml:space="preserve">[Talk Swedish we are in Sweden!]. A </w:t>
      </w:r>
    </w:p>
    <w:p w:rsidR="005C4D3F" w:rsidRPr="00E07370" w:rsidRDefault="005C4D3F" w:rsidP="00E07370">
      <w:pPr>
        <w:spacing w:after="0" w:line="240" w:lineRule="auto"/>
        <w:ind w:left="283"/>
        <w:rPr>
          <w:lang w:val="en-US"/>
        </w:rPr>
      </w:pPr>
      <w:r w:rsidRPr="00E07370">
        <w:rPr>
          <w:lang w:val="en-US" w:eastAsia="sv-SE"/>
        </w:rPr>
        <w:t xml:space="preserve">study of practiced language policy in adult language learning. </w:t>
      </w:r>
      <w:r w:rsidRPr="00E07370">
        <w:rPr>
          <w:i/>
          <w:iCs/>
          <w:lang w:val="en-US" w:eastAsia="sv-SE"/>
        </w:rPr>
        <w:t>Linguistics and Education</w:t>
      </w:r>
      <w:r w:rsidRPr="00E07370">
        <w:rPr>
          <w:lang w:val="en-US" w:eastAsia="sv-SE"/>
        </w:rPr>
        <w:t>, Vol 31, pp 59–73</w:t>
      </w:r>
      <w:r w:rsidR="00E07370">
        <w:rPr>
          <w:lang w:val="en-US" w:eastAsia="sv-SE"/>
        </w:rPr>
        <w:t>.</w:t>
      </w:r>
    </w:p>
    <w:p w:rsidR="00E07370" w:rsidRDefault="005C4D3F" w:rsidP="00E07370">
      <w:pPr>
        <w:spacing w:after="0" w:line="240" w:lineRule="auto"/>
        <w:jc w:val="both"/>
        <w:rPr>
          <w:lang w:eastAsia="sv-SE"/>
        </w:rPr>
      </w:pPr>
      <w:r w:rsidRPr="006E5D5A">
        <w:rPr>
          <w:lang w:eastAsia="sv-SE"/>
        </w:rPr>
        <w:t>Rosén, J</w:t>
      </w:r>
      <w:r w:rsidR="00E07370">
        <w:rPr>
          <w:lang w:eastAsia="sv-SE"/>
        </w:rPr>
        <w:t>.</w:t>
      </w:r>
      <w:r w:rsidRPr="006E5D5A">
        <w:rPr>
          <w:lang w:eastAsia="sv-SE"/>
        </w:rPr>
        <w:t xml:space="preserve"> (2015). I det interkulturella gränslandet – identitetskapande inom undervisningen i Svenska </w:t>
      </w:r>
    </w:p>
    <w:p w:rsidR="005C4D3F" w:rsidRPr="006E5D5A" w:rsidRDefault="005C4D3F" w:rsidP="00E07370">
      <w:pPr>
        <w:spacing w:after="0" w:line="240" w:lineRule="auto"/>
        <w:ind w:left="283"/>
        <w:jc w:val="both"/>
        <w:rPr>
          <w:lang w:eastAsia="sv-SE"/>
        </w:rPr>
      </w:pPr>
      <w:r w:rsidRPr="006E5D5A">
        <w:rPr>
          <w:lang w:eastAsia="sv-SE"/>
        </w:rPr>
        <w:t xml:space="preserve">för invandrare (SFI). I </w:t>
      </w:r>
      <w:r w:rsidRPr="00E07370">
        <w:rPr>
          <w:i/>
          <w:iCs/>
          <w:lang w:eastAsia="sv-SE"/>
        </w:rPr>
        <w:t>Sprogforum</w:t>
      </w:r>
      <w:r w:rsidRPr="006E5D5A">
        <w:rPr>
          <w:lang w:eastAsia="sv-SE"/>
        </w:rPr>
        <w:t>, Kritisk pædagogik i sprogundervisningen, no 60, pp.53-60</w:t>
      </w:r>
    </w:p>
    <w:p w:rsidR="00E07370" w:rsidRDefault="005C4D3F" w:rsidP="00E07370">
      <w:pPr>
        <w:spacing w:after="0" w:line="240" w:lineRule="auto"/>
        <w:jc w:val="both"/>
        <w:rPr>
          <w:lang w:val="en-US" w:eastAsia="sv-SE"/>
        </w:rPr>
      </w:pPr>
      <w:r w:rsidRPr="00E07370">
        <w:rPr>
          <w:lang w:val="en-US" w:eastAsia="sv-SE"/>
        </w:rPr>
        <w:t xml:space="preserve">Rosén, J. (2017): Spaces of Translanguaging in Swedish Education Policy. In: Paulsrud, B.; Rosén, J.; </w:t>
      </w:r>
    </w:p>
    <w:p w:rsidR="00E07370" w:rsidRPr="00E07370" w:rsidRDefault="005C4D3F" w:rsidP="00E07370">
      <w:pPr>
        <w:spacing w:after="0" w:line="240" w:lineRule="auto"/>
        <w:ind w:left="283"/>
        <w:rPr>
          <w:i/>
          <w:lang w:val="en-US"/>
        </w:rPr>
      </w:pPr>
      <w:r w:rsidRPr="00E07370">
        <w:rPr>
          <w:lang w:val="en-US" w:eastAsia="sv-SE"/>
        </w:rPr>
        <w:t>Straszer, B. &amp; Wedin, Å. (</w:t>
      </w:r>
      <w:r w:rsidR="00E07370">
        <w:rPr>
          <w:lang w:val="en-US" w:eastAsia="sv-SE"/>
        </w:rPr>
        <w:t>red.</w:t>
      </w:r>
      <w:r w:rsidRPr="00E07370">
        <w:rPr>
          <w:lang w:val="en-US" w:eastAsia="sv-SE"/>
        </w:rPr>
        <w:t xml:space="preserve">) </w:t>
      </w:r>
      <w:r w:rsidRPr="00E07370">
        <w:rPr>
          <w:i/>
          <w:lang w:val="en-US" w:eastAsia="sv-SE"/>
        </w:rPr>
        <w:t xml:space="preserve">New Perspectives on Translanguaging and Education. </w:t>
      </w:r>
      <w:r w:rsidR="00E07370" w:rsidRPr="00E07370">
        <w:rPr>
          <w:lang w:val="en-US"/>
        </w:rPr>
        <w:t>B</w:t>
      </w:r>
      <w:r w:rsidR="00E07370">
        <w:rPr>
          <w:lang w:val="en-US"/>
        </w:rPr>
        <w:t>ristol</w:t>
      </w:r>
      <w:r w:rsidR="00E07370" w:rsidRPr="00E07370">
        <w:rPr>
          <w:lang w:val="en-US"/>
        </w:rPr>
        <w:t>: Multilingual Matters.</w:t>
      </w:r>
    </w:p>
    <w:p w:rsidR="00E07370" w:rsidRDefault="005C4D3F" w:rsidP="00E07370">
      <w:pPr>
        <w:spacing w:after="0" w:line="240" w:lineRule="auto"/>
        <w:jc w:val="both"/>
        <w:rPr>
          <w:lang w:eastAsia="sv-SE"/>
        </w:rPr>
      </w:pPr>
      <w:r w:rsidRPr="006E5D5A">
        <w:rPr>
          <w:lang w:val="en-US" w:eastAsia="sv-SE"/>
        </w:rPr>
        <w:t>Rosén, J. (2017).</w:t>
      </w:r>
      <w:r w:rsidRPr="006E5D5A">
        <w:rPr>
          <w:b/>
          <w:bCs/>
          <w:lang w:val="en-US" w:eastAsia="sv-SE"/>
        </w:rPr>
        <w:t xml:space="preserve"> </w:t>
      </w:r>
      <w:r w:rsidRPr="006E5D5A">
        <w:rPr>
          <w:lang w:val="en-US" w:eastAsia="sv-SE"/>
        </w:rPr>
        <w:t xml:space="preserve">Rethinking identity in adult language learning classrooms. </w:t>
      </w:r>
      <w:r w:rsidRPr="00E07370">
        <w:rPr>
          <w:lang w:eastAsia="sv-SE"/>
        </w:rPr>
        <w:t>In:</w:t>
      </w:r>
      <w:r w:rsidRPr="00E07370">
        <w:rPr>
          <w:b/>
          <w:lang w:eastAsia="sv-SE"/>
        </w:rPr>
        <w:t xml:space="preserve"> </w:t>
      </w:r>
      <w:r w:rsidRPr="00E07370">
        <w:rPr>
          <w:lang w:eastAsia="sv-SE"/>
        </w:rPr>
        <w:t xml:space="preserve">Bagga-Gupta, S., </w:t>
      </w:r>
    </w:p>
    <w:p w:rsidR="005C4D3F" w:rsidRPr="006E5D5A" w:rsidRDefault="005C4D3F" w:rsidP="00E07370">
      <w:pPr>
        <w:spacing w:after="0" w:line="240" w:lineRule="auto"/>
        <w:ind w:left="283"/>
        <w:jc w:val="both"/>
        <w:rPr>
          <w:lang w:eastAsia="sv-SE"/>
        </w:rPr>
      </w:pPr>
      <w:r w:rsidRPr="00E07370">
        <w:rPr>
          <w:lang w:eastAsia="sv-SE"/>
        </w:rPr>
        <w:lastRenderedPageBreak/>
        <w:t>Hansen, A.</w:t>
      </w:r>
      <w:r w:rsidR="00E07370" w:rsidRPr="00E07370">
        <w:rPr>
          <w:lang w:eastAsia="sv-SE"/>
        </w:rPr>
        <w:t xml:space="preserve"> </w:t>
      </w:r>
      <w:r w:rsidRPr="00E07370">
        <w:rPr>
          <w:lang w:eastAsia="sv-SE"/>
        </w:rPr>
        <w:t>L. &amp;  Feilberg, J</w:t>
      </w:r>
      <w:r w:rsidRPr="006E5D5A">
        <w:rPr>
          <w:lang w:eastAsia="sv-SE"/>
        </w:rPr>
        <w:t xml:space="preserve">. (eds). </w:t>
      </w:r>
      <w:r w:rsidRPr="006E5D5A">
        <w:rPr>
          <w:i/>
          <w:iCs/>
          <w:lang w:val="en-US" w:eastAsia="sv-SE"/>
        </w:rPr>
        <w:t>Identity revisited and reimagined. Empirical and theoretical contributions on embodied communication across time and space</w:t>
      </w:r>
      <w:r w:rsidRPr="006E5D5A">
        <w:rPr>
          <w:lang w:val="en-US" w:eastAsia="sv-SE"/>
        </w:rPr>
        <w:t xml:space="preserve">. Rotterdam: Springer. </w:t>
      </w:r>
    </w:p>
    <w:p w:rsidR="00E07370" w:rsidRDefault="005C4D3F" w:rsidP="00E07370">
      <w:pPr>
        <w:spacing w:after="0" w:line="240" w:lineRule="auto"/>
        <w:jc w:val="both"/>
        <w:rPr>
          <w:lang w:val="en-US"/>
        </w:rPr>
      </w:pPr>
      <w:r w:rsidRPr="00E07370">
        <w:rPr>
          <w:lang w:val="en-US" w:eastAsia="sv-SE"/>
        </w:rPr>
        <w:t>Rosén, J.</w:t>
      </w:r>
      <w:r w:rsidRPr="00E07370">
        <w:rPr>
          <w:lang w:val="en-US"/>
        </w:rPr>
        <w:t xml:space="preserve"> (in press). Becoming an immigrant in a language learning classroom. Intersections of gender </w:t>
      </w:r>
    </w:p>
    <w:p w:rsidR="005C4D3F" w:rsidRPr="005B4A3D" w:rsidRDefault="005C4D3F" w:rsidP="00E07370">
      <w:pPr>
        <w:spacing w:after="0" w:line="240" w:lineRule="auto"/>
        <w:ind w:left="283"/>
        <w:jc w:val="both"/>
        <w:rPr>
          <w:b/>
          <w:lang w:eastAsia="sv-SE"/>
        </w:rPr>
      </w:pPr>
      <w:r w:rsidRPr="00E07370">
        <w:rPr>
          <w:lang w:val="en-US"/>
        </w:rPr>
        <w:t>and national identity</w:t>
      </w:r>
      <w:r w:rsidRPr="00E07370">
        <w:rPr>
          <w:lang w:val="en-US" w:eastAsia="sv-SE"/>
        </w:rPr>
        <w:t>. In:</w:t>
      </w:r>
      <w:r w:rsidRPr="00E07370">
        <w:rPr>
          <w:b/>
          <w:lang w:val="en-US" w:eastAsia="sv-SE"/>
        </w:rPr>
        <w:t xml:space="preserve"> </w:t>
      </w:r>
      <w:r w:rsidRPr="00E07370">
        <w:rPr>
          <w:lang w:val="en-US" w:eastAsia="sv-SE"/>
        </w:rPr>
        <w:t>Bagga-Gupta, S. (</w:t>
      </w:r>
      <w:r w:rsidR="00E07370">
        <w:rPr>
          <w:lang w:val="en-US" w:eastAsia="sv-SE"/>
        </w:rPr>
        <w:t>r</w:t>
      </w:r>
      <w:r w:rsidRPr="00E07370">
        <w:rPr>
          <w:lang w:val="en-US" w:eastAsia="sv-SE"/>
        </w:rPr>
        <w:t xml:space="preserve">ed). </w:t>
      </w:r>
      <w:hyperlink r:id="rId7" w:history="1">
        <w:r w:rsidRPr="00E07370">
          <w:rPr>
            <w:rStyle w:val="Hyperlnk"/>
            <w:i/>
            <w:iCs/>
            <w:spacing w:val="-2"/>
            <w:lang w:val="en-US"/>
          </w:rPr>
          <w:t>M</w:t>
        </w:r>
        <w:r w:rsidRPr="00E07370">
          <w:rPr>
            <w:rStyle w:val="Hyperlnk"/>
            <w:i/>
            <w:iCs/>
            <w:lang w:val="en-US"/>
          </w:rPr>
          <w:t>a</w:t>
        </w:r>
        <w:r w:rsidRPr="00E07370">
          <w:rPr>
            <w:rStyle w:val="Hyperlnk"/>
            <w:i/>
            <w:iCs/>
            <w:spacing w:val="1"/>
            <w:lang w:val="en-US"/>
          </w:rPr>
          <w:t>r</w:t>
        </w:r>
        <w:r w:rsidRPr="00E07370">
          <w:rPr>
            <w:rStyle w:val="Hyperlnk"/>
            <w:i/>
            <w:iCs/>
            <w:spacing w:val="-2"/>
            <w:lang w:val="en-US"/>
          </w:rPr>
          <w:t>g</w:t>
        </w:r>
        <w:r w:rsidRPr="00E07370">
          <w:rPr>
            <w:rStyle w:val="Hyperlnk"/>
            <w:i/>
            <w:iCs/>
            <w:spacing w:val="1"/>
            <w:lang w:val="en-US"/>
          </w:rPr>
          <w:t>i</w:t>
        </w:r>
        <w:r w:rsidRPr="00E07370">
          <w:rPr>
            <w:rStyle w:val="Hyperlnk"/>
            <w:i/>
            <w:iCs/>
            <w:lang w:val="en-US"/>
          </w:rPr>
          <w:t>n</w:t>
        </w:r>
        <w:r w:rsidRPr="00E07370">
          <w:rPr>
            <w:rStyle w:val="Hyperlnk"/>
            <w:i/>
            <w:iCs/>
            <w:spacing w:val="-2"/>
            <w:lang w:val="en-US"/>
          </w:rPr>
          <w:t>a</w:t>
        </w:r>
        <w:r w:rsidRPr="00E07370">
          <w:rPr>
            <w:rStyle w:val="Hyperlnk"/>
            <w:i/>
            <w:iCs/>
            <w:spacing w:val="1"/>
            <w:lang w:val="en-US"/>
          </w:rPr>
          <w:t>li</w:t>
        </w:r>
        <w:r w:rsidRPr="00E07370">
          <w:rPr>
            <w:rStyle w:val="Hyperlnk"/>
            <w:i/>
            <w:iCs/>
            <w:spacing w:val="-2"/>
            <w:lang w:val="en-US"/>
          </w:rPr>
          <w:t>z</w:t>
        </w:r>
        <w:r w:rsidRPr="00E07370">
          <w:rPr>
            <w:rStyle w:val="Hyperlnk"/>
            <w:i/>
            <w:iCs/>
            <w:lang w:val="en-US"/>
          </w:rPr>
          <w:t>a</w:t>
        </w:r>
        <w:r w:rsidRPr="00E07370">
          <w:rPr>
            <w:rStyle w:val="Hyperlnk"/>
            <w:i/>
            <w:iCs/>
            <w:spacing w:val="-1"/>
            <w:lang w:val="en-US"/>
          </w:rPr>
          <w:t>t</w:t>
        </w:r>
        <w:r w:rsidRPr="00E07370">
          <w:rPr>
            <w:rStyle w:val="Hyperlnk"/>
            <w:i/>
            <w:iCs/>
            <w:spacing w:val="1"/>
            <w:lang w:val="en-US"/>
          </w:rPr>
          <w:t>i</w:t>
        </w:r>
        <w:r w:rsidRPr="00E07370">
          <w:rPr>
            <w:rStyle w:val="Hyperlnk"/>
            <w:i/>
            <w:iCs/>
            <w:lang w:val="en-US"/>
          </w:rPr>
          <w:t xml:space="preserve">on </w:t>
        </w:r>
        <w:r w:rsidRPr="00E07370">
          <w:rPr>
            <w:rStyle w:val="Hyperlnk"/>
            <w:i/>
            <w:iCs/>
            <w:spacing w:val="-3"/>
            <w:lang w:val="en-US"/>
          </w:rPr>
          <w:t>P</w:t>
        </w:r>
        <w:r w:rsidRPr="00E07370">
          <w:rPr>
            <w:rStyle w:val="Hyperlnk"/>
            <w:i/>
            <w:iCs/>
            <w:spacing w:val="1"/>
            <w:lang w:val="en-US"/>
          </w:rPr>
          <w:t>r</w:t>
        </w:r>
        <w:r w:rsidRPr="00E07370">
          <w:rPr>
            <w:rStyle w:val="Hyperlnk"/>
            <w:i/>
            <w:iCs/>
            <w:lang w:val="en-US"/>
          </w:rPr>
          <w:t>o</w:t>
        </w:r>
        <w:r w:rsidRPr="00E07370">
          <w:rPr>
            <w:rStyle w:val="Hyperlnk"/>
            <w:i/>
            <w:iCs/>
            <w:spacing w:val="-2"/>
            <w:lang w:val="en-US"/>
          </w:rPr>
          <w:t>c</w:t>
        </w:r>
        <w:r w:rsidRPr="00E07370">
          <w:rPr>
            <w:rStyle w:val="Hyperlnk"/>
            <w:i/>
            <w:iCs/>
            <w:lang w:val="en-US"/>
          </w:rPr>
          <w:t>e</w:t>
        </w:r>
        <w:r w:rsidRPr="00E07370">
          <w:rPr>
            <w:rStyle w:val="Hyperlnk"/>
            <w:i/>
            <w:iCs/>
            <w:spacing w:val="1"/>
            <w:lang w:val="en-US"/>
          </w:rPr>
          <w:t>s</w:t>
        </w:r>
        <w:r w:rsidRPr="00E07370">
          <w:rPr>
            <w:rStyle w:val="Hyperlnk"/>
            <w:i/>
            <w:iCs/>
            <w:spacing w:val="-1"/>
            <w:lang w:val="en-US"/>
          </w:rPr>
          <w:t>s</w:t>
        </w:r>
        <w:r w:rsidRPr="00E07370">
          <w:rPr>
            <w:rStyle w:val="Hyperlnk"/>
            <w:i/>
            <w:iCs/>
            <w:lang w:val="en-US"/>
          </w:rPr>
          <w:t>e</w:t>
        </w:r>
        <w:r w:rsidRPr="00E07370">
          <w:rPr>
            <w:rStyle w:val="Hyperlnk"/>
            <w:i/>
            <w:iCs/>
            <w:spacing w:val="1"/>
            <w:lang w:val="en-US"/>
          </w:rPr>
          <w:t>s</w:t>
        </w:r>
      </w:hyperlink>
      <w:r w:rsidRPr="00E07370">
        <w:rPr>
          <w:i/>
          <w:iCs/>
          <w:lang w:val="en-US"/>
        </w:rPr>
        <w:t>:</w:t>
      </w:r>
      <w:r w:rsidRPr="00E07370">
        <w:rPr>
          <w:i/>
          <w:iCs/>
          <w:spacing w:val="1"/>
          <w:lang w:val="en-US"/>
        </w:rPr>
        <w:t xml:space="preserve"> </w:t>
      </w:r>
      <w:r w:rsidRPr="00E07370">
        <w:rPr>
          <w:i/>
          <w:iCs/>
          <w:spacing w:val="-3"/>
          <w:lang w:val="en-US"/>
        </w:rPr>
        <w:t>S</w:t>
      </w:r>
      <w:r w:rsidRPr="00E07370">
        <w:rPr>
          <w:i/>
          <w:iCs/>
          <w:spacing w:val="1"/>
          <w:lang w:val="en-US"/>
        </w:rPr>
        <w:t>t</w:t>
      </w:r>
      <w:r w:rsidRPr="00E07370">
        <w:rPr>
          <w:i/>
          <w:iCs/>
          <w:lang w:val="en-US"/>
        </w:rPr>
        <w:t>u</w:t>
      </w:r>
      <w:r w:rsidRPr="00E07370">
        <w:rPr>
          <w:i/>
          <w:iCs/>
          <w:spacing w:val="-2"/>
          <w:lang w:val="en-US"/>
        </w:rPr>
        <w:t>d</w:t>
      </w:r>
      <w:r w:rsidRPr="00E07370">
        <w:rPr>
          <w:i/>
          <w:iCs/>
          <w:spacing w:val="1"/>
          <w:lang w:val="en-US"/>
        </w:rPr>
        <w:t>i</w:t>
      </w:r>
      <w:r w:rsidRPr="00E07370">
        <w:rPr>
          <w:i/>
          <w:iCs/>
          <w:lang w:val="en-US"/>
        </w:rPr>
        <w:t>es</w:t>
      </w:r>
      <w:r w:rsidRPr="00E07370">
        <w:rPr>
          <w:i/>
          <w:iCs/>
          <w:spacing w:val="-2"/>
          <w:lang w:val="en-US"/>
        </w:rPr>
        <w:t xml:space="preserve"> </w:t>
      </w:r>
      <w:r w:rsidRPr="00E07370">
        <w:rPr>
          <w:i/>
          <w:iCs/>
          <w:lang w:val="en-US"/>
        </w:rPr>
        <w:t>of</w:t>
      </w:r>
      <w:r w:rsidRPr="00E07370">
        <w:rPr>
          <w:i/>
          <w:iCs/>
          <w:spacing w:val="1"/>
          <w:lang w:val="en-US"/>
        </w:rPr>
        <w:t xml:space="preserve"> </w:t>
      </w:r>
      <w:r w:rsidRPr="00E07370">
        <w:rPr>
          <w:i/>
          <w:iCs/>
          <w:spacing w:val="-4"/>
          <w:lang w:val="en-US"/>
        </w:rPr>
        <w:t>m</w:t>
      </w:r>
      <w:r w:rsidRPr="00E07370">
        <w:rPr>
          <w:i/>
          <w:iCs/>
          <w:lang w:val="en-US"/>
        </w:rPr>
        <w:t>e</w:t>
      </w:r>
      <w:r w:rsidRPr="00E07370">
        <w:rPr>
          <w:i/>
          <w:iCs/>
          <w:spacing w:val="-3"/>
          <w:lang w:val="en-US"/>
        </w:rPr>
        <w:t>m</w:t>
      </w:r>
      <w:r w:rsidRPr="00E07370">
        <w:rPr>
          <w:i/>
          <w:iCs/>
          <w:lang w:val="en-US"/>
        </w:rPr>
        <w:t>be</w:t>
      </w:r>
      <w:r w:rsidRPr="00E07370">
        <w:rPr>
          <w:i/>
          <w:iCs/>
          <w:spacing w:val="1"/>
          <w:lang w:val="en-US"/>
        </w:rPr>
        <w:t>r</w:t>
      </w:r>
      <w:r w:rsidRPr="00E07370">
        <w:rPr>
          <w:i/>
          <w:iCs/>
          <w:lang w:val="en-US"/>
        </w:rPr>
        <w:t>sh</w:t>
      </w:r>
      <w:r w:rsidRPr="00E07370">
        <w:rPr>
          <w:i/>
          <w:iCs/>
          <w:spacing w:val="1"/>
          <w:lang w:val="en-US"/>
        </w:rPr>
        <w:t>i</w:t>
      </w:r>
      <w:r w:rsidRPr="00E07370">
        <w:rPr>
          <w:i/>
          <w:iCs/>
          <w:lang w:val="en-US"/>
        </w:rPr>
        <w:t>p</w:t>
      </w:r>
      <w:r w:rsidRPr="00E07370">
        <w:rPr>
          <w:i/>
          <w:iCs/>
          <w:spacing w:val="-2"/>
          <w:lang w:val="en-US"/>
        </w:rPr>
        <w:t xml:space="preserve"> </w:t>
      </w:r>
      <w:r w:rsidRPr="00E07370">
        <w:rPr>
          <w:i/>
          <w:iCs/>
          <w:lang w:val="en-US"/>
        </w:rPr>
        <w:t>and p</w:t>
      </w:r>
      <w:r w:rsidRPr="00E07370">
        <w:rPr>
          <w:i/>
          <w:iCs/>
          <w:spacing w:val="-2"/>
          <w:lang w:val="en-US"/>
        </w:rPr>
        <w:t>a</w:t>
      </w:r>
      <w:r w:rsidRPr="00E07370">
        <w:rPr>
          <w:i/>
          <w:iCs/>
          <w:spacing w:val="1"/>
          <w:lang w:val="en-US"/>
        </w:rPr>
        <w:t>r</w:t>
      </w:r>
      <w:r w:rsidRPr="00E07370">
        <w:rPr>
          <w:i/>
          <w:iCs/>
          <w:spacing w:val="-1"/>
          <w:lang w:val="en-US"/>
        </w:rPr>
        <w:t>t</w:t>
      </w:r>
      <w:r w:rsidRPr="00E07370">
        <w:rPr>
          <w:i/>
          <w:iCs/>
          <w:spacing w:val="1"/>
          <w:lang w:val="en-US"/>
        </w:rPr>
        <w:t>i</w:t>
      </w:r>
      <w:r w:rsidRPr="00E07370">
        <w:rPr>
          <w:i/>
          <w:iCs/>
          <w:spacing w:val="-2"/>
          <w:lang w:val="en-US"/>
        </w:rPr>
        <w:t>c</w:t>
      </w:r>
      <w:r w:rsidRPr="00E07370">
        <w:rPr>
          <w:i/>
          <w:iCs/>
          <w:spacing w:val="1"/>
          <w:lang w:val="en-US"/>
        </w:rPr>
        <w:t>i</w:t>
      </w:r>
      <w:r w:rsidRPr="00E07370">
        <w:rPr>
          <w:i/>
          <w:iCs/>
          <w:lang w:val="en-US"/>
        </w:rPr>
        <w:t>p</w:t>
      </w:r>
      <w:r w:rsidRPr="00E07370">
        <w:rPr>
          <w:i/>
          <w:iCs/>
          <w:spacing w:val="-2"/>
          <w:lang w:val="en-US"/>
        </w:rPr>
        <w:t>a</w:t>
      </w:r>
      <w:r w:rsidRPr="00E07370">
        <w:rPr>
          <w:i/>
          <w:iCs/>
          <w:spacing w:val="1"/>
          <w:lang w:val="en-US"/>
        </w:rPr>
        <w:t>ti</w:t>
      </w:r>
      <w:r w:rsidRPr="00E07370">
        <w:rPr>
          <w:i/>
          <w:iCs/>
          <w:lang w:val="en-US"/>
        </w:rPr>
        <w:t>on ac</w:t>
      </w:r>
      <w:r w:rsidRPr="00E07370">
        <w:rPr>
          <w:i/>
          <w:iCs/>
          <w:spacing w:val="1"/>
          <w:lang w:val="en-US"/>
        </w:rPr>
        <w:t>r</w:t>
      </w:r>
      <w:r w:rsidRPr="00E07370">
        <w:rPr>
          <w:i/>
          <w:iCs/>
          <w:spacing w:val="-2"/>
          <w:lang w:val="en-US"/>
        </w:rPr>
        <w:t>o</w:t>
      </w:r>
      <w:r w:rsidRPr="00E07370">
        <w:rPr>
          <w:i/>
          <w:iCs/>
          <w:lang w:val="en-US"/>
        </w:rPr>
        <w:t>ss</w:t>
      </w:r>
      <w:r w:rsidRPr="00E07370">
        <w:rPr>
          <w:i/>
          <w:iCs/>
          <w:spacing w:val="1"/>
          <w:lang w:val="en-US"/>
        </w:rPr>
        <w:t xml:space="preserve"> </w:t>
      </w:r>
      <w:r w:rsidRPr="00E07370">
        <w:rPr>
          <w:i/>
          <w:iCs/>
          <w:spacing w:val="-2"/>
          <w:lang w:val="en-US"/>
        </w:rPr>
        <w:t>d</w:t>
      </w:r>
      <w:r w:rsidRPr="00E07370">
        <w:rPr>
          <w:i/>
          <w:iCs/>
          <w:spacing w:val="1"/>
          <w:lang w:val="en-US"/>
        </w:rPr>
        <w:t>i</w:t>
      </w:r>
      <w:r w:rsidRPr="00E07370">
        <w:rPr>
          <w:i/>
          <w:iCs/>
          <w:lang w:val="en-US"/>
        </w:rPr>
        <w:t>s</w:t>
      </w:r>
      <w:r w:rsidRPr="00E07370">
        <w:rPr>
          <w:i/>
          <w:iCs/>
          <w:spacing w:val="-2"/>
          <w:lang w:val="en-US"/>
        </w:rPr>
        <w:t>c</w:t>
      </w:r>
      <w:r w:rsidRPr="00E07370">
        <w:rPr>
          <w:i/>
          <w:iCs/>
          <w:spacing w:val="1"/>
          <w:lang w:val="en-US"/>
        </w:rPr>
        <w:t>i</w:t>
      </w:r>
      <w:r w:rsidRPr="00E07370">
        <w:rPr>
          <w:i/>
          <w:iCs/>
          <w:spacing w:val="-2"/>
          <w:lang w:val="en-US"/>
        </w:rPr>
        <w:t>p</w:t>
      </w:r>
      <w:r w:rsidRPr="00E07370">
        <w:rPr>
          <w:i/>
          <w:iCs/>
          <w:spacing w:val="1"/>
          <w:lang w:val="en-US"/>
        </w:rPr>
        <w:t>li</w:t>
      </w:r>
      <w:r w:rsidRPr="00E07370">
        <w:rPr>
          <w:i/>
          <w:iCs/>
          <w:spacing w:val="-2"/>
          <w:lang w:val="en-US"/>
        </w:rPr>
        <w:t>n</w:t>
      </w:r>
      <w:r w:rsidRPr="00E07370">
        <w:rPr>
          <w:i/>
          <w:iCs/>
          <w:lang w:val="en-US"/>
        </w:rPr>
        <w:t>es</w:t>
      </w:r>
      <w:r w:rsidRPr="00E07370">
        <w:rPr>
          <w:i/>
          <w:iCs/>
          <w:spacing w:val="1"/>
          <w:lang w:val="en-US"/>
        </w:rPr>
        <w:t xml:space="preserve"> </w:t>
      </w:r>
      <w:r w:rsidRPr="00E07370">
        <w:rPr>
          <w:i/>
          <w:iCs/>
          <w:lang w:val="en-US"/>
        </w:rPr>
        <w:t>a</w:t>
      </w:r>
      <w:r w:rsidRPr="00E07370">
        <w:rPr>
          <w:i/>
          <w:iCs/>
          <w:spacing w:val="-2"/>
          <w:lang w:val="en-US"/>
        </w:rPr>
        <w:t>n</w:t>
      </w:r>
      <w:r w:rsidRPr="00E07370">
        <w:rPr>
          <w:i/>
          <w:iCs/>
          <w:lang w:val="en-US"/>
        </w:rPr>
        <w:t xml:space="preserve">d </w:t>
      </w:r>
      <w:r w:rsidRPr="00E07370">
        <w:rPr>
          <w:i/>
          <w:iCs/>
          <w:spacing w:val="-2"/>
          <w:lang w:val="en-US"/>
        </w:rPr>
        <w:t>s</w:t>
      </w:r>
      <w:r w:rsidRPr="00E07370">
        <w:rPr>
          <w:i/>
          <w:iCs/>
          <w:spacing w:val="1"/>
          <w:lang w:val="en-US"/>
        </w:rPr>
        <w:t>it</w:t>
      </w:r>
      <w:r w:rsidRPr="00E07370">
        <w:rPr>
          <w:i/>
          <w:iCs/>
          <w:spacing w:val="-2"/>
          <w:lang w:val="en-US"/>
        </w:rPr>
        <w:t>e</w:t>
      </w:r>
      <w:r w:rsidRPr="00E07370">
        <w:rPr>
          <w:i/>
          <w:iCs/>
          <w:lang w:val="en-US"/>
        </w:rPr>
        <w:t>s</w:t>
      </w:r>
      <w:r w:rsidRPr="00E07370">
        <w:rPr>
          <w:lang w:val="en-US"/>
        </w:rPr>
        <w:t>.</w:t>
      </w:r>
      <w:r w:rsidRPr="00E07370">
        <w:rPr>
          <w:spacing w:val="1"/>
          <w:lang w:val="en-US"/>
        </w:rPr>
        <w:t xml:space="preserve"> </w:t>
      </w:r>
      <w:r w:rsidRPr="005B4A3D">
        <w:rPr>
          <w:spacing w:val="-1"/>
        </w:rPr>
        <w:t>N</w:t>
      </w:r>
      <w:r w:rsidRPr="005B4A3D">
        <w:t>ewcas</w:t>
      </w:r>
      <w:r w:rsidRPr="005B4A3D">
        <w:rPr>
          <w:spacing w:val="-1"/>
        </w:rPr>
        <w:t>t</w:t>
      </w:r>
      <w:r w:rsidRPr="005B4A3D">
        <w:rPr>
          <w:spacing w:val="1"/>
        </w:rPr>
        <w:t>le</w:t>
      </w:r>
      <w:r w:rsidRPr="005B4A3D">
        <w:rPr>
          <w:spacing w:val="-4"/>
        </w:rPr>
        <w:t>-</w:t>
      </w:r>
      <w:r w:rsidRPr="005B4A3D">
        <w:t>upon</w:t>
      </w:r>
      <w:r w:rsidRPr="005B4A3D">
        <w:rPr>
          <w:spacing w:val="-4"/>
        </w:rPr>
        <w:t>-</w:t>
      </w:r>
      <w:r w:rsidRPr="005B4A3D">
        <w:rPr>
          <w:spacing w:val="2"/>
        </w:rPr>
        <w:t>T</w:t>
      </w:r>
      <w:r w:rsidRPr="005B4A3D">
        <w:rPr>
          <w:spacing w:val="-2"/>
        </w:rPr>
        <w:t>y</w:t>
      </w:r>
      <w:r w:rsidRPr="005B4A3D">
        <w:t>ne:</w:t>
      </w:r>
      <w:r w:rsidRPr="005B4A3D">
        <w:rPr>
          <w:spacing w:val="1"/>
        </w:rPr>
        <w:t xml:space="preserve"> </w:t>
      </w:r>
      <w:r w:rsidRPr="005B4A3D">
        <w:rPr>
          <w:spacing w:val="-1"/>
        </w:rPr>
        <w:t>C</w:t>
      </w:r>
      <w:r w:rsidRPr="005B4A3D">
        <w:t>a</w:t>
      </w:r>
      <w:r w:rsidRPr="005B4A3D">
        <w:rPr>
          <w:spacing w:val="-3"/>
        </w:rPr>
        <w:t>m</w:t>
      </w:r>
      <w:r w:rsidRPr="005B4A3D">
        <w:t>b</w:t>
      </w:r>
      <w:r w:rsidRPr="005B4A3D">
        <w:rPr>
          <w:spacing w:val="1"/>
        </w:rPr>
        <w:t>ri</w:t>
      </w:r>
      <w:r w:rsidRPr="005B4A3D">
        <w:t>d</w:t>
      </w:r>
      <w:r w:rsidRPr="005B4A3D">
        <w:rPr>
          <w:spacing w:val="-2"/>
        </w:rPr>
        <w:t>g</w:t>
      </w:r>
      <w:r w:rsidRPr="005B4A3D">
        <w:t>e Scho</w:t>
      </w:r>
      <w:r w:rsidRPr="005B4A3D">
        <w:rPr>
          <w:spacing w:val="1"/>
        </w:rPr>
        <w:t>l</w:t>
      </w:r>
      <w:r w:rsidRPr="005B4A3D">
        <w:rPr>
          <w:spacing w:val="-2"/>
        </w:rPr>
        <w:t>a</w:t>
      </w:r>
      <w:r w:rsidRPr="005B4A3D">
        <w:rPr>
          <w:spacing w:val="1"/>
        </w:rPr>
        <w:t>r</w:t>
      </w:r>
      <w:r w:rsidRPr="005B4A3D">
        <w:t>s Pu</w:t>
      </w:r>
      <w:r w:rsidRPr="005B4A3D">
        <w:rPr>
          <w:spacing w:val="-2"/>
        </w:rPr>
        <w:t>b</w:t>
      </w:r>
      <w:r w:rsidRPr="005B4A3D">
        <w:rPr>
          <w:spacing w:val="1"/>
        </w:rPr>
        <w:t>l</w:t>
      </w:r>
      <w:r w:rsidRPr="005B4A3D">
        <w:rPr>
          <w:spacing w:val="-1"/>
        </w:rPr>
        <w:t>i</w:t>
      </w:r>
      <w:r w:rsidRPr="005B4A3D">
        <w:t>sh</w:t>
      </w:r>
      <w:r w:rsidRPr="005B4A3D">
        <w:rPr>
          <w:spacing w:val="-1"/>
        </w:rPr>
        <w:t>i</w:t>
      </w:r>
      <w:r w:rsidRPr="005B4A3D">
        <w:rPr>
          <w:spacing w:val="-2"/>
        </w:rPr>
        <w:t>ng</w:t>
      </w:r>
      <w:r w:rsidRPr="005B4A3D">
        <w:t>.</w:t>
      </w:r>
    </w:p>
    <w:p w:rsidR="005C4D3F" w:rsidRPr="005B4A3D" w:rsidRDefault="005C4D3F" w:rsidP="005C4D3F">
      <w:pPr>
        <w:spacing w:after="0" w:line="240" w:lineRule="auto"/>
        <w:rPr>
          <w:rStyle w:val="st"/>
        </w:rPr>
      </w:pPr>
    </w:p>
    <w:p w:rsidR="005B4A3D" w:rsidRDefault="005B4A3D" w:rsidP="005B4A3D">
      <w:pPr>
        <w:spacing w:after="0" w:line="240" w:lineRule="auto"/>
      </w:pPr>
    </w:p>
    <w:p w:rsidR="005B4A3D" w:rsidRPr="005B4A3D" w:rsidRDefault="005B4A3D" w:rsidP="005B4A3D">
      <w:pPr>
        <w:spacing w:after="0" w:line="240" w:lineRule="auto"/>
        <w:rPr>
          <w:b/>
          <w:sz w:val="28"/>
          <w:szCs w:val="28"/>
        </w:rPr>
      </w:pPr>
      <w:r w:rsidRPr="005B4A3D">
        <w:rPr>
          <w:b/>
          <w:sz w:val="28"/>
          <w:szCs w:val="28"/>
        </w:rPr>
        <w:t>NIGAR SADIG</w:t>
      </w:r>
    </w:p>
    <w:p w:rsidR="005B4A3D" w:rsidRDefault="005B4A3D" w:rsidP="005B4A3D">
      <w:pPr>
        <w:spacing w:after="0" w:line="240" w:lineRule="auto"/>
      </w:pPr>
    </w:p>
    <w:p w:rsidR="005B4A3D" w:rsidRDefault="005B4A3D" w:rsidP="005B4A3D">
      <w:pPr>
        <w:spacing w:after="0" w:line="240" w:lineRule="auto"/>
      </w:pPr>
      <w:r>
        <w:t>Doktorand i språkdidaktik med inriktning mot svenska som andraspråk.</w:t>
      </w:r>
    </w:p>
    <w:p w:rsidR="005B4A3D" w:rsidRDefault="005B4A3D" w:rsidP="005B4A3D">
      <w:pPr>
        <w:spacing w:after="0" w:line="240" w:lineRule="auto"/>
      </w:pPr>
      <w:r>
        <w:t>Universitetsadjunkt i svenska som andraspråk på Högskolan Dalarna sedan 2008.</w:t>
      </w:r>
    </w:p>
    <w:p w:rsidR="005B4A3D" w:rsidRDefault="005B4A3D" w:rsidP="005B4A3D">
      <w:pPr>
        <w:spacing w:after="0" w:line="240" w:lineRule="auto"/>
      </w:pPr>
    </w:p>
    <w:p w:rsidR="005B4A3D" w:rsidRPr="005B4A3D" w:rsidRDefault="005B4A3D" w:rsidP="005B4A3D">
      <w:pPr>
        <w:spacing w:after="0" w:line="240" w:lineRule="auto"/>
        <w:rPr>
          <w:lang w:val="en-US"/>
        </w:rPr>
      </w:pPr>
      <w:r w:rsidRPr="005B4A3D">
        <w:rPr>
          <w:lang w:val="en-US"/>
        </w:rPr>
        <w:t xml:space="preserve">PhD student in Language Education specializing in Swedish as a second language. </w:t>
      </w:r>
    </w:p>
    <w:p w:rsidR="005B4A3D" w:rsidRPr="005B4A3D" w:rsidRDefault="005B4A3D" w:rsidP="005B4A3D">
      <w:pPr>
        <w:spacing w:after="0" w:line="240" w:lineRule="auto"/>
        <w:rPr>
          <w:lang w:val="en-US"/>
        </w:rPr>
      </w:pPr>
      <w:r w:rsidRPr="005B4A3D">
        <w:rPr>
          <w:lang w:val="en-US"/>
        </w:rPr>
        <w:t>Lecturer in Swedish as a second language at Dalarna University since 2008.</w:t>
      </w:r>
    </w:p>
    <w:p w:rsidR="005B4A3D" w:rsidRPr="005B4A3D" w:rsidRDefault="005B4A3D" w:rsidP="005B4A3D">
      <w:pPr>
        <w:spacing w:after="0" w:line="240" w:lineRule="auto"/>
        <w:rPr>
          <w:lang w:val="en-US"/>
        </w:rPr>
      </w:pPr>
    </w:p>
    <w:p w:rsidR="005B4A3D" w:rsidRDefault="005B4A3D" w:rsidP="005B4A3D">
      <w:pPr>
        <w:spacing w:after="0" w:line="240" w:lineRule="auto"/>
      </w:pPr>
      <w:r>
        <w:t>Pågående forskningsprojekt:</w:t>
      </w:r>
    </w:p>
    <w:p w:rsidR="00E83B2C" w:rsidRPr="005B4A3D" w:rsidRDefault="005B4A3D" w:rsidP="005B4A3D">
      <w:pPr>
        <w:spacing w:after="0" w:line="240" w:lineRule="auto"/>
        <w:rPr>
          <w:i/>
        </w:rPr>
      </w:pPr>
      <w:r>
        <w:t xml:space="preserve">Doktorsavhandling med arbetstitel </w:t>
      </w:r>
      <w:r w:rsidRPr="005B4A3D">
        <w:rPr>
          <w:i/>
        </w:rPr>
        <w:t>Stöttning för lärande: en etnografisk studie av studiehandledning i det flerspråkiga klassrummet</w:t>
      </w:r>
    </w:p>
    <w:p w:rsidR="005B4A3D" w:rsidRDefault="005B4A3D" w:rsidP="005B4A3D">
      <w:pPr>
        <w:spacing w:after="0" w:line="240" w:lineRule="auto"/>
      </w:pPr>
    </w:p>
    <w:p w:rsidR="005B4A3D" w:rsidRPr="005B4A3D" w:rsidRDefault="005B4A3D" w:rsidP="005B4A3D">
      <w:pPr>
        <w:spacing w:after="0" w:line="240" w:lineRule="auto"/>
      </w:pPr>
    </w:p>
    <w:p w:rsidR="00C07BB7" w:rsidRPr="006E5D5A" w:rsidRDefault="00C07BB7" w:rsidP="00E018B6">
      <w:pPr>
        <w:spacing w:after="0" w:line="240" w:lineRule="auto"/>
        <w:rPr>
          <w:b/>
          <w:sz w:val="28"/>
          <w:szCs w:val="28"/>
        </w:rPr>
      </w:pPr>
      <w:r w:rsidRPr="006E5D5A">
        <w:rPr>
          <w:b/>
          <w:sz w:val="28"/>
          <w:szCs w:val="28"/>
        </w:rPr>
        <w:t>BOGLÁRKA STRASZER</w:t>
      </w:r>
    </w:p>
    <w:p w:rsidR="00C07BB7" w:rsidRDefault="00C07BB7" w:rsidP="00E018B6">
      <w:pPr>
        <w:spacing w:after="0" w:line="240" w:lineRule="auto"/>
      </w:pPr>
    </w:p>
    <w:p w:rsidR="001D77CD" w:rsidRDefault="00C07BB7" w:rsidP="00EE1B6D">
      <w:r>
        <w:t>Boglárka Straszer</w:t>
      </w:r>
      <w:r w:rsidR="00DF4FB0">
        <w:t>,</w:t>
      </w:r>
      <w:r>
        <w:t xml:space="preserve"> doktor i finsk-ugriska språk</w:t>
      </w:r>
      <w:r w:rsidRPr="00C07BB7">
        <w:t xml:space="preserve"> med inrik</w:t>
      </w:r>
      <w:r>
        <w:t>tning mot flerspråkighet</w:t>
      </w:r>
      <w:r w:rsidR="00DF4FB0">
        <w:t>,</w:t>
      </w:r>
      <w:r w:rsidR="00DF4FB0" w:rsidRPr="00DF4FB0">
        <w:t xml:space="preserve"> </w:t>
      </w:r>
      <w:r w:rsidR="00DF4FB0">
        <w:t>är l</w:t>
      </w:r>
      <w:r w:rsidR="00DF4FB0" w:rsidRPr="00C07BB7">
        <w:t xml:space="preserve">ektor i svenska som </w:t>
      </w:r>
      <w:r w:rsidR="00DF4FB0">
        <w:t>andraspråk</w:t>
      </w:r>
      <w:r w:rsidRPr="00C07BB7">
        <w:t>.</w:t>
      </w:r>
      <w:r>
        <w:t xml:space="preserve"> Hon försvarade sin doktorsavhandling</w:t>
      </w:r>
      <w:r w:rsidR="00EE1B6D">
        <w:t xml:space="preserve">, </w:t>
      </w:r>
      <w:r w:rsidR="00EE1B6D" w:rsidRPr="00EE1B6D">
        <w:rPr>
          <w:i/>
        </w:rPr>
        <w:t>"Ungerska för rötternas skull": Språkval och identitet bland andragenerationens ungrare i Sverige och Finland</w:t>
      </w:r>
      <w:r w:rsidR="00EE1B6D">
        <w:t>, å</w:t>
      </w:r>
      <w:r>
        <w:t>r 2011 vid Uppsala universitet.</w:t>
      </w:r>
      <w:r w:rsidRPr="00C07BB7">
        <w:t xml:space="preserve"> </w:t>
      </w:r>
      <w:r w:rsidR="001D77CD">
        <w:t>Hennes forskningsintresse</w:t>
      </w:r>
      <w:r w:rsidRPr="00C07BB7">
        <w:t xml:space="preserve"> innefattar</w:t>
      </w:r>
      <w:r w:rsidR="001D77CD" w:rsidRPr="001D77CD">
        <w:t xml:space="preserve"> </w:t>
      </w:r>
      <w:r w:rsidR="001D77CD" w:rsidRPr="00C07BB7">
        <w:t>språksociologiska frågeställningar</w:t>
      </w:r>
      <w:r w:rsidR="001D77CD">
        <w:t xml:space="preserve"> och språketnografiska studier</w:t>
      </w:r>
      <w:r w:rsidR="001D77CD" w:rsidRPr="00C07BB7">
        <w:t xml:space="preserve"> med inriktning mot</w:t>
      </w:r>
      <w:r w:rsidR="001D77CD">
        <w:t xml:space="preserve"> minoriteter och flerspråkighet, språ</w:t>
      </w:r>
      <w:r w:rsidR="00DF4FB0">
        <w:t>kliga attityder och identiteter samt utbildningsrelaterade frågor i flerspråkiga</w:t>
      </w:r>
      <w:r w:rsidR="001D77CD">
        <w:t xml:space="preserve"> </w:t>
      </w:r>
      <w:r w:rsidR="00DF4FB0">
        <w:t>sammanhang.</w:t>
      </w:r>
    </w:p>
    <w:p w:rsidR="001D77CD" w:rsidRPr="00DF4FB0" w:rsidRDefault="001D77CD" w:rsidP="001D77CD">
      <w:pPr>
        <w:rPr>
          <w:color w:val="7030A0"/>
          <w:lang w:val="en-GB"/>
        </w:rPr>
      </w:pPr>
      <w:r w:rsidRPr="00DF4FB0">
        <w:rPr>
          <w:color w:val="7030A0"/>
          <w:lang w:val="en-GB"/>
        </w:rPr>
        <w:t xml:space="preserve">Boglárka Straszer is an Assistant Professor of Swedish as a second language. Her research interests include sociology of language, linguistic ethnography, language identity and attitudes, and education in immigrant and minority language settings. </w:t>
      </w:r>
    </w:p>
    <w:p w:rsidR="00DF4FB0" w:rsidRPr="00DD10D6" w:rsidRDefault="00DF4FB0" w:rsidP="00DF4FB0">
      <w:pPr>
        <w:spacing w:after="0" w:line="240" w:lineRule="auto"/>
        <w:rPr>
          <w:b/>
        </w:rPr>
      </w:pPr>
      <w:r w:rsidRPr="00DD10D6">
        <w:rPr>
          <w:b/>
        </w:rPr>
        <w:t>Pågående forskningsprojekt</w:t>
      </w:r>
    </w:p>
    <w:p w:rsidR="00DF4FB0" w:rsidRDefault="00DF4FB0" w:rsidP="00DF4FB0">
      <w:pPr>
        <w:spacing w:after="0" w:line="240" w:lineRule="auto"/>
      </w:pPr>
      <w:r>
        <w:t xml:space="preserve">Modersmålsundervisning och studiehandledning i grundskolan – undervisningens </w:t>
      </w:r>
    </w:p>
    <w:p w:rsidR="00DF4FB0" w:rsidRDefault="00DF4FB0" w:rsidP="00DF4FB0">
      <w:pPr>
        <w:spacing w:after="0" w:line="240" w:lineRule="auto"/>
        <w:ind w:left="283"/>
      </w:pPr>
      <w:r>
        <w:t>praktik, villkor och pedagogik (tillsammans med Jenny Rosén och Åsa Wedin)</w:t>
      </w:r>
    </w:p>
    <w:p w:rsidR="00DF4FB0" w:rsidRPr="00DF4FB0" w:rsidRDefault="00DF4FB0" w:rsidP="00DF4FB0">
      <w:pPr>
        <w:spacing w:after="0" w:line="240" w:lineRule="auto"/>
        <w:rPr>
          <w:lang w:val="en-US"/>
        </w:rPr>
      </w:pPr>
      <w:r w:rsidRPr="00E018B6">
        <w:rPr>
          <w:lang w:val="en-US"/>
        </w:rPr>
        <w:t>Working in English: Academic Literacy and Translanguaging among Swedish sch</w:t>
      </w:r>
      <w:r>
        <w:rPr>
          <w:lang w:val="en-US"/>
        </w:rPr>
        <w:t xml:space="preserve">olars </w:t>
      </w:r>
    </w:p>
    <w:p w:rsidR="00DF4FB0" w:rsidRDefault="00DF4FB0" w:rsidP="00DF4FB0">
      <w:pPr>
        <w:spacing w:after="0" w:line="240" w:lineRule="auto"/>
        <w:ind w:left="283"/>
      </w:pPr>
      <w:r>
        <w:t xml:space="preserve">(tillsammans med Jenny Rosén och Åsa Wedin) </w:t>
      </w:r>
    </w:p>
    <w:p w:rsidR="00DF4FB0" w:rsidRDefault="00DF4FB0" w:rsidP="00DF4FB0">
      <w:pPr>
        <w:spacing w:after="0" w:line="240" w:lineRule="auto"/>
      </w:pPr>
      <w:r>
        <w:t>Transspråkande i förskolan i sverigefinsk kontext</w:t>
      </w:r>
    </w:p>
    <w:p w:rsidR="0095551D" w:rsidRDefault="0095551D" w:rsidP="0095551D">
      <w:pPr>
        <w:spacing w:after="0" w:line="240" w:lineRule="auto"/>
      </w:pPr>
      <w:r>
        <w:t xml:space="preserve">Språkval och legitimitet - äldres relation till förstaspråket ungerska och andraspråket finska </w:t>
      </w:r>
    </w:p>
    <w:p w:rsidR="0095551D" w:rsidRDefault="0095551D" w:rsidP="0095551D">
      <w:pPr>
        <w:spacing w:after="0" w:line="240" w:lineRule="auto"/>
        <w:ind w:left="283"/>
      </w:pPr>
      <w:r>
        <w:t xml:space="preserve">respektive svenska </w:t>
      </w:r>
    </w:p>
    <w:p w:rsidR="0095551D" w:rsidRDefault="0095551D" w:rsidP="0095551D">
      <w:pPr>
        <w:spacing w:after="0" w:line="240" w:lineRule="auto"/>
      </w:pPr>
      <w:r w:rsidRPr="0095551D">
        <w:t>Hur skriver dagspressen om flyktingar och migration? Jä</w:t>
      </w:r>
      <w:r>
        <w:t>mförelser från fyra</w:t>
      </w:r>
      <w:r w:rsidRPr="0095551D">
        <w:t xml:space="preserve"> olika språkområden</w:t>
      </w:r>
      <w:r>
        <w:t xml:space="preserve"> </w:t>
      </w:r>
    </w:p>
    <w:p w:rsidR="0095551D" w:rsidRDefault="0095551D" w:rsidP="0095551D">
      <w:pPr>
        <w:spacing w:after="0" w:line="240" w:lineRule="auto"/>
        <w:ind w:left="283"/>
      </w:pPr>
      <w:r>
        <w:t>(tillsammans med Gianluca Colella, Charlotte Lindgren, Vera Nigrisoli Wärnhjelm, Julie Skogs, Monika Stridfeldt, Jonathan White och</w:t>
      </w:r>
      <w:r w:rsidRPr="0095551D">
        <w:t xml:space="preserve"> </w:t>
      </w:r>
      <w:r>
        <w:t>Annelie Ädel)</w:t>
      </w:r>
    </w:p>
    <w:p w:rsidR="0095551D" w:rsidRDefault="0095551D" w:rsidP="0095551D">
      <w:pPr>
        <w:spacing w:after="0" w:line="240" w:lineRule="auto"/>
      </w:pPr>
    </w:p>
    <w:p w:rsidR="00DF4FB0" w:rsidRDefault="00DF4FB0" w:rsidP="00DF4FB0">
      <w:pPr>
        <w:spacing w:after="0" w:line="240" w:lineRule="auto"/>
      </w:pPr>
    </w:p>
    <w:p w:rsidR="00DF4FB0" w:rsidRPr="00E05AA9" w:rsidRDefault="00DF4FB0" w:rsidP="00DF4FB0">
      <w:pPr>
        <w:spacing w:after="0" w:line="240" w:lineRule="auto"/>
        <w:rPr>
          <w:b/>
        </w:rPr>
      </w:pPr>
      <w:r w:rsidRPr="00E05AA9">
        <w:rPr>
          <w:b/>
        </w:rPr>
        <w:t>Aktuella publikationer</w:t>
      </w:r>
      <w:r w:rsidR="00D90C5A">
        <w:rPr>
          <w:b/>
        </w:rPr>
        <w:t xml:space="preserve"> (2016-2017)</w:t>
      </w:r>
    </w:p>
    <w:p w:rsidR="00D90C5A" w:rsidRDefault="00D90C5A" w:rsidP="00D90C5A">
      <w:pPr>
        <w:spacing w:after="0" w:line="240" w:lineRule="auto"/>
      </w:pPr>
      <w:r>
        <w:t>Rosén, Jenny &amp; Straszer, Boglárka (kommande):</w:t>
      </w:r>
      <w:r w:rsidRPr="002479AB">
        <w:t xml:space="preserve"> Den engelskspråkiga vetenskapliga a</w:t>
      </w:r>
      <w:r>
        <w:t xml:space="preserve">rtikel som norm </w:t>
      </w:r>
    </w:p>
    <w:p w:rsidR="00D90C5A" w:rsidRPr="002479AB" w:rsidRDefault="00D90C5A" w:rsidP="00D90C5A">
      <w:pPr>
        <w:spacing w:after="0" w:line="240" w:lineRule="auto"/>
        <w:ind w:left="283"/>
      </w:pPr>
      <w:r>
        <w:t xml:space="preserve">för </w:t>
      </w:r>
      <w:r w:rsidRPr="002479AB">
        <w:t xml:space="preserve">vetenskaplig publicering? Två forskares positionering och skrivprocess. I: Papers from the ASLA Symposium, Uppsala University. </w:t>
      </w:r>
    </w:p>
    <w:p w:rsidR="00D90C5A" w:rsidRDefault="00D90C5A" w:rsidP="00D90C5A">
      <w:pPr>
        <w:spacing w:after="0" w:line="240" w:lineRule="auto"/>
      </w:pPr>
      <w:r w:rsidRPr="002479AB">
        <w:t>Mononen, K</w:t>
      </w:r>
      <w:r>
        <w:t>aarina</w:t>
      </w:r>
      <w:r w:rsidRPr="002479AB">
        <w:t xml:space="preserve"> </w:t>
      </w:r>
      <w:r>
        <w:t>&amp; Straszer, Boglárka (kommande):</w:t>
      </w:r>
      <w:r w:rsidRPr="002479AB">
        <w:t xml:space="preserve"> Monikieliset ikääntyvät ih</w:t>
      </w:r>
      <w:r>
        <w:t xml:space="preserve">miset ja </w:t>
      </w:r>
    </w:p>
    <w:p w:rsidR="00D90C5A" w:rsidRPr="006E5D5A" w:rsidRDefault="00D90C5A" w:rsidP="00D90C5A">
      <w:pPr>
        <w:spacing w:after="0" w:line="240" w:lineRule="auto"/>
        <w:ind w:left="283"/>
        <w:rPr>
          <w:lang w:val="en-US"/>
        </w:rPr>
      </w:pPr>
      <w:r>
        <w:t xml:space="preserve">monimuotoiset kielten </w:t>
      </w:r>
      <w:r w:rsidRPr="002479AB">
        <w:t>repertuaarit: miten omaa kielellistä todellisuutta ja kielihistoriaa kuvataan haastattelussa?</w:t>
      </w:r>
      <w:r w:rsidR="00D53BE3" w:rsidRPr="00D53BE3">
        <w:t xml:space="preserve"> </w:t>
      </w:r>
      <w:r w:rsidR="00D53BE3">
        <w:t>[</w:t>
      </w:r>
      <w:r w:rsidR="00D53BE3" w:rsidRPr="00D53BE3">
        <w:t>Flersprå</w:t>
      </w:r>
      <w:r w:rsidR="00D53BE3">
        <w:t>kiga äldre och mångfaldiga språkliga repertoare</w:t>
      </w:r>
      <w:r w:rsidR="00D53BE3" w:rsidRPr="00D53BE3">
        <w:t>r: hur beskrivs den egna språkliga verkligheten och språkbiografin i intervjuer?</w:t>
      </w:r>
      <w:r w:rsidR="00D53BE3">
        <w:t>]</w:t>
      </w:r>
      <w:r w:rsidRPr="002479AB">
        <w:t xml:space="preserve"> </w:t>
      </w:r>
      <w:r w:rsidRPr="006E5D5A">
        <w:rPr>
          <w:lang w:val="en-US"/>
        </w:rPr>
        <w:t>AFinLAn vuosikirja 2017.</w:t>
      </w:r>
    </w:p>
    <w:p w:rsidR="00502DF9" w:rsidRPr="006E5D5A" w:rsidRDefault="002479AB" w:rsidP="00502DF9">
      <w:pPr>
        <w:spacing w:after="0" w:line="240" w:lineRule="auto"/>
        <w:rPr>
          <w:i/>
          <w:lang w:val="en-US"/>
        </w:rPr>
      </w:pPr>
      <w:r w:rsidRPr="006E5D5A">
        <w:rPr>
          <w:lang w:val="en-US"/>
        </w:rPr>
        <w:t xml:space="preserve">BethAnne Paulsrud, Jenny Rosén, Boglárka Straszer &amp; Åsa Wedin (red.) 2017: </w:t>
      </w:r>
      <w:r w:rsidRPr="006E5D5A">
        <w:rPr>
          <w:i/>
          <w:lang w:val="en-US"/>
        </w:rPr>
        <w:t xml:space="preserve">New Perspectives on </w:t>
      </w:r>
    </w:p>
    <w:p w:rsidR="002479AB" w:rsidRPr="00502DF9" w:rsidRDefault="002479AB" w:rsidP="00502DF9">
      <w:pPr>
        <w:spacing w:after="0" w:line="240" w:lineRule="auto"/>
        <w:ind w:left="283"/>
        <w:rPr>
          <w:i/>
          <w:lang w:val="en-GB"/>
        </w:rPr>
      </w:pPr>
      <w:r w:rsidRPr="002479AB">
        <w:rPr>
          <w:i/>
          <w:lang w:val="en-GB"/>
        </w:rPr>
        <w:t>Translanguaging and Education.</w:t>
      </w:r>
      <w:r w:rsidRPr="002479AB">
        <w:rPr>
          <w:lang w:val="en-GB"/>
        </w:rPr>
        <w:t xml:space="preserve"> Bristol: Multilingual Matters.</w:t>
      </w:r>
    </w:p>
    <w:p w:rsidR="00502DF9" w:rsidRDefault="002479AB" w:rsidP="00502DF9">
      <w:pPr>
        <w:spacing w:after="0" w:line="240" w:lineRule="auto"/>
        <w:rPr>
          <w:lang w:val="en-US"/>
        </w:rPr>
      </w:pPr>
      <w:r w:rsidRPr="002479AB">
        <w:rPr>
          <w:lang w:val="en-US"/>
        </w:rPr>
        <w:t>BethAnne Paulsrud, J</w:t>
      </w:r>
      <w:r>
        <w:rPr>
          <w:lang w:val="en-US"/>
        </w:rPr>
        <w:t>enny Rosén</w:t>
      </w:r>
      <w:r w:rsidRPr="002479AB">
        <w:rPr>
          <w:lang w:val="en-US"/>
        </w:rPr>
        <w:t>, Boglárka Straszer</w:t>
      </w:r>
      <w:r>
        <w:rPr>
          <w:lang w:val="en-US"/>
        </w:rPr>
        <w:t xml:space="preserve"> &amp; Åsa Wedin </w:t>
      </w:r>
      <w:r w:rsidRPr="002479AB">
        <w:rPr>
          <w:lang w:val="en-US"/>
        </w:rPr>
        <w:t xml:space="preserve">2017: Perspectives on </w:t>
      </w:r>
    </w:p>
    <w:p w:rsidR="002479AB" w:rsidRPr="002479AB" w:rsidRDefault="002479AB" w:rsidP="00502DF9">
      <w:pPr>
        <w:spacing w:after="0" w:line="240" w:lineRule="auto"/>
        <w:ind w:left="283"/>
        <w:rPr>
          <w:lang w:val="en-US"/>
        </w:rPr>
      </w:pPr>
      <w:r w:rsidRPr="002479AB">
        <w:rPr>
          <w:lang w:val="en-GB"/>
        </w:rPr>
        <w:t xml:space="preserve">Translanguaging in Education. </w:t>
      </w:r>
      <w:r w:rsidRPr="006E5D5A">
        <w:rPr>
          <w:lang w:val="en-US"/>
        </w:rPr>
        <w:t xml:space="preserve">I: Paulsrud, B., Rosén, J., Straszer, B. &amp; Wedin, Å. (red.) </w:t>
      </w:r>
      <w:r w:rsidRPr="002479AB">
        <w:rPr>
          <w:i/>
          <w:lang w:val="en-GB"/>
        </w:rPr>
        <w:t>New Perspectives on Translanguaging and Education.</w:t>
      </w:r>
      <w:r w:rsidRPr="002479AB">
        <w:rPr>
          <w:lang w:val="en-GB"/>
        </w:rPr>
        <w:t xml:space="preserve"> Bristol: Multilingual Matters.</w:t>
      </w:r>
    </w:p>
    <w:p w:rsidR="00502DF9" w:rsidRDefault="002479AB" w:rsidP="00502DF9">
      <w:pPr>
        <w:spacing w:after="0" w:line="240" w:lineRule="auto"/>
        <w:rPr>
          <w:lang w:val="en-GB"/>
        </w:rPr>
      </w:pPr>
      <w:r>
        <w:rPr>
          <w:lang w:val="en-US"/>
        </w:rPr>
        <w:t xml:space="preserve">Straszer, Boglárka 2017: </w:t>
      </w:r>
      <w:r w:rsidRPr="002479AB">
        <w:rPr>
          <w:lang w:val="en-GB"/>
        </w:rPr>
        <w:t>Translanguaging space and spaces for translanguaging: A C</w:t>
      </w:r>
      <w:r>
        <w:rPr>
          <w:lang w:val="en-GB"/>
        </w:rPr>
        <w:t xml:space="preserve">ase Study of a </w:t>
      </w:r>
    </w:p>
    <w:p w:rsidR="002479AB" w:rsidRPr="002479AB" w:rsidRDefault="002479AB" w:rsidP="00502DF9">
      <w:pPr>
        <w:spacing w:after="0" w:line="240" w:lineRule="auto"/>
        <w:ind w:left="283"/>
        <w:rPr>
          <w:lang w:val="en-GB"/>
        </w:rPr>
      </w:pPr>
      <w:r>
        <w:rPr>
          <w:lang w:val="en-GB"/>
        </w:rPr>
        <w:t xml:space="preserve">Finnish-Language </w:t>
      </w:r>
      <w:r w:rsidRPr="002479AB">
        <w:rPr>
          <w:lang w:val="en-GB"/>
        </w:rPr>
        <w:t xml:space="preserve">Pre-School in Sweden. </w:t>
      </w:r>
      <w:r w:rsidRPr="006E5D5A">
        <w:rPr>
          <w:lang w:val="en-US"/>
        </w:rPr>
        <w:t xml:space="preserve">I: Paulsrud, B., Rosén, J., Straszer, B. &amp; Wedin, Å. (red.) </w:t>
      </w:r>
      <w:r w:rsidRPr="002479AB">
        <w:rPr>
          <w:i/>
          <w:lang w:val="en-GB"/>
        </w:rPr>
        <w:t>New Perspectives on Translanguaging and Education.</w:t>
      </w:r>
      <w:r w:rsidRPr="002479AB">
        <w:rPr>
          <w:lang w:val="en-GB"/>
        </w:rPr>
        <w:t xml:space="preserve"> Bristol: Multilingual Matters.</w:t>
      </w:r>
    </w:p>
    <w:p w:rsidR="00502DF9" w:rsidRPr="006E5D5A" w:rsidRDefault="002479AB" w:rsidP="00502DF9">
      <w:pPr>
        <w:spacing w:after="0" w:line="240" w:lineRule="auto"/>
        <w:rPr>
          <w:lang w:val="en-US"/>
        </w:rPr>
      </w:pPr>
      <w:r w:rsidRPr="002479AB">
        <w:rPr>
          <w:lang w:val="en-GB"/>
        </w:rPr>
        <w:t xml:space="preserve">BethAnne Paulsrud, Jenny Rosén, Boglárka Straszer &amp; Åsa Wedin 2017: Epilogue. </w:t>
      </w:r>
      <w:r w:rsidRPr="006E5D5A">
        <w:rPr>
          <w:lang w:val="en-US"/>
        </w:rPr>
        <w:t xml:space="preserve">I: Paulsrud, B., </w:t>
      </w:r>
    </w:p>
    <w:p w:rsidR="002479AB" w:rsidRPr="002479AB" w:rsidRDefault="002479AB" w:rsidP="00502DF9">
      <w:pPr>
        <w:spacing w:after="0" w:line="240" w:lineRule="auto"/>
        <w:ind w:left="283"/>
      </w:pPr>
      <w:r w:rsidRPr="006E5D5A">
        <w:rPr>
          <w:lang w:val="en-US"/>
        </w:rPr>
        <w:t xml:space="preserve">Rosén, J., Straszer, B. &amp; Wedin, Å. (red.) </w:t>
      </w:r>
      <w:r w:rsidRPr="002479AB">
        <w:rPr>
          <w:i/>
          <w:lang w:val="en-GB"/>
        </w:rPr>
        <w:t>New Perspectives on Translanguaging and Education.</w:t>
      </w:r>
      <w:r w:rsidRPr="002479AB">
        <w:rPr>
          <w:lang w:val="en-GB"/>
        </w:rPr>
        <w:t xml:space="preserve"> </w:t>
      </w:r>
      <w:r w:rsidRPr="002479AB">
        <w:t>Bristol: Multilingual Matters.</w:t>
      </w:r>
    </w:p>
    <w:p w:rsidR="00D90C5A" w:rsidRDefault="00D90C5A" w:rsidP="00D90C5A">
      <w:pPr>
        <w:spacing w:after="0" w:line="240" w:lineRule="auto"/>
      </w:pPr>
      <w:r>
        <w:t xml:space="preserve">Rosén, Jenny; Straszer, Boglárka &amp; Wedin, Åsa 2017: Transspråkande i studiehandledning som   </w:t>
      </w:r>
    </w:p>
    <w:p w:rsidR="00D90C5A" w:rsidRDefault="00D90C5A" w:rsidP="00D90C5A">
      <w:pPr>
        <w:spacing w:after="0" w:line="240" w:lineRule="auto"/>
        <w:ind w:left="283"/>
      </w:pPr>
      <w:r>
        <w:t xml:space="preserve">pedagogisk praktik. </w:t>
      </w:r>
      <w:r w:rsidRPr="00D90C5A">
        <w:rPr>
          <w:i/>
        </w:rPr>
        <w:t>Lisetten</w:t>
      </w:r>
      <w:r>
        <w:t xml:space="preserve"> 1.</w:t>
      </w:r>
    </w:p>
    <w:p w:rsidR="00D90C5A" w:rsidRDefault="00D90C5A" w:rsidP="00D90C5A">
      <w:pPr>
        <w:spacing w:after="0" w:line="240" w:lineRule="auto"/>
      </w:pPr>
      <w:r>
        <w:t xml:space="preserve">Rosén, Jenny; Straszer, Boglárka &amp; Wedin, Åsa 2016: Skriva på engelska - Forskares villkor, språkliga </w:t>
      </w:r>
    </w:p>
    <w:p w:rsidR="00D90C5A" w:rsidRDefault="00D90C5A" w:rsidP="00D90C5A">
      <w:pPr>
        <w:spacing w:after="0" w:line="240" w:lineRule="auto"/>
        <w:ind w:left="283"/>
      </w:pPr>
      <w:r>
        <w:t xml:space="preserve">resurser och strategier under skrivandet av en vetenskaplig artikel. I: Nyström-Höög, C., Lindgren, C. &amp; Wide, S. (red.) </w:t>
      </w:r>
      <w:r w:rsidRPr="00D90C5A">
        <w:rPr>
          <w:i/>
        </w:rPr>
        <w:t xml:space="preserve">En profil i profilen. </w:t>
      </w:r>
      <w:r>
        <w:t>Högskolan Dalarna Arbetsrapport 2015:05. S. 51‒65.</w:t>
      </w:r>
    </w:p>
    <w:p w:rsidR="00D90C5A" w:rsidRDefault="00D90C5A" w:rsidP="00D90C5A">
      <w:pPr>
        <w:spacing w:after="0" w:line="240" w:lineRule="auto"/>
      </w:pPr>
      <w:r>
        <w:t xml:space="preserve">Torpsten, Ann-Christin, Reath Warren, Anne; Lindahl, Camilla; Siekkinen, Frida; Straszer, Boglárka; </w:t>
      </w:r>
    </w:p>
    <w:p w:rsidR="00D90C5A" w:rsidRDefault="00D90C5A" w:rsidP="00D90C5A">
      <w:pPr>
        <w:spacing w:after="0" w:line="240" w:lineRule="auto"/>
        <w:ind w:left="283"/>
      </w:pPr>
      <w:r>
        <w:t xml:space="preserve">Svensson, Gudrun; Rosén, Jenny; Allard, Karin &amp; Wedin, Åsa 2016: Transspråkande: En holistisk syn på språk, språkanvändning och språkdidaktik. </w:t>
      </w:r>
      <w:r w:rsidRPr="00D90C5A">
        <w:rPr>
          <w:i/>
        </w:rPr>
        <w:t>Lisetten</w:t>
      </w:r>
      <w:r>
        <w:t xml:space="preserve"> 2, 32-33.</w:t>
      </w:r>
    </w:p>
    <w:p w:rsidR="00DD10D6" w:rsidRDefault="00DD10D6" w:rsidP="00D90C5A">
      <w:pPr>
        <w:spacing w:after="0" w:line="240" w:lineRule="auto"/>
        <w:ind w:left="283"/>
      </w:pPr>
    </w:p>
    <w:p w:rsidR="00DD10D6" w:rsidRDefault="00DD10D6" w:rsidP="00D90C5A">
      <w:pPr>
        <w:spacing w:after="0" w:line="240" w:lineRule="auto"/>
        <w:ind w:left="283"/>
      </w:pPr>
    </w:p>
    <w:p w:rsidR="00DD10D6" w:rsidRPr="006E5D5A" w:rsidRDefault="00DD10D6" w:rsidP="00DD10D6">
      <w:pPr>
        <w:spacing w:after="0" w:line="240" w:lineRule="auto"/>
        <w:rPr>
          <w:b/>
          <w:sz w:val="28"/>
          <w:szCs w:val="28"/>
        </w:rPr>
      </w:pPr>
      <w:r w:rsidRPr="006E5D5A">
        <w:rPr>
          <w:b/>
          <w:sz w:val="28"/>
          <w:szCs w:val="28"/>
        </w:rPr>
        <w:t>BOSSE THORÉN</w:t>
      </w:r>
    </w:p>
    <w:p w:rsidR="00DD10D6" w:rsidRDefault="00DD10D6" w:rsidP="00DD10D6">
      <w:pPr>
        <w:spacing w:after="0" w:line="240" w:lineRule="auto"/>
      </w:pPr>
    </w:p>
    <w:p w:rsidR="00DD10D6" w:rsidRPr="00DD10D6" w:rsidRDefault="00DD10D6" w:rsidP="00DD10D6">
      <w:pPr>
        <w:spacing w:after="0" w:line="240" w:lineRule="auto"/>
      </w:pPr>
      <w:r>
        <w:t>Bosse Thorén</w:t>
      </w:r>
      <w:r w:rsidRPr="00DD10D6">
        <w:t xml:space="preserve"> har mångårig bakgrund som sfi-lärare med ett särskilt intresse för fonetik och uttalsundervisning. Det </w:t>
      </w:r>
      <w:r>
        <w:t>hänger troligen ihop med att han</w:t>
      </w:r>
      <w:r w:rsidRPr="00DD10D6">
        <w:t xml:space="preserve"> började vikari</w:t>
      </w:r>
      <w:r>
        <w:t>era som lärare samtidigt som han</w:t>
      </w:r>
      <w:r w:rsidRPr="00DD10D6">
        <w:t xml:space="preserve"> läste allmän lingvistik och fonetik vid Stockholms universitet på 1970-talet. Musik, språk och imiterande har varit en </w:t>
      </w:r>
      <w:r>
        <w:t>del av familjelivet så länge han</w:t>
      </w:r>
      <w:r w:rsidRPr="00DD10D6">
        <w:t xml:space="preserve"> kan minnas.</w:t>
      </w:r>
    </w:p>
    <w:p w:rsidR="00DD10D6" w:rsidRDefault="00DD10D6" w:rsidP="00DD10D6">
      <w:pPr>
        <w:spacing w:after="0" w:line="240" w:lineRule="auto"/>
      </w:pPr>
    </w:p>
    <w:p w:rsidR="00DD10D6" w:rsidRDefault="00DD10D6" w:rsidP="00DD10D6">
      <w:pPr>
        <w:spacing w:after="0" w:line="240" w:lineRule="auto"/>
      </w:pPr>
      <w:r>
        <w:t>Hans</w:t>
      </w:r>
      <w:r w:rsidRPr="00DD10D6">
        <w:t xml:space="preserve"> forskning kretsar kring hur detaljer i svenskans ljudsystem på olika sätt bidrar till att göra ett andraspråksuttal begripligt och lyssnarvänligt. En central del i detta har varit att undersöka de temporala delarna av svenskans prosodi, det vill säga betoning och kvantitet, exemplifierat av ordparen ”racket-raket” och ”vila-villa”. Dessa båda drag utgör kärnan av svenskans rytm och verkar ha stor betydelse för begripligheten</w:t>
      </w:r>
      <w:r>
        <w:t>. Hans</w:t>
      </w:r>
      <w:r w:rsidRPr="00DD10D6">
        <w:t xml:space="preserve"> tidigare forskning har undersökt hur de båda uttals</w:t>
      </w:r>
      <w:r>
        <w:t>dragen samverkar i detalj och ha</w:t>
      </w:r>
      <w:r w:rsidRPr="00DD10D6">
        <w:t>n</w:t>
      </w:r>
      <w:r>
        <w:t>s</w:t>
      </w:r>
      <w:r w:rsidRPr="00DD10D6">
        <w:t xml:space="preserve"> senare forskning, till stor del i samarbete med Göteborgs universitet, har bl.a. visat hur just de två nämnda egenskaperna bidrar till begriplighet i mycket högre grad än den tonala ordaccentens accent 1 ”ánden” och accent 2 ”ànden”.</w:t>
      </w:r>
    </w:p>
    <w:p w:rsidR="00DD10D6" w:rsidRPr="00DD10D6" w:rsidRDefault="00DD10D6" w:rsidP="00DD10D6">
      <w:pPr>
        <w:spacing w:after="0" w:line="240" w:lineRule="auto"/>
      </w:pPr>
    </w:p>
    <w:p w:rsidR="00DD10D6" w:rsidRPr="00DD10D6" w:rsidRDefault="00DD10D6" w:rsidP="00DD10D6">
      <w:pPr>
        <w:spacing w:after="0" w:line="240" w:lineRule="auto"/>
      </w:pPr>
      <w:r w:rsidRPr="00DD10D6">
        <w:t>I ett samarbete med University of Malaya i Kuala Lumpur, Malaysia, undersök</w:t>
      </w:r>
      <w:r>
        <w:t>s</w:t>
      </w:r>
      <w:r w:rsidRPr="00DD10D6">
        <w:t xml:space="preserve"> hur liknande fonologiska egenskaper påverkar begripligheten hos olika varieteter av engelska i ett globalt sammanhang. Det har visat sig att begripligheten beror dels på fo</w:t>
      </w:r>
      <w:r>
        <w:t>netiska detaljer liknande de han</w:t>
      </w:r>
      <w:r w:rsidRPr="00DD10D6">
        <w:t xml:space="preserve"> nämnt för svenska, men även mycket på språkbakgrunden hos den som lyssnar. </w:t>
      </w:r>
    </w:p>
    <w:p w:rsidR="00DD10D6" w:rsidRPr="00DD10D6" w:rsidRDefault="00DD10D6" w:rsidP="00DD10D6">
      <w:pPr>
        <w:spacing w:after="0" w:line="240" w:lineRule="auto"/>
      </w:pPr>
      <w:r w:rsidRPr="00DD10D6">
        <w:t>En annan inriktning</w:t>
      </w:r>
      <w:r>
        <w:t xml:space="preserve"> som han</w:t>
      </w:r>
      <w:r w:rsidRPr="00DD10D6">
        <w:t xml:space="preserve"> och Malaysia-kollegan hoppas kunna utforska framöver: ”research literacy”, i detta fall språklärares förmåga att ta till sig forskningslitteratur.</w:t>
      </w:r>
    </w:p>
    <w:p w:rsidR="00DD10D6" w:rsidRPr="00DD10D6" w:rsidRDefault="00DD10D6" w:rsidP="00DD10D6">
      <w:pPr>
        <w:spacing w:after="0" w:line="240" w:lineRule="auto"/>
        <w:rPr>
          <w:b/>
        </w:rPr>
      </w:pPr>
      <w:r w:rsidRPr="00DD10D6">
        <w:br/>
      </w:r>
      <w:r w:rsidRPr="00DD10D6">
        <w:rPr>
          <w:b/>
        </w:rPr>
        <w:t>Publikationer efter avhandlingen</w:t>
      </w:r>
    </w:p>
    <w:p w:rsidR="00DD10D6" w:rsidRPr="00DD10D6" w:rsidRDefault="00DD10D6" w:rsidP="00DD10D6">
      <w:pPr>
        <w:numPr>
          <w:ilvl w:val="0"/>
          <w:numId w:val="1"/>
        </w:numPr>
        <w:spacing w:after="0" w:line="240" w:lineRule="auto"/>
        <w:rPr>
          <w:b/>
          <w:lang w:val="en-US"/>
        </w:rPr>
      </w:pPr>
      <w:r w:rsidRPr="00DD10D6">
        <w:rPr>
          <w:b/>
          <w:lang w:val="en-US"/>
        </w:rPr>
        <w:t>Forskningsartiklar, referee-granskade</w:t>
      </w:r>
    </w:p>
    <w:p w:rsidR="00DD10D6" w:rsidRPr="00DD10D6" w:rsidRDefault="00DD10D6" w:rsidP="00DD10D6">
      <w:pPr>
        <w:spacing w:after="0" w:line="240" w:lineRule="auto"/>
        <w:rPr>
          <w:i/>
        </w:rPr>
      </w:pPr>
      <w:r w:rsidRPr="00DD10D6">
        <w:rPr>
          <w:lang w:val="en-US"/>
        </w:rPr>
        <w:t xml:space="preserve">Jeong, H. &amp; B. Thorén &amp; J. Othman (under review). Mutual Intelligibility of Malay and Swedish accented English. </w:t>
      </w:r>
      <w:r w:rsidRPr="00DD10D6">
        <w:t xml:space="preserve">Submitted 161103 to </w:t>
      </w:r>
      <w:r w:rsidRPr="00DD10D6">
        <w:rPr>
          <w:i/>
        </w:rPr>
        <w:t>Indonesian Journal of Applied Linguistics.</w:t>
      </w:r>
    </w:p>
    <w:p w:rsidR="00DD10D6" w:rsidRPr="00DD10D6" w:rsidRDefault="00DD10D6" w:rsidP="00DD10D6">
      <w:pPr>
        <w:spacing w:after="0" w:line="240" w:lineRule="auto"/>
      </w:pPr>
    </w:p>
    <w:p w:rsidR="00DD10D6" w:rsidRPr="00DD10D6" w:rsidRDefault="00DD10D6" w:rsidP="00DD10D6">
      <w:pPr>
        <w:numPr>
          <w:ilvl w:val="0"/>
          <w:numId w:val="1"/>
        </w:numPr>
        <w:spacing w:after="0" w:line="240" w:lineRule="auto"/>
        <w:rPr>
          <w:b/>
          <w:lang w:val="en-US"/>
        </w:rPr>
      </w:pPr>
      <w:r w:rsidRPr="00DD10D6">
        <w:rPr>
          <w:b/>
          <w:lang w:val="en-US"/>
        </w:rPr>
        <w:t xml:space="preserve">Konferensbidrag, referee-granskade </w:t>
      </w:r>
    </w:p>
    <w:p w:rsidR="00DD10D6" w:rsidRDefault="00DD10D6" w:rsidP="00DD10D6">
      <w:pPr>
        <w:spacing w:after="0" w:line="240" w:lineRule="auto"/>
        <w:rPr>
          <w:lang w:val="en-US"/>
        </w:rPr>
      </w:pPr>
      <w:r w:rsidRPr="00DD10D6">
        <w:rPr>
          <w:lang w:val="en-US"/>
        </w:rPr>
        <w:t xml:space="preserve">Jeong, H. &amp; B. Thorén &amp; J. Othman (2016) Do Malay and Swedish speakers of English understand </w:t>
      </w:r>
    </w:p>
    <w:p w:rsidR="00DD10D6" w:rsidRPr="00DD10D6" w:rsidRDefault="00DD10D6" w:rsidP="00DD10D6">
      <w:pPr>
        <w:spacing w:after="0" w:line="240" w:lineRule="auto"/>
        <w:ind w:left="283"/>
        <w:rPr>
          <w:lang w:val="en-US"/>
        </w:rPr>
      </w:pPr>
      <w:r w:rsidRPr="00DD10D6">
        <w:rPr>
          <w:lang w:val="en-US"/>
        </w:rPr>
        <w:t xml:space="preserve">each other well? Cross-linguistic comparison for using English as an international language. Presentation vid </w:t>
      </w:r>
      <w:r w:rsidRPr="00DD10D6">
        <w:rPr>
          <w:i/>
          <w:lang w:val="en-US"/>
        </w:rPr>
        <w:t>4</w:t>
      </w:r>
      <w:r w:rsidRPr="00DD10D6">
        <w:rPr>
          <w:i/>
          <w:vertAlign w:val="superscript"/>
          <w:lang w:val="en-US"/>
        </w:rPr>
        <w:t>th</w:t>
      </w:r>
      <w:r w:rsidRPr="00DD10D6">
        <w:rPr>
          <w:i/>
          <w:lang w:val="en-US"/>
        </w:rPr>
        <w:t xml:space="preserve"> International Conference on Linguistics, Literature &amp; Culture.</w:t>
      </w:r>
      <w:r w:rsidRPr="00DD10D6">
        <w:rPr>
          <w:lang w:val="en-US"/>
        </w:rPr>
        <w:t xml:space="preserve"> 28-29 September 2016, Universiti Sains, Penang Malaysia.</w:t>
      </w:r>
    </w:p>
    <w:p w:rsidR="00DD10D6" w:rsidRDefault="00DD10D6" w:rsidP="00DD10D6">
      <w:pPr>
        <w:spacing w:after="0" w:line="240" w:lineRule="auto"/>
        <w:rPr>
          <w:lang w:val="en-US"/>
        </w:rPr>
      </w:pPr>
      <w:r w:rsidRPr="00DD10D6">
        <w:rPr>
          <w:lang w:val="en-US"/>
        </w:rPr>
        <w:t xml:space="preserve">Thorén, B. &amp; H. Jeong, (2016). Differences in L1 and L2 speakers’ temporal realizations of Swedish </w:t>
      </w:r>
    </w:p>
    <w:p w:rsidR="00DD10D6" w:rsidRPr="00DD10D6" w:rsidRDefault="00DD10D6" w:rsidP="00DD10D6">
      <w:pPr>
        <w:spacing w:after="0" w:line="240" w:lineRule="auto"/>
        <w:ind w:left="283"/>
        <w:rPr>
          <w:lang w:val="en-US"/>
        </w:rPr>
      </w:pPr>
      <w:r w:rsidRPr="00DD10D6">
        <w:rPr>
          <w:lang w:val="en-US"/>
        </w:rPr>
        <w:t>stressed sy</w:t>
      </w:r>
      <w:r w:rsidRPr="00DD10D6">
        <w:rPr>
          <w:lang w:val="en-MY"/>
        </w:rPr>
        <w:t xml:space="preserve">llables. </w:t>
      </w:r>
      <w:r w:rsidRPr="00DD10D6">
        <w:rPr>
          <w:lang w:val="en-US"/>
        </w:rPr>
        <w:t xml:space="preserve">Presentation vid </w:t>
      </w:r>
      <w:r w:rsidRPr="00DD10D6">
        <w:rPr>
          <w:i/>
          <w:lang w:val="en-US"/>
        </w:rPr>
        <w:t>New Sounds 2016 Conference</w:t>
      </w:r>
      <w:r w:rsidRPr="00DD10D6">
        <w:rPr>
          <w:lang w:val="en-US"/>
        </w:rPr>
        <w:t xml:space="preserve"> i Århus, Danmark i juni 2016.</w:t>
      </w:r>
    </w:p>
    <w:p w:rsidR="00DD10D6" w:rsidRDefault="00DD10D6" w:rsidP="00DD10D6">
      <w:pPr>
        <w:spacing w:after="0" w:line="240" w:lineRule="auto"/>
        <w:ind w:left="283"/>
        <w:rPr>
          <w:lang w:val="en-US"/>
        </w:rPr>
      </w:pPr>
      <w:r w:rsidRPr="00DD10D6">
        <w:rPr>
          <w:lang w:val="en-MY"/>
        </w:rPr>
        <w:t xml:space="preserve">Abelin, Å. &amp; B. Thorén, (2016). Identification of stress, quantity and tonal word accent in Swedish. </w:t>
      </w:r>
      <w:r w:rsidRPr="00DD10D6">
        <w:rPr>
          <w:lang w:val="en-US"/>
        </w:rPr>
        <w:t xml:space="preserve">Presentation vid </w:t>
      </w:r>
      <w:r w:rsidRPr="00DD10D6">
        <w:rPr>
          <w:i/>
          <w:lang w:val="en-US"/>
        </w:rPr>
        <w:t>New Sounds 2016 Conference</w:t>
      </w:r>
      <w:r w:rsidRPr="00DD10D6">
        <w:rPr>
          <w:lang w:val="en-US"/>
        </w:rPr>
        <w:t xml:space="preserve"> i Århus, Danmark i juni 2016.</w:t>
      </w:r>
    </w:p>
    <w:p w:rsidR="00DD10D6" w:rsidRDefault="00DD10D6" w:rsidP="00DD10D6">
      <w:pPr>
        <w:spacing w:after="0" w:line="240" w:lineRule="auto"/>
        <w:rPr>
          <w:lang w:val="en-US"/>
        </w:rPr>
      </w:pPr>
      <w:r w:rsidRPr="00DD10D6">
        <w:rPr>
          <w:lang w:val="en-US"/>
        </w:rPr>
        <w:t xml:space="preserve">Abelin, Å. &amp; B. Thorén, (2015). The relative perceptual weight of two Swedish prosodic contrasts. In </w:t>
      </w:r>
    </w:p>
    <w:p w:rsidR="00DD10D6" w:rsidRPr="00DD10D6" w:rsidRDefault="00DD10D6" w:rsidP="00DD10D6">
      <w:pPr>
        <w:spacing w:after="0" w:line="240" w:lineRule="auto"/>
        <w:ind w:left="283"/>
        <w:rPr>
          <w:lang w:val="en-US"/>
        </w:rPr>
      </w:pPr>
      <w:r w:rsidRPr="00DD10D6">
        <w:rPr>
          <w:lang w:val="en-MY"/>
        </w:rPr>
        <w:t>Babatsouli, E. and David Ingram (eds.)</w:t>
      </w:r>
      <w:r w:rsidRPr="00DD10D6">
        <w:rPr>
          <w:lang w:val="en-US"/>
        </w:rPr>
        <w:t xml:space="preserve"> </w:t>
      </w:r>
      <w:r w:rsidRPr="00DD10D6">
        <w:rPr>
          <w:i/>
          <w:lang w:val="en-US"/>
        </w:rPr>
        <w:t>Proceedings of the International Symposium on Monolingual and Bilingual Speech 2015.</w:t>
      </w:r>
      <w:r w:rsidRPr="00DD10D6">
        <w:rPr>
          <w:lang w:val="en-US"/>
        </w:rPr>
        <w:t xml:space="preserve"> Crete, Greece.</w:t>
      </w:r>
    </w:p>
    <w:p w:rsidR="00DD10D6" w:rsidRDefault="00DD10D6" w:rsidP="00DD10D6">
      <w:pPr>
        <w:spacing w:after="0" w:line="240" w:lineRule="auto"/>
        <w:rPr>
          <w:lang w:val="en-US"/>
        </w:rPr>
      </w:pPr>
      <w:r w:rsidRPr="00DD10D6">
        <w:rPr>
          <w:lang w:val="en-US"/>
        </w:rPr>
        <w:t xml:space="preserve">Thorén, B. (2014). How to choose between pronunciation goals when teaching Swedish as a second </w:t>
      </w:r>
    </w:p>
    <w:p w:rsidR="00DD10D6" w:rsidRPr="00DD10D6" w:rsidRDefault="00DD10D6" w:rsidP="00DD10D6">
      <w:pPr>
        <w:spacing w:after="0" w:line="240" w:lineRule="auto"/>
        <w:ind w:left="283"/>
        <w:rPr>
          <w:i/>
          <w:lang w:val="en-US"/>
        </w:rPr>
      </w:pPr>
      <w:r w:rsidRPr="00DD10D6">
        <w:rPr>
          <w:lang w:val="en-US"/>
        </w:rPr>
        <w:t xml:space="preserve">language. (abstract + poster). </w:t>
      </w:r>
      <w:r w:rsidRPr="00DD10D6">
        <w:rPr>
          <w:i/>
          <w:lang w:val="en-US"/>
        </w:rPr>
        <w:t>The AILA 2014 World Congress held in Brisbane Australia from 10-15th August 2014.</w:t>
      </w:r>
    </w:p>
    <w:p w:rsidR="00DD10D6" w:rsidRDefault="00DD10D6" w:rsidP="00DD10D6">
      <w:pPr>
        <w:spacing w:after="0" w:line="240" w:lineRule="auto"/>
      </w:pPr>
      <w:r w:rsidRPr="00DD10D6">
        <w:t xml:space="preserve">Thorén, B. (2013). </w:t>
      </w:r>
      <w:hyperlink r:id="rId8" w:history="1">
        <w:r w:rsidRPr="00DD10D6">
          <w:rPr>
            <w:rStyle w:val="Hyperlnk"/>
            <w:bCs/>
          </w:rPr>
          <w:t>Dags att skrota "lång och kort vokal" inom svenska som andraspråk</w:t>
        </w:r>
      </w:hyperlink>
      <w:r w:rsidRPr="00DD10D6">
        <w:t xml:space="preserve">. </w:t>
      </w:r>
      <w:r w:rsidRPr="00DD10D6">
        <w:rPr>
          <w:iCs/>
        </w:rPr>
        <w:t xml:space="preserve">I </w:t>
      </w:r>
      <w:r w:rsidRPr="00DD10D6">
        <w:t xml:space="preserve">Bihl, B., Peter </w:t>
      </w:r>
    </w:p>
    <w:p w:rsidR="00DD10D6" w:rsidRPr="00DD10D6" w:rsidRDefault="00DD10D6" w:rsidP="00DD10D6">
      <w:pPr>
        <w:spacing w:after="0" w:line="240" w:lineRule="auto"/>
        <w:ind w:left="283"/>
      </w:pPr>
      <w:r w:rsidRPr="00DD10D6">
        <w:t>Andersson, Lena Lötmarker (eds.)</w:t>
      </w:r>
      <w:r w:rsidRPr="00DD10D6">
        <w:rPr>
          <w:iCs/>
        </w:rPr>
        <w:t> </w:t>
      </w:r>
      <w:r w:rsidRPr="00DD10D6">
        <w:rPr>
          <w:i/>
        </w:rPr>
        <w:t>Svenskans beskrivning 32,</w:t>
      </w:r>
      <w:r w:rsidRPr="00DD10D6">
        <w:t xml:space="preserve"> 2011, Karlstad , 296-304.</w:t>
      </w:r>
    </w:p>
    <w:p w:rsidR="00DD10D6" w:rsidRDefault="00DD10D6" w:rsidP="00DD10D6">
      <w:pPr>
        <w:spacing w:after="0" w:line="240" w:lineRule="auto"/>
      </w:pPr>
      <w:r w:rsidRPr="00DD10D6">
        <w:t xml:space="preserve">Thorén, B. (2010). </w:t>
      </w:r>
      <w:hyperlink r:id="rId9" w:history="1">
        <w:r w:rsidRPr="00DD10D6">
          <w:rPr>
            <w:rStyle w:val="Hyperlnk"/>
            <w:bCs/>
          </w:rPr>
          <w:t>Inte utan konsonantlängd: Svenskt uttal i ett andraspråksperspektiv</w:t>
        </w:r>
      </w:hyperlink>
      <w:r w:rsidRPr="00DD10D6">
        <w:t xml:space="preserve">. </w:t>
      </w:r>
      <w:r w:rsidRPr="00DD10D6">
        <w:rPr>
          <w:iCs/>
        </w:rPr>
        <w:t xml:space="preserve">I </w:t>
      </w:r>
      <w:r w:rsidRPr="00DD10D6">
        <w:t xml:space="preserve">Falk, C., </w:t>
      </w:r>
    </w:p>
    <w:p w:rsidR="00DD10D6" w:rsidRPr="00DD10D6" w:rsidRDefault="00DD10D6" w:rsidP="00DD10D6">
      <w:pPr>
        <w:spacing w:after="0" w:line="240" w:lineRule="auto"/>
        <w:ind w:left="283"/>
      </w:pPr>
      <w:r w:rsidRPr="00DD10D6">
        <w:t>Nord, A. and Palm, R. (red.)</w:t>
      </w:r>
      <w:r w:rsidRPr="00DD10D6">
        <w:rPr>
          <w:iCs/>
        </w:rPr>
        <w:t>:</w:t>
      </w:r>
      <w:r w:rsidRPr="00DD10D6">
        <w:rPr>
          <w:i/>
          <w:iCs/>
        </w:rPr>
        <w:t> </w:t>
      </w:r>
      <w:r w:rsidRPr="00DD10D6">
        <w:rPr>
          <w:i/>
        </w:rPr>
        <w:t>Svenskans beskrivning 30. Förhandlingar vid trettionde sammankomsten för svenskans beskrivning,</w:t>
      </w:r>
      <w:r w:rsidRPr="00DD10D6">
        <w:t xml:space="preserve"> Stockholm den 10 och 11 oktober 2008.</w:t>
      </w:r>
    </w:p>
    <w:p w:rsidR="00DD10D6" w:rsidRPr="00DD10D6" w:rsidRDefault="00DD10D6" w:rsidP="00DD10D6">
      <w:pPr>
        <w:spacing w:after="0" w:line="240" w:lineRule="auto"/>
      </w:pPr>
    </w:p>
    <w:p w:rsidR="00DD10D6" w:rsidRPr="00DD10D6" w:rsidRDefault="00DD10D6" w:rsidP="00DD10D6">
      <w:pPr>
        <w:numPr>
          <w:ilvl w:val="0"/>
          <w:numId w:val="1"/>
        </w:numPr>
        <w:spacing w:after="0" w:line="240" w:lineRule="auto"/>
        <w:rPr>
          <w:b/>
          <w:lang w:val="en-US"/>
        </w:rPr>
      </w:pPr>
      <w:r w:rsidRPr="00DD10D6">
        <w:rPr>
          <w:b/>
          <w:lang w:val="en-US"/>
        </w:rPr>
        <w:t>Bokkapitel, referee-granskade</w:t>
      </w:r>
    </w:p>
    <w:p w:rsidR="00DD10D6" w:rsidRDefault="00DD10D6" w:rsidP="00DD10D6">
      <w:pPr>
        <w:spacing w:after="0" w:line="240" w:lineRule="auto"/>
        <w:rPr>
          <w:lang w:val="en-MY"/>
        </w:rPr>
      </w:pPr>
      <w:r w:rsidRPr="00DD10D6">
        <w:rPr>
          <w:lang w:val="en-MY"/>
        </w:rPr>
        <w:t xml:space="preserve">Abelin, Å &amp; B. Thorén (in press). The perceptual weight of word stress, quantity and tonal word </w:t>
      </w:r>
    </w:p>
    <w:p w:rsidR="00DD10D6" w:rsidRPr="00DD10D6" w:rsidRDefault="00DD10D6" w:rsidP="00DD10D6">
      <w:pPr>
        <w:spacing w:after="0" w:line="240" w:lineRule="auto"/>
        <w:ind w:left="283"/>
        <w:rPr>
          <w:lang w:val="en-US"/>
        </w:rPr>
      </w:pPr>
      <w:r w:rsidRPr="00DD10D6">
        <w:rPr>
          <w:lang w:val="en-MY"/>
        </w:rPr>
        <w:t xml:space="preserve">accent in Swedish. In Babatsouli, E. and David Ingram (eds.) </w:t>
      </w:r>
      <w:r w:rsidRPr="00DD10D6">
        <w:rPr>
          <w:i/>
          <w:lang w:val="en-MY"/>
        </w:rPr>
        <w:t>Phonology in Protolanguage and Interlanguage</w:t>
      </w:r>
      <w:r w:rsidRPr="00DD10D6">
        <w:rPr>
          <w:lang w:val="en-MY"/>
        </w:rPr>
        <w:t xml:space="preserve">. </w:t>
      </w:r>
      <w:r w:rsidRPr="00DD10D6">
        <w:rPr>
          <w:lang w:val="en-US"/>
        </w:rPr>
        <w:t>Sheffield: Equinox Publishing Ltd.</w:t>
      </w:r>
    </w:p>
    <w:p w:rsidR="00DD10D6" w:rsidRPr="00DD10D6" w:rsidRDefault="00DD10D6" w:rsidP="00DD10D6">
      <w:pPr>
        <w:spacing w:after="0" w:line="240" w:lineRule="auto"/>
        <w:rPr>
          <w:lang w:val="en-US"/>
        </w:rPr>
      </w:pPr>
    </w:p>
    <w:p w:rsidR="00DD10D6" w:rsidRPr="00DD10D6" w:rsidRDefault="00DD10D6" w:rsidP="00DD10D6">
      <w:pPr>
        <w:numPr>
          <w:ilvl w:val="0"/>
          <w:numId w:val="1"/>
        </w:numPr>
        <w:spacing w:after="0" w:line="240" w:lineRule="auto"/>
        <w:rPr>
          <w:b/>
        </w:rPr>
      </w:pPr>
      <w:r w:rsidRPr="00DD10D6">
        <w:rPr>
          <w:b/>
        </w:rPr>
        <w:t>Övriga vetenskapliga publikationer, ej referee-granskade</w:t>
      </w:r>
    </w:p>
    <w:p w:rsidR="00DD10D6" w:rsidRDefault="00DD10D6" w:rsidP="00DD10D6">
      <w:pPr>
        <w:spacing w:after="0" w:line="240" w:lineRule="auto"/>
      </w:pPr>
      <w:r w:rsidRPr="00DD10D6">
        <w:t xml:space="preserve">Thorén, B. (2016). Kärnan i uttalsundervisning: Vad bör lärare prioritera? I Kindenberg, B. (red.) </w:t>
      </w:r>
    </w:p>
    <w:p w:rsidR="00DD10D6" w:rsidRPr="00DD10D6" w:rsidRDefault="00DD10D6" w:rsidP="00DD10D6">
      <w:pPr>
        <w:spacing w:after="0" w:line="240" w:lineRule="auto"/>
        <w:ind w:left="283"/>
        <w:rPr>
          <w:lang w:val="en-US"/>
        </w:rPr>
      </w:pPr>
      <w:r w:rsidRPr="00DD10D6">
        <w:rPr>
          <w:i/>
          <w:iCs/>
        </w:rPr>
        <w:t>Flerspråkighet som resurs – Symposium 2015</w:t>
      </w:r>
      <w:r w:rsidRPr="00DD10D6">
        <w:t xml:space="preserve">, efter Höstsymposiet i oktober 2015, anordnat av Nationellt Centrum för svenska som andraspråk. </w:t>
      </w:r>
      <w:r w:rsidRPr="00DD10D6">
        <w:rPr>
          <w:lang w:val="en-US"/>
        </w:rPr>
        <w:t>Stockholm, Liber.</w:t>
      </w:r>
    </w:p>
    <w:p w:rsidR="00DD10D6" w:rsidRDefault="00DD10D6" w:rsidP="00DD10D6">
      <w:pPr>
        <w:spacing w:after="0" w:line="240" w:lineRule="auto"/>
        <w:rPr>
          <w:i/>
          <w:color w:val="000000" w:themeColor="text1"/>
          <w:lang w:val="en-US"/>
        </w:rPr>
      </w:pPr>
      <w:r w:rsidRPr="00DD10D6">
        <w:rPr>
          <w:lang w:val="en-US"/>
        </w:rPr>
        <w:t xml:space="preserve">Abelin, Å. &amp; B. Thorén, (2015). </w:t>
      </w:r>
      <w:hyperlink r:id="rId10" w:history="1">
        <w:r w:rsidRPr="00DD10D6">
          <w:rPr>
            <w:rStyle w:val="Hyperlnk"/>
            <w:bCs/>
            <w:color w:val="000000" w:themeColor="text1"/>
            <w:lang w:val="en-US"/>
          </w:rPr>
          <w:t>What affects recognition most – wrong word stress or wrong word accent?</w:t>
        </w:r>
      </w:hyperlink>
      <w:r w:rsidRPr="00DD10D6">
        <w:rPr>
          <w:color w:val="000000" w:themeColor="text1"/>
          <w:lang w:val="en-US"/>
        </w:rPr>
        <w:t xml:space="preserve"> </w:t>
      </w:r>
      <w:r w:rsidRPr="00DD10D6">
        <w:rPr>
          <w:iCs/>
          <w:color w:val="000000" w:themeColor="text1"/>
          <w:lang w:val="en-US"/>
        </w:rPr>
        <w:t xml:space="preserve">I </w:t>
      </w:r>
      <w:r w:rsidRPr="00DD10D6">
        <w:rPr>
          <w:color w:val="000000" w:themeColor="text1"/>
          <w:lang w:val="en-US"/>
        </w:rPr>
        <w:t>Svensson Lundmark, M., Ambrazaitis, G. and Joost van de Weijer (eds)</w:t>
      </w:r>
      <w:r w:rsidRPr="00DD10D6">
        <w:rPr>
          <w:iCs/>
          <w:color w:val="000000" w:themeColor="text1"/>
          <w:lang w:val="en-US"/>
        </w:rPr>
        <w:t> </w:t>
      </w:r>
      <w:r w:rsidRPr="00DD10D6">
        <w:rPr>
          <w:i/>
          <w:color w:val="000000" w:themeColor="text1"/>
          <w:lang w:val="en-US"/>
        </w:rPr>
        <w:t xml:space="preserve">Proceedings of </w:t>
      </w:r>
    </w:p>
    <w:p w:rsidR="00DD10D6" w:rsidRDefault="00DD10D6" w:rsidP="00DD10D6">
      <w:pPr>
        <w:spacing w:after="0" w:line="240" w:lineRule="auto"/>
        <w:ind w:left="283"/>
        <w:rPr>
          <w:lang w:val="en-US"/>
        </w:rPr>
      </w:pPr>
      <w:r w:rsidRPr="00DD10D6">
        <w:rPr>
          <w:i/>
          <w:color w:val="000000" w:themeColor="text1"/>
          <w:lang w:val="en-US"/>
        </w:rPr>
        <w:t>FONETIK 2015,</w:t>
      </w:r>
      <w:r w:rsidRPr="00DD10D6">
        <w:rPr>
          <w:color w:val="000000" w:themeColor="text1"/>
          <w:lang w:val="en-US"/>
        </w:rPr>
        <w:t xml:space="preserve"> Lu</w:t>
      </w:r>
      <w:r w:rsidRPr="00DD10D6">
        <w:rPr>
          <w:lang w:val="en-US"/>
        </w:rPr>
        <w:t xml:space="preserve">nd University, Sweden / Vol. 55, 7-10. </w:t>
      </w:r>
    </w:p>
    <w:p w:rsidR="00D94E3E" w:rsidRDefault="00DD10D6" w:rsidP="00DD10D6">
      <w:pPr>
        <w:spacing w:after="0" w:line="240" w:lineRule="auto"/>
        <w:rPr>
          <w:i/>
          <w:lang w:val="en-US"/>
        </w:rPr>
      </w:pPr>
      <w:r w:rsidRPr="00DD10D6">
        <w:rPr>
          <w:lang w:val="en-US"/>
        </w:rPr>
        <w:t xml:space="preserve">Thorén, B. (2015). </w:t>
      </w:r>
      <w:hyperlink r:id="rId11" w:history="1">
        <w:r w:rsidRPr="00DD10D6">
          <w:rPr>
            <w:rStyle w:val="Hyperlnk"/>
            <w:bCs/>
            <w:lang w:val="en-US"/>
          </w:rPr>
          <w:t>Turning a didactic experience into science and back: teaching Swedish pronunciation to adult immigrants</w:t>
        </w:r>
      </w:hyperlink>
      <w:r w:rsidRPr="00DD10D6">
        <w:rPr>
          <w:bCs/>
          <w:lang w:val="en-US"/>
        </w:rPr>
        <w:t>.</w:t>
      </w:r>
      <w:r w:rsidRPr="00DD10D6">
        <w:rPr>
          <w:lang w:val="en-US"/>
        </w:rPr>
        <w:t xml:space="preserve"> </w:t>
      </w:r>
      <w:r w:rsidRPr="00DD10D6">
        <w:rPr>
          <w:iCs/>
          <w:lang w:val="en-US"/>
        </w:rPr>
        <w:t xml:space="preserve">In </w:t>
      </w:r>
      <w:r w:rsidRPr="00DD10D6">
        <w:rPr>
          <w:lang w:val="en-US"/>
        </w:rPr>
        <w:t>Lindgren, E. and Janet Enever (eds.)</w:t>
      </w:r>
      <w:r w:rsidRPr="00DD10D6">
        <w:rPr>
          <w:i/>
          <w:iCs/>
          <w:lang w:val="en-US"/>
        </w:rPr>
        <w:t> </w:t>
      </w:r>
      <w:r w:rsidRPr="00DD10D6">
        <w:rPr>
          <w:i/>
          <w:lang w:val="en-US"/>
        </w:rPr>
        <w:t xml:space="preserve">Språkdidaktik: Researching </w:t>
      </w:r>
    </w:p>
    <w:p w:rsidR="00DD10D6" w:rsidRPr="00DD10D6" w:rsidRDefault="00DD10D6" w:rsidP="00D94E3E">
      <w:pPr>
        <w:spacing w:after="0" w:line="240" w:lineRule="auto"/>
        <w:ind w:left="283"/>
        <w:rPr>
          <w:lang w:val="en-US"/>
        </w:rPr>
      </w:pPr>
      <w:r w:rsidRPr="00DD10D6">
        <w:rPr>
          <w:i/>
          <w:lang w:val="en-US"/>
        </w:rPr>
        <w:t>Language Teaching and Learning</w:t>
      </w:r>
      <w:r w:rsidRPr="00DD10D6">
        <w:rPr>
          <w:lang w:val="en-US"/>
        </w:rPr>
        <w:t xml:space="preserve">. Department of Language Studies, Umeå University, 105-112. </w:t>
      </w:r>
    </w:p>
    <w:p w:rsidR="00D94E3E" w:rsidRDefault="00DD10D6" w:rsidP="00DD10D6">
      <w:pPr>
        <w:spacing w:after="0" w:line="240" w:lineRule="auto"/>
        <w:rPr>
          <w:i/>
          <w:lang w:val="en-US"/>
        </w:rPr>
      </w:pPr>
      <w:r w:rsidRPr="00DD10D6">
        <w:rPr>
          <w:lang w:val="en-US"/>
        </w:rPr>
        <w:t xml:space="preserve">Thorén, B. (2013). </w:t>
      </w:r>
      <w:hyperlink r:id="rId12" w:history="1">
        <w:r w:rsidRPr="00DD10D6">
          <w:rPr>
            <w:rStyle w:val="Hyperlnk"/>
            <w:bCs/>
            <w:lang w:val="en-US"/>
          </w:rPr>
          <w:t>Relative durations of post-vocalic consonants in read-aloud Spanish by native Swedish L2-learners</w:t>
        </w:r>
      </w:hyperlink>
      <w:r w:rsidRPr="00DD10D6">
        <w:rPr>
          <w:lang w:val="en-US"/>
        </w:rPr>
        <w:t xml:space="preserve">. </w:t>
      </w:r>
      <w:r w:rsidRPr="00DD10D6">
        <w:rPr>
          <w:iCs/>
          <w:lang w:val="en-US"/>
        </w:rPr>
        <w:t>Ingår i: Eklund, R. (ed.)</w:t>
      </w:r>
      <w:r w:rsidRPr="00DD10D6">
        <w:rPr>
          <w:i/>
          <w:iCs/>
          <w:lang w:val="en-US"/>
        </w:rPr>
        <w:t> </w:t>
      </w:r>
      <w:r w:rsidRPr="00DD10D6">
        <w:rPr>
          <w:i/>
          <w:lang w:val="en-US"/>
        </w:rPr>
        <w:t>Proceedings of FONETIK 2013</w:t>
      </w:r>
      <w:r w:rsidRPr="00DD10D6">
        <w:rPr>
          <w:lang w:val="en-US"/>
        </w:rPr>
        <w:t>:</w:t>
      </w:r>
      <w:r w:rsidRPr="00DD10D6">
        <w:rPr>
          <w:i/>
          <w:lang w:val="en-US"/>
        </w:rPr>
        <w:t xml:space="preserve"> The XXVIth Annual </w:t>
      </w:r>
    </w:p>
    <w:p w:rsidR="00DD10D6" w:rsidRPr="00DD10D6" w:rsidRDefault="00DD10D6" w:rsidP="00D94E3E">
      <w:pPr>
        <w:spacing w:after="0" w:line="240" w:lineRule="auto"/>
        <w:ind w:left="283"/>
        <w:rPr>
          <w:lang w:val="en-US"/>
        </w:rPr>
      </w:pPr>
      <w:r w:rsidRPr="00DD10D6">
        <w:rPr>
          <w:i/>
          <w:lang w:val="en-US"/>
        </w:rPr>
        <w:t>Phonetics Meeting</w:t>
      </w:r>
      <w:r w:rsidRPr="00DD10D6">
        <w:rPr>
          <w:lang w:val="en-US"/>
        </w:rPr>
        <w:t xml:space="preserve"> 12–13 June 2013, Linköping University Linköping, Sweden. 81-84. (Konferensbidrag).</w:t>
      </w:r>
    </w:p>
    <w:p w:rsidR="00D94E3E" w:rsidRPr="008B122E" w:rsidRDefault="00DD10D6" w:rsidP="00DD10D6">
      <w:pPr>
        <w:spacing w:after="0" w:line="240" w:lineRule="auto"/>
        <w:rPr>
          <w:lang w:val="en-US"/>
        </w:rPr>
      </w:pPr>
      <w:r w:rsidRPr="00DD10D6">
        <w:rPr>
          <w:lang w:val="en-US"/>
        </w:rPr>
        <w:t xml:space="preserve">Thorén, B. (2012). </w:t>
      </w:r>
      <w:hyperlink r:id="rId13" w:history="1">
        <w:r w:rsidRPr="00DD10D6">
          <w:rPr>
            <w:rStyle w:val="Hyperlnk"/>
            <w:bCs/>
            <w:lang w:val="en-US"/>
          </w:rPr>
          <w:t>Perceived quality of Swedish with a foreign accent: Comparison of speech with different temporal organization</w:t>
        </w:r>
      </w:hyperlink>
      <w:r w:rsidRPr="00DD10D6">
        <w:rPr>
          <w:lang w:val="en-US"/>
        </w:rPr>
        <w:t xml:space="preserve">. </w:t>
      </w:r>
      <w:r w:rsidRPr="008B122E">
        <w:rPr>
          <w:iCs/>
          <w:lang w:val="en-US"/>
        </w:rPr>
        <w:t xml:space="preserve">In </w:t>
      </w:r>
      <w:r w:rsidRPr="008B122E">
        <w:rPr>
          <w:lang w:val="en-US"/>
        </w:rPr>
        <w:t>Eriksson, A. and Åsa Abelin (eds.)</w:t>
      </w:r>
      <w:r w:rsidRPr="008B122E">
        <w:rPr>
          <w:i/>
          <w:iCs/>
          <w:lang w:val="en-US"/>
        </w:rPr>
        <w:t> </w:t>
      </w:r>
      <w:r w:rsidRPr="008B122E">
        <w:rPr>
          <w:i/>
          <w:lang w:val="en-US"/>
        </w:rPr>
        <w:t>Proceedings of FONETIK 2012</w:t>
      </w:r>
      <w:r w:rsidRPr="008B122E">
        <w:rPr>
          <w:lang w:val="en-US"/>
        </w:rPr>
        <w:t xml:space="preserve"> </w:t>
      </w:r>
    </w:p>
    <w:p w:rsidR="00DD10D6" w:rsidRPr="008B122E" w:rsidRDefault="00DD10D6" w:rsidP="00D94E3E">
      <w:pPr>
        <w:spacing w:after="0" w:line="240" w:lineRule="auto"/>
        <w:ind w:left="283"/>
        <w:rPr>
          <w:lang w:val="en-US"/>
        </w:rPr>
      </w:pPr>
      <w:r w:rsidRPr="008B122E">
        <w:rPr>
          <w:lang w:val="en-US"/>
        </w:rPr>
        <w:t>Göteborgs universitet, 135-138.</w:t>
      </w:r>
    </w:p>
    <w:p w:rsidR="00D94E3E" w:rsidRDefault="00DD10D6" w:rsidP="00DD10D6">
      <w:pPr>
        <w:spacing w:after="0" w:line="240" w:lineRule="auto"/>
        <w:rPr>
          <w:lang w:val="en-US"/>
        </w:rPr>
      </w:pPr>
      <w:r w:rsidRPr="00DD10D6">
        <w:rPr>
          <w:lang w:val="en-US"/>
        </w:rPr>
        <w:t xml:space="preserve">Thorén, B. (2010). </w:t>
      </w:r>
      <w:hyperlink r:id="rId14" w:history="1">
        <w:r w:rsidRPr="00DD10D6">
          <w:rPr>
            <w:rStyle w:val="Hyperlnk"/>
            <w:bCs/>
            <w:lang w:val="en-US"/>
          </w:rPr>
          <w:t>Durations of phonologically long segments in native and foreign accented Swedish</w:t>
        </w:r>
      </w:hyperlink>
      <w:r w:rsidRPr="00DD10D6">
        <w:rPr>
          <w:bCs/>
          <w:lang w:val="en-US"/>
        </w:rPr>
        <w:t>.</w:t>
      </w:r>
      <w:r w:rsidRPr="00DD10D6">
        <w:rPr>
          <w:lang w:val="en-US"/>
        </w:rPr>
        <w:t xml:space="preserve"> </w:t>
      </w:r>
    </w:p>
    <w:p w:rsidR="00DD10D6" w:rsidRPr="00DD10D6" w:rsidRDefault="00DD10D6" w:rsidP="00D94E3E">
      <w:pPr>
        <w:spacing w:after="0" w:line="240" w:lineRule="auto"/>
        <w:ind w:left="283"/>
        <w:rPr>
          <w:lang w:val="en-US"/>
        </w:rPr>
      </w:pPr>
      <w:r w:rsidRPr="00DD10D6">
        <w:rPr>
          <w:iCs/>
          <w:lang w:val="en-US"/>
        </w:rPr>
        <w:t xml:space="preserve">I </w:t>
      </w:r>
      <w:r w:rsidRPr="00DD10D6">
        <w:rPr>
          <w:lang w:val="en-US"/>
        </w:rPr>
        <w:t>Schötz, S. Ambrazaitis, G. (eds.)</w:t>
      </w:r>
      <w:r w:rsidRPr="00DD10D6">
        <w:rPr>
          <w:iCs/>
          <w:lang w:val="en-US"/>
        </w:rPr>
        <w:t>:</w:t>
      </w:r>
      <w:r w:rsidRPr="00DD10D6">
        <w:rPr>
          <w:i/>
          <w:iCs/>
          <w:lang w:val="en-US"/>
        </w:rPr>
        <w:t> </w:t>
      </w:r>
      <w:r w:rsidRPr="00DD10D6">
        <w:rPr>
          <w:i/>
          <w:lang w:val="en-US"/>
        </w:rPr>
        <w:t>Proceedings from FONETIK 2010</w:t>
      </w:r>
      <w:r w:rsidRPr="00DD10D6">
        <w:rPr>
          <w:lang w:val="en-US"/>
        </w:rPr>
        <w:t>, Lund, June 2-4, 2010 / Lund, 2010, Vol. 54, 103-106.</w:t>
      </w:r>
    </w:p>
    <w:p w:rsidR="00DD10D6" w:rsidRPr="00DD10D6" w:rsidRDefault="00DD10D6" w:rsidP="00DD10D6">
      <w:pPr>
        <w:spacing w:after="0" w:line="240" w:lineRule="auto"/>
        <w:rPr>
          <w:lang w:val="en-US"/>
        </w:rPr>
      </w:pPr>
    </w:p>
    <w:p w:rsidR="00DD10D6" w:rsidRPr="00DD10D6" w:rsidRDefault="00DD10D6" w:rsidP="00DD10D6">
      <w:pPr>
        <w:numPr>
          <w:ilvl w:val="0"/>
          <w:numId w:val="1"/>
        </w:numPr>
        <w:spacing w:after="0" w:line="240" w:lineRule="auto"/>
        <w:rPr>
          <w:b/>
        </w:rPr>
      </w:pPr>
      <w:r w:rsidRPr="00DD10D6">
        <w:rPr>
          <w:b/>
        </w:rPr>
        <w:t>Övriga publikationer</w:t>
      </w:r>
    </w:p>
    <w:p w:rsidR="00D94E3E" w:rsidRDefault="00DD10D6" w:rsidP="00DD10D6">
      <w:pPr>
        <w:spacing w:after="0" w:line="240" w:lineRule="auto"/>
      </w:pPr>
      <w:r w:rsidRPr="00DD10D6">
        <w:t xml:space="preserve">Thorén, B. (2014, ny upplaga 2016). </w:t>
      </w:r>
      <w:r w:rsidRPr="00DD10D6">
        <w:rPr>
          <w:i/>
        </w:rPr>
        <w:t>Svensk fonetik för andraspråksundervisningen</w:t>
      </w:r>
      <w:r w:rsidRPr="00DD10D6">
        <w:t xml:space="preserve">. Stockholm: </w:t>
      </w:r>
    </w:p>
    <w:p w:rsidR="00DD10D6" w:rsidRPr="00DD10D6" w:rsidRDefault="00DD10D6" w:rsidP="00D94E3E">
      <w:pPr>
        <w:spacing w:after="0" w:line="240" w:lineRule="auto"/>
        <w:ind w:left="283"/>
      </w:pPr>
      <w:r w:rsidRPr="00DD10D6">
        <w:t>Vulkan.</w:t>
      </w:r>
    </w:p>
    <w:p w:rsidR="00DD10D6" w:rsidRPr="00DD10D6" w:rsidRDefault="00DD10D6" w:rsidP="00DD10D6">
      <w:pPr>
        <w:spacing w:after="0" w:line="240" w:lineRule="auto"/>
      </w:pPr>
      <w:r w:rsidRPr="00DD10D6">
        <w:t xml:space="preserve">Thorén, B. (2010). </w:t>
      </w:r>
      <w:hyperlink r:id="rId15" w:history="1">
        <w:r w:rsidRPr="00DD10D6">
          <w:rPr>
            <w:rStyle w:val="Hyperlnk"/>
            <w:bCs/>
          </w:rPr>
          <w:t>Svenska som andraspråk, Svenska två, svenska för invandrare – Vad är det? Duger det inte med vanlig svenska?</w:t>
        </w:r>
      </w:hyperlink>
      <w:r w:rsidRPr="00DD10D6">
        <w:t xml:space="preserve"> </w:t>
      </w:r>
      <w:r w:rsidRPr="00DD10D6">
        <w:rPr>
          <w:i/>
        </w:rPr>
        <w:t>Lisetten,</w:t>
      </w:r>
      <w:r w:rsidRPr="00DD10D6">
        <w:t xml:space="preserve"> ISSN 1101-5128, nr 3, 10-12.</w:t>
      </w:r>
    </w:p>
    <w:p w:rsidR="00DD10D6" w:rsidRPr="00DD10D6" w:rsidRDefault="00DD10D6" w:rsidP="00DD10D6">
      <w:pPr>
        <w:spacing w:after="0" w:line="240" w:lineRule="auto"/>
      </w:pPr>
      <w:r w:rsidRPr="00DD10D6">
        <w:t xml:space="preserve">Thorén, B. (2009). </w:t>
      </w:r>
      <w:hyperlink r:id="rId16" w:history="1">
        <w:r w:rsidRPr="00DD10D6">
          <w:rPr>
            <w:rStyle w:val="Hyperlnk"/>
            <w:bCs/>
          </w:rPr>
          <w:t>Rätt betoning gör dig förstådd</w:t>
        </w:r>
      </w:hyperlink>
      <w:r w:rsidRPr="00DD10D6">
        <w:t xml:space="preserve">. </w:t>
      </w:r>
      <w:r w:rsidRPr="00DD10D6">
        <w:rPr>
          <w:i/>
        </w:rPr>
        <w:t>Språktidningen,</w:t>
      </w:r>
      <w:r w:rsidRPr="00DD10D6">
        <w:t xml:space="preserve"> ISSN 1654-5028, Vol. -, nr 1, 17-19.</w:t>
      </w:r>
    </w:p>
    <w:p w:rsidR="00DD10D6" w:rsidRPr="00DD10D6" w:rsidRDefault="00DD10D6" w:rsidP="00DD10D6">
      <w:pPr>
        <w:spacing w:after="0" w:line="240" w:lineRule="auto"/>
      </w:pPr>
    </w:p>
    <w:p w:rsidR="00DD10D6" w:rsidRPr="00DD10D6" w:rsidRDefault="00DD10D6" w:rsidP="00DD10D6">
      <w:pPr>
        <w:spacing w:after="0" w:line="240" w:lineRule="auto"/>
      </w:pPr>
    </w:p>
    <w:p w:rsidR="00D94E3E" w:rsidRPr="006E5D5A" w:rsidRDefault="00D94E3E" w:rsidP="00D94E3E">
      <w:pPr>
        <w:rPr>
          <w:b/>
          <w:sz w:val="28"/>
          <w:szCs w:val="28"/>
        </w:rPr>
      </w:pPr>
      <w:r w:rsidRPr="006E5D5A">
        <w:rPr>
          <w:b/>
          <w:sz w:val="28"/>
          <w:szCs w:val="28"/>
        </w:rPr>
        <w:t>ÅSA WEDIN</w:t>
      </w:r>
    </w:p>
    <w:p w:rsidR="00D94E3E" w:rsidRDefault="00D94E3E" w:rsidP="00D94E3E">
      <w:r w:rsidRPr="009C53D4">
        <w:t xml:space="preserve">Åsa Wedin är fil dr i andraspråksforskning och professor i Pedagogiskt arbete vid Högskolan Dalarna.  Hon arbetar med lärarutbildning och forskning med inriktning mot flerspråkighet och litteracitet med särskilt intresse för yngre barn. Hon har publicerat flera böcker inom </w:t>
      </w:r>
      <w:r>
        <w:t>området.</w:t>
      </w:r>
    </w:p>
    <w:p w:rsidR="00D94E3E" w:rsidRPr="009C53D4" w:rsidRDefault="00D94E3E" w:rsidP="00D94E3E">
      <w:pPr>
        <w:spacing w:after="0" w:line="240" w:lineRule="auto"/>
        <w:rPr>
          <w:color w:val="7030A0"/>
        </w:rPr>
      </w:pPr>
      <w:r w:rsidRPr="009C53D4">
        <w:rPr>
          <w:color w:val="7030A0"/>
        </w:rPr>
        <w:t>Åsa Wedin, Professor in Educational Work, PhD in Linguistics</w:t>
      </w:r>
    </w:p>
    <w:p w:rsidR="00D94E3E" w:rsidRPr="009C53D4" w:rsidRDefault="00D94E3E" w:rsidP="00D94E3E">
      <w:pPr>
        <w:spacing w:after="0" w:line="240" w:lineRule="auto"/>
        <w:rPr>
          <w:color w:val="7030A0"/>
          <w:lang w:val="en-US"/>
        </w:rPr>
      </w:pPr>
      <w:r w:rsidRPr="009C53D4">
        <w:rPr>
          <w:color w:val="7030A0"/>
          <w:lang w:val="en-US"/>
        </w:rPr>
        <w:t xml:space="preserve">With a background as a primary school teacher, Wedin’s main research interests are in multilingualism and literacy in education. She has carried out research in Tanzania, on literacy practices in primary school, and in Sweden on literacy and interactional patterns in classrooms and on conditions for multilingual students’ learning. Her research has always been based on ethnographically inspired research and theoretical perspectives where languaging is studied as social and cultural practices and where opportunities for learning are related to questions of power. </w:t>
      </w:r>
    </w:p>
    <w:p w:rsidR="00D94E3E" w:rsidRPr="00E018B6" w:rsidRDefault="00D94E3E" w:rsidP="00D94E3E">
      <w:pPr>
        <w:rPr>
          <w:lang w:val="en-US"/>
        </w:rPr>
      </w:pPr>
    </w:p>
    <w:p w:rsidR="00D94E3E" w:rsidRPr="00E05AA9" w:rsidRDefault="00D94E3E" w:rsidP="00D94E3E">
      <w:pPr>
        <w:spacing w:after="0" w:line="240" w:lineRule="auto"/>
        <w:rPr>
          <w:b/>
          <w:lang w:val="en-US"/>
        </w:rPr>
      </w:pPr>
      <w:r w:rsidRPr="00E05AA9">
        <w:rPr>
          <w:b/>
          <w:lang w:val="en-US"/>
        </w:rPr>
        <w:t>Pågående forskningsprojekt</w:t>
      </w:r>
    </w:p>
    <w:p w:rsidR="00D94E3E" w:rsidRPr="00E018B6" w:rsidRDefault="00D94E3E" w:rsidP="00D94E3E">
      <w:pPr>
        <w:spacing w:after="0" w:line="240" w:lineRule="auto"/>
        <w:rPr>
          <w:lang w:val="en-US"/>
        </w:rPr>
      </w:pPr>
      <w:r w:rsidRPr="00E018B6">
        <w:rPr>
          <w:lang w:val="en-US"/>
        </w:rPr>
        <w:t>(2013-2017)</w:t>
      </w:r>
      <w:r w:rsidRPr="00E018B6">
        <w:rPr>
          <w:lang w:val="en-US"/>
        </w:rPr>
        <w:tab/>
        <w:t>On the Threshold to Pre-school (with Rosén)</w:t>
      </w:r>
    </w:p>
    <w:p w:rsidR="00D94E3E" w:rsidRDefault="00D94E3E" w:rsidP="00D94E3E">
      <w:pPr>
        <w:spacing w:after="0" w:line="240" w:lineRule="auto"/>
      </w:pPr>
      <w:r>
        <w:t>(2013-1017)</w:t>
      </w:r>
      <w:r>
        <w:tab/>
        <w:t>Multilingual Resources in Education</w:t>
      </w:r>
    </w:p>
    <w:p w:rsidR="00D94E3E" w:rsidRDefault="00D94E3E" w:rsidP="00D94E3E">
      <w:pPr>
        <w:spacing w:after="0" w:line="240" w:lineRule="auto"/>
      </w:pPr>
      <w:r>
        <w:t xml:space="preserve">(2015-2017) </w:t>
      </w:r>
      <w:r>
        <w:tab/>
        <w:t xml:space="preserve">Modersmålsundervisning och studiehandledning i grundskolan – undervisningens </w:t>
      </w:r>
    </w:p>
    <w:p w:rsidR="00D94E3E" w:rsidRDefault="00D94E3E" w:rsidP="00D94E3E">
      <w:pPr>
        <w:spacing w:after="0" w:line="240" w:lineRule="auto"/>
        <w:ind w:left="1304"/>
      </w:pPr>
      <w:r>
        <w:t>praktik, villkor och pedagogik (med Jenny Rosén och Boglárka Straszer)</w:t>
      </w:r>
    </w:p>
    <w:p w:rsidR="00D94E3E" w:rsidRDefault="00D94E3E" w:rsidP="00D94E3E">
      <w:pPr>
        <w:spacing w:after="0" w:line="240" w:lineRule="auto"/>
        <w:rPr>
          <w:lang w:val="en-US"/>
        </w:rPr>
      </w:pPr>
      <w:r w:rsidRPr="00E018B6">
        <w:rPr>
          <w:lang w:val="en-US"/>
        </w:rPr>
        <w:t>(2015-2016)</w:t>
      </w:r>
      <w:r w:rsidRPr="00E018B6">
        <w:rPr>
          <w:lang w:val="en-US"/>
        </w:rPr>
        <w:tab/>
        <w:t>Education for children and youth that are newly arrived and w</w:t>
      </w:r>
      <w:r>
        <w:rPr>
          <w:lang w:val="en-US"/>
        </w:rPr>
        <w:t xml:space="preserve">ho are deaf or hard of </w:t>
      </w:r>
    </w:p>
    <w:p w:rsidR="00D94E3E" w:rsidRPr="00DF4FB0" w:rsidRDefault="00D94E3E" w:rsidP="00D94E3E">
      <w:pPr>
        <w:spacing w:after="0" w:line="240" w:lineRule="auto"/>
        <w:ind w:left="1304"/>
      </w:pPr>
      <w:r w:rsidRPr="00DF4FB0">
        <w:t>hearing (med Karin Allard, Örebro universitet)</w:t>
      </w:r>
    </w:p>
    <w:p w:rsidR="00D94E3E" w:rsidRPr="00DF4FB0" w:rsidRDefault="00D94E3E" w:rsidP="00D94E3E">
      <w:pPr>
        <w:spacing w:after="0" w:line="240" w:lineRule="auto"/>
        <w:rPr>
          <w:lang w:val="en-US"/>
        </w:rPr>
      </w:pPr>
      <w:r w:rsidRPr="00E018B6">
        <w:rPr>
          <w:lang w:val="en-US"/>
        </w:rPr>
        <w:t>(2015)</w:t>
      </w:r>
      <w:r w:rsidRPr="00E018B6">
        <w:rPr>
          <w:lang w:val="en-US"/>
        </w:rPr>
        <w:tab/>
        <w:t>Working in English: Academic Literacy and Translanguaging among Swedish sch</w:t>
      </w:r>
      <w:r>
        <w:rPr>
          <w:lang w:val="en-US"/>
        </w:rPr>
        <w:t xml:space="preserve">olars </w:t>
      </w:r>
    </w:p>
    <w:p w:rsidR="00D94E3E" w:rsidRDefault="00D94E3E" w:rsidP="00D94E3E">
      <w:pPr>
        <w:spacing w:after="0" w:line="240" w:lineRule="auto"/>
        <w:ind w:left="1304"/>
      </w:pPr>
      <w:r>
        <w:t xml:space="preserve">(med Jenny Rosén och Boglárka Straszer) </w:t>
      </w:r>
    </w:p>
    <w:p w:rsidR="00D94E3E" w:rsidRDefault="00D94E3E" w:rsidP="00D94E3E">
      <w:pPr>
        <w:spacing w:after="0" w:line="240" w:lineRule="auto"/>
      </w:pPr>
      <w:r>
        <w:t>(2016)</w:t>
      </w:r>
      <w:r>
        <w:tab/>
        <w:t xml:space="preserve">Språkliga resurser och digitala verktyg i grundläggande skriftspråksundervisning inom </w:t>
      </w:r>
    </w:p>
    <w:p w:rsidR="00D94E3E" w:rsidRDefault="00D94E3E" w:rsidP="00D94E3E">
      <w:pPr>
        <w:spacing w:after="0" w:line="240" w:lineRule="auto"/>
        <w:ind w:left="1304"/>
      </w:pPr>
      <w:r>
        <w:t>sfi</w:t>
      </w:r>
    </w:p>
    <w:p w:rsidR="00D94E3E" w:rsidRDefault="00D94E3E" w:rsidP="00D94E3E">
      <w:pPr>
        <w:spacing w:after="0" w:line="240" w:lineRule="auto"/>
      </w:pPr>
    </w:p>
    <w:p w:rsidR="00D94E3E" w:rsidRPr="00E05AA9" w:rsidRDefault="00D94E3E" w:rsidP="00D94E3E">
      <w:pPr>
        <w:spacing w:after="0" w:line="240" w:lineRule="auto"/>
        <w:rPr>
          <w:b/>
        </w:rPr>
      </w:pPr>
      <w:r w:rsidRPr="00E05AA9">
        <w:rPr>
          <w:b/>
        </w:rPr>
        <w:t>Aktuella publikationer</w:t>
      </w:r>
    </w:p>
    <w:p w:rsidR="00D94E3E" w:rsidRDefault="00D94E3E" w:rsidP="00D94E3E">
      <w:pPr>
        <w:spacing w:after="0" w:line="240" w:lineRule="auto"/>
      </w:pPr>
      <w:r>
        <w:t xml:space="preserve">Wedin, Å. (2011, 2016) </w:t>
      </w:r>
      <w:r w:rsidRPr="00A33DB8">
        <w:rPr>
          <w:i/>
        </w:rPr>
        <w:t>Språkande i förskola, förskoleklass och grundskolans tidigare år</w:t>
      </w:r>
      <w:r>
        <w:t xml:space="preserve">. Lund: </w:t>
      </w:r>
    </w:p>
    <w:p w:rsidR="00D94E3E" w:rsidRDefault="00D94E3E" w:rsidP="00D94E3E">
      <w:pPr>
        <w:spacing w:after="0" w:line="240" w:lineRule="auto"/>
        <w:ind w:left="283"/>
      </w:pPr>
      <w:r>
        <w:t>Studentlitteratur.</w:t>
      </w:r>
    </w:p>
    <w:p w:rsidR="00D94E3E" w:rsidRDefault="00D94E3E" w:rsidP="00D94E3E">
      <w:pPr>
        <w:spacing w:after="0" w:line="240" w:lineRule="auto"/>
      </w:pPr>
      <w:r>
        <w:t xml:space="preserve">Rosén, J. &amp; Wedin, Å. (2015) </w:t>
      </w:r>
      <w:r w:rsidRPr="00A33DB8">
        <w:rPr>
          <w:i/>
        </w:rPr>
        <w:t>Klassrumsinteraktion och flerspråkighet: ett kritiskt perspektiv.</w:t>
      </w:r>
      <w:r>
        <w:t xml:space="preserve"> </w:t>
      </w:r>
    </w:p>
    <w:p w:rsidR="00D94E3E" w:rsidRPr="00E018B6" w:rsidRDefault="00D94E3E" w:rsidP="00D94E3E">
      <w:pPr>
        <w:spacing w:after="0" w:line="240" w:lineRule="auto"/>
        <w:ind w:left="283"/>
        <w:rPr>
          <w:lang w:val="en-US"/>
        </w:rPr>
      </w:pPr>
      <w:r w:rsidRPr="00E018B6">
        <w:rPr>
          <w:lang w:val="en-US"/>
        </w:rPr>
        <w:t>Stockholm: Liber.</w:t>
      </w:r>
    </w:p>
    <w:p w:rsidR="00D94E3E" w:rsidRDefault="00D94E3E" w:rsidP="00D94E3E">
      <w:pPr>
        <w:spacing w:after="0" w:line="240" w:lineRule="auto"/>
        <w:rPr>
          <w:i/>
          <w:lang w:val="en-US"/>
        </w:rPr>
      </w:pPr>
      <w:r w:rsidRPr="00E018B6">
        <w:rPr>
          <w:lang w:val="en-US"/>
        </w:rPr>
        <w:t>Paulsrud, B., Rosén</w:t>
      </w:r>
      <w:r>
        <w:rPr>
          <w:lang w:val="en-US"/>
        </w:rPr>
        <w:t>, J., Straszer, B. &amp; Wedin, Å. (red</w:t>
      </w:r>
      <w:r w:rsidRPr="00E018B6">
        <w:rPr>
          <w:lang w:val="en-US"/>
        </w:rPr>
        <w:t xml:space="preserve">.) (2017) </w:t>
      </w:r>
      <w:r w:rsidRPr="00A33DB8">
        <w:rPr>
          <w:i/>
          <w:lang w:val="en-US"/>
        </w:rPr>
        <w:t xml:space="preserve">New Perspectives on Translanguaging </w:t>
      </w:r>
    </w:p>
    <w:p w:rsidR="00D94E3E" w:rsidRPr="00DD10D6" w:rsidRDefault="00D94E3E" w:rsidP="00D94E3E">
      <w:pPr>
        <w:spacing w:after="0" w:line="240" w:lineRule="auto"/>
        <w:ind w:left="283"/>
        <w:rPr>
          <w:lang w:val="en-US"/>
        </w:rPr>
      </w:pPr>
      <w:r w:rsidRPr="00A33DB8">
        <w:rPr>
          <w:i/>
          <w:lang w:val="en-US"/>
        </w:rPr>
        <w:t xml:space="preserve">and Education. </w:t>
      </w:r>
      <w:r w:rsidRPr="00DD10D6">
        <w:rPr>
          <w:lang w:val="en-US"/>
        </w:rPr>
        <w:t>London: Multilingual Matters.</w:t>
      </w:r>
    </w:p>
    <w:p w:rsidR="00D94E3E" w:rsidRPr="00DD10D6" w:rsidRDefault="00D94E3E" w:rsidP="00D94E3E">
      <w:pPr>
        <w:spacing w:after="0" w:line="240" w:lineRule="auto"/>
        <w:rPr>
          <w:lang w:val="en-US"/>
        </w:rPr>
      </w:pPr>
      <w:r w:rsidRPr="005B4A3D">
        <w:t xml:space="preserve">Wedin, Å. (red.) </w:t>
      </w:r>
      <w:r>
        <w:t xml:space="preserve">(kommande) </w:t>
      </w:r>
      <w:r w:rsidRPr="00A33DB8">
        <w:rPr>
          <w:i/>
        </w:rPr>
        <w:t>Flera språk i klassrummet.</w:t>
      </w:r>
      <w:r>
        <w:t xml:space="preserve"> </w:t>
      </w:r>
      <w:r w:rsidRPr="00DD10D6">
        <w:rPr>
          <w:lang w:val="en-US"/>
        </w:rPr>
        <w:t>Stockholm: Lärarförlaget.</w:t>
      </w:r>
    </w:p>
    <w:p w:rsidR="00D94E3E" w:rsidRDefault="00D94E3E" w:rsidP="00D94E3E">
      <w:pPr>
        <w:spacing w:after="0" w:line="240" w:lineRule="auto"/>
        <w:rPr>
          <w:lang w:val="en-US"/>
        </w:rPr>
      </w:pPr>
      <w:r w:rsidRPr="00E018B6">
        <w:rPr>
          <w:lang w:val="en-US"/>
        </w:rPr>
        <w:t xml:space="preserve">Hermansson, </w:t>
      </w:r>
      <w:r>
        <w:rPr>
          <w:lang w:val="en-US"/>
        </w:rPr>
        <w:t>C., Holm, L. &amp; Wedin, Å. (kommande</w:t>
      </w:r>
      <w:r w:rsidRPr="00E018B6">
        <w:rPr>
          <w:lang w:val="en-US"/>
        </w:rPr>
        <w:t xml:space="preserve">) Analyzing Literacy Education – The Scandinavian </w:t>
      </w:r>
    </w:p>
    <w:p w:rsidR="00D94E3E" w:rsidRPr="00A33DB8" w:rsidRDefault="00D94E3E" w:rsidP="00D94E3E">
      <w:pPr>
        <w:spacing w:after="0" w:line="240" w:lineRule="auto"/>
        <w:ind w:left="283"/>
        <w:rPr>
          <w:i/>
          <w:lang w:val="en-US"/>
        </w:rPr>
      </w:pPr>
      <w:r w:rsidRPr="00E018B6">
        <w:rPr>
          <w:lang w:val="en-US"/>
        </w:rPr>
        <w:t xml:space="preserve">Scene. </w:t>
      </w:r>
      <w:r w:rsidRPr="00A33DB8">
        <w:rPr>
          <w:i/>
          <w:lang w:val="en-US"/>
        </w:rPr>
        <w:t>Language and Education.</w:t>
      </w:r>
    </w:p>
    <w:p w:rsidR="00D94E3E" w:rsidRDefault="00D94E3E" w:rsidP="00D94E3E">
      <w:pPr>
        <w:spacing w:after="0" w:line="240" w:lineRule="auto"/>
      </w:pPr>
      <w:r>
        <w:t xml:space="preserve">Wedin, Å. (2015) Skrivande bland unga vuxna som kommit till Sverige som ensamkommande </w:t>
      </w:r>
    </w:p>
    <w:p w:rsidR="00D94E3E" w:rsidRDefault="00D94E3E" w:rsidP="00D94E3E">
      <w:pPr>
        <w:spacing w:after="0" w:line="240" w:lineRule="auto"/>
        <w:ind w:left="283"/>
      </w:pPr>
      <w:r w:rsidRPr="00A33DB8">
        <w:rPr>
          <w:lang w:val="en-US"/>
        </w:rPr>
        <w:t xml:space="preserve">asylsökande barn. </w:t>
      </w:r>
      <w:r w:rsidRPr="00E018B6">
        <w:rPr>
          <w:lang w:val="en-US"/>
        </w:rPr>
        <w:t>[Writing among young adults who came to Sweden as unaccompanied asylumseeking children] I:</w:t>
      </w:r>
      <w:r>
        <w:rPr>
          <w:lang w:val="en-US"/>
        </w:rPr>
        <w:t xml:space="preserve"> Golden, A. &amp; Selj, E. (2015) (red</w:t>
      </w:r>
      <w:r w:rsidRPr="00E018B6">
        <w:rPr>
          <w:lang w:val="en-US"/>
        </w:rPr>
        <w:t xml:space="preserve">.) </w:t>
      </w:r>
      <w:r w:rsidRPr="00A33DB8">
        <w:rPr>
          <w:i/>
        </w:rPr>
        <w:t>Skriving på norsk som andrespråk: Vurdering, upplæring og elevenes stemmer.</w:t>
      </w:r>
      <w:r>
        <w:t xml:space="preserve"> </w:t>
      </w:r>
      <w:r w:rsidRPr="00E018B6">
        <w:rPr>
          <w:lang w:val="en-US"/>
        </w:rPr>
        <w:t xml:space="preserve">[Valuing, Writing in Norwegian as a Second Language: Valuing, Teaching and Students’ Voices]. </w:t>
      </w:r>
      <w:r>
        <w:t>Oslo: Cappelen Damm Akademisk. 89-108.</w:t>
      </w:r>
    </w:p>
    <w:p w:rsidR="00D94E3E" w:rsidRDefault="00D94E3E" w:rsidP="00D94E3E">
      <w:pPr>
        <w:spacing w:after="0" w:line="240" w:lineRule="auto"/>
      </w:pPr>
    </w:p>
    <w:p w:rsidR="00DD10D6" w:rsidRDefault="00DD10D6" w:rsidP="00DD10D6">
      <w:pPr>
        <w:spacing w:after="0" w:line="240" w:lineRule="auto"/>
      </w:pPr>
    </w:p>
    <w:sectPr w:rsidR="00DD10D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8B6" w:rsidRDefault="00E018B6" w:rsidP="00E018B6">
      <w:pPr>
        <w:spacing w:after="0" w:line="240" w:lineRule="auto"/>
      </w:pPr>
      <w:r>
        <w:separator/>
      </w:r>
    </w:p>
  </w:endnote>
  <w:endnote w:type="continuationSeparator" w:id="0">
    <w:p w:rsidR="00E018B6" w:rsidRDefault="00E018B6" w:rsidP="00E0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876151"/>
      <w:docPartObj>
        <w:docPartGallery w:val="Page Numbers (Bottom of Page)"/>
        <w:docPartUnique/>
      </w:docPartObj>
    </w:sdtPr>
    <w:sdtEndPr/>
    <w:sdtContent>
      <w:p w:rsidR="00E018B6" w:rsidRDefault="00E018B6">
        <w:pPr>
          <w:pStyle w:val="Sidfot"/>
          <w:jc w:val="right"/>
        </w:pPr>
        <w:r>
          <w:fldChar w:fldCharType="begin"/>
        </w:r>
        <w:r>
          <w:instrText>PAGE   \* MERGEFORMAT</w:instrText>
        </w:r>
        <w:r>
          <w:fldChar w:fldCharType="separate"/>
        </w:r>
        <w:r w:rsidR="005F727C">
          <w:rPr>
            <w:noProof/>
          </w:rPr>
          <w:t>1</w:t>
        </w:r>
        <w:r>
          <w:fldChar w:fldCharType="end"/>
        </w:r>
      </w:p>
    </w:sdtContent>
  </w:sdt>
  <w:p w:rsidR="00E018B6" w:rsidRDefault="00E018B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8B6" w:rsidRDefault="00E018B6" w:rsidP="00E018B6">
      <w:pPr>
        <w:spacing w:after="0" w:line="240" w:lineRule="auto"/>
      </w:pPr>
      <w:r>
        <w:separator/>
      </w:r>
    </w:p>
  </w:footnote>
  <w:footnote w:type="continuationSeparator" w:id="0">
    <w:p w:rsidR="00E018B6" w:rsidRDefault="00E018B6" w:rsidP="00E018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14F06"/>
    <w:multiLevelType w:val="hybridMultilevel"/>
    <w:tmpl w:val="D7B247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3A47B3"/>
    <w:multiLevelType w:val="hybridMultilevel"/>
    <w:tmpl w:val="CEB458B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D77D9F"/>
    <w:multiLevelType w:val="hybridMultilevel"/>
    <w:tmpl w:val="74F2C5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6463D02"/>
    <w:multiLevelType w:val="hybridMultilevel"/>
    <w:tmpl w:val="5FFCE39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B6"/>
    <w:rsid w:val="000119F6"/>
    <w:rsid w:val="001D77CD"/>
    <w:rsid w:val="002479AB"/>
    <w:rsid w:val="00343D4D"/>
    <w:rsid w:val="00502DF9"/>
    <w:rsid w:val="005A7340"/>
    <w:rsid w:val="005B4A3D"/>
    <w:rsid w:val="005C4D3F"/>
    <w:rsid w:val="005F727C"/>
    <w:rsid w:val="006E5D5A"/>
    <w:rsid w:val="008B122E"/>
    <w:rsid w:val="0095551D"/>
    <w:rsid w:val="009A797A"/>
    <w:rsid w:val="009C53D4"/>
    <w:rsid w:val="00A33DB8"/>
    <w:rsid w:val="00AC520C"/>
    <w:rsid w:val="00C07BB7"/>
    <w:rsid w:val="00D45613"/>
    <w:rsid w:val="00D53BE3"/>
    <w:rsid w:val="00D90C5A"/>
    <w:rsid w:val="00D94E3E"/>
    <w:rsid w:val="00DD10D6"/>
    <w:rsid w:val="00DF4FB0"/>
    <w:rsid w:val="00E018B6"/>
    <w:rsid w:val="00E05AA9"/>
    <w:rsid w:val="00E07370"/>
    <w:rsid w:val="00E83B2C"/>
    <w:rsid w:val="00EE1B6D"/>
    <w:rsid w:val="00F16C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03926-A163-451A-ABF9-2343D8CC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018B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018B6"/>
  </w:style>
  <w:style w:type="paragraph" w:styleId="Sidfot">
    <w:name w:val="footer"/>
    <w:basedOn w:val="Normal"/>
    <w:link w:val="SidfotChar"/>
    <w:uiPriority w:val="99"/>
    <w:unhideWhenUsed/>
    <w:rsid w:val="00E018B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18B6"/>
  </w:style>
  <w:style w:type="character" w:styleId="Hyperlnk">
    <w:name w:val="Hyperlink"/>
    <w:basedOn w:val="Standardstycketeckensnitt"/>
    <w:uiPriority w:val="99"/>
    <w:unhideWhenUsed/>
    <w:rsid w:val="00DD10D6"/>
    <w:rPr>
      <w:color w:val="0563C1" w:themeColor="hyperlink"/>
      <w:u w:val="single"/>
    </w:rPr>
  </w:style>
  <w:style w:type="character" w:styleId="AnvndHyperlnk">
    <w:name w:val="FollowedHyperlink"/>
    <w:basedOn w:val="Standardstycketeckensnitt"/>
    <w:uiPriority w:val="99"/>
    <w:semiHidden/>
    <w:unhideWhenUsed/>
    <w:rsid w:val="00DD10D6"/>
    <w:rPr>
      <w:color w:val="954F72" w:themeColor="followedHyperlink"/>
      <w:u w:val="single"/>
    </w:rPr>
  </w:style>
  <w:style w:type="character" w:customStyle="1" w:styleId="st">
    <w:name w:val="st"/>
    <w:basedOn w:val="Standardstycketeckensnitt"/>
    <w:rsid w:val="00E83B2C"/>
  </w:style>
  <w:style w:type="paragraph" w:styleId="Liststycke">
    <w:name w:val="List Paragraph"/>
    <w:basedOn w:val="Normal"/>
    <w:uiPriority w:val="34"/>
    <w:qFormat/>
    <w:rsid w:val="005C4D3F"/>
    <w:pPr>
      <w:ind w:left="720"/>
      <w:contextualSpacing/>
    </w:pPr>
  </w:style>
  <w:style w:type="paragraph" w:customStyle="1" w:styleId="Litt-lista">
    <w:name w:val="Litt-lista"/>
    <w:rsid w:val="005C4D3F"/>
    <w:pPr>
      <w:keepLines/>
      <w:overflowPunct w:val="0"/>
      <w:autoSpaceDE w:val="0"/>
      <w:autoSpaceDN w:val="0"/>
      <w:adjustRightInd w:val="0"/>
      <w:spacing w:after="0" w:line="320" w:lineRule="exact"/>
      <w:ind w:left="284" w:hanging="284"/>
      <w:jc w:val="both"/>
    </w:pPr>
    <w:rPr>
      <w:rFonts w:ascii="Times" w:eastAsia="Times New Roman" w:hAnsi="Times" w:cs="Times New Roman"/>
      <w:sz w:val="28"/>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u.diva-portal.org/smash/record.jsf?dswid=5481&amp;pid=diva2%3A798315&amp;c=9&amp;searchType=SIMPLE&amp;language=sv&amp;query=Bosse+Thor%C3%A9n&amp;af=%5B%5D&amp;aq=%5B%5B%5D%5D&amp;aq2=%5B%5B%5D%5D&amp;aqe=%5B%5D&amp;noOfRows=50&amp;sortOrder=author_sort_asc&amp;onlyFullText=false&amp;sf=all&amp;jfwid=5481" TargetMode="External"/><Relationship Id="rId13" Type="http://schemas.openxmlformats.org/officeDocument/2006/relationships/hyperlink" Target="http://du.diva-portal.org/smash/record.jsf?dswid=5481&amp;pid=diva2%3A798314&amp;c=3&amp;searchType=SIMPLE&amp;language=sv&amp;query=Bosse+Thor%C3%A9n&amp;af=%5B%5D&amp;aq=%5B%5B%5D%5D&amp;aq2=%5B%5B%5D%5D&amp;aqe=%5B%5D&amp;noOfRows=50&amp;sortOrder=author_sort_asc&amp;onlyFullText=false&amp;sf=all&amp;jfwid=548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rn.kb.se/resolve?urn=urn%3Anbn%3Ase%3Aoru%3Adiva-38569" TargetMode="External"/><Relationship Id="rId12" Type="http://schemas.openxmlformats.org/officeDocument/2006/relationships/hyperlink" Target="http://du.diva-portal.org/smash/record.jsf?dswid=5481&amp;pid=diva2%3A798313&amp;c=8&amp;searchType=SIMPLE&amp;language=sv&amp;query=Bosse+Thor%C3%A9n&amp;af=%5B%5D&amp;aq=%5B%5B%5D%5D&amp;aq2=%5B%5B%5D%5D&amp;aqe=%5B%5D&amp;noOfRows=50&amp;sortOrder=author_sort_asc&amp;onlyFullText=false&amp;sf=all&amp;jfwid=548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u.diva-portal.org/smash/record.jsf?dswid=5481&amp;pid=diva2%3A520075&amp;c=12&amp;searchType=SIMPLE&amp;language=sv&amp;query=Bosse+Thor%C3%A9n&amp;af=%5B%5D&amp;aq=%5B%5B%5D%5D&amp;aq2=%5B%5B%5D%5D&amp;aqe=%5B%5D&amp;noOfRows=50&amp;sortOrder=author_sort_asc&amp;onlyFullText=false&amp;sf=all&amp;jfwid=54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u.diva-portal.org/smash/record.jsf?dswid=5481&amp;pid=diva2%3A822497&amp;c=2&amp;searchType=SIMPLE&amp;language=sv&amp;query=Bosse+Thor%C3%A9n&amp;af=%5B%5D&amp;aq=%5B%5B%5D%5D&amp;aq2=%5B%5B%5D%5D&amp;aqe=%5B%5D&amp;noOfRows=50&amp;sortOrder=author_sort_asc&amp;onlyFullText=false&amp;sf=all&amp;jfwid=5481" TargetMode="External"/><Relationship Id="rId5" Type="http://schemas.openxmlformats.org/officeDocument/2006/relationships/footnotes" Target="footnotes.xml"/><Relationship Id="rId15" Type="http://schemas.openxmlformats.org/officeDocument/2006/relationships/hyperlink" Target="http://du.diva-portal.org/smash/record.jsf?dswid=5481&amp;pid=diva2%3A520453&amp;c=13&amp;searchType=SIMPLE&amp;language=sv&amp;query=Bosse+Thor%C3%A9n&amp;af=%5B%5D&amp;aq=%5B%5B%5D%5D&amp;aq2=%5B%5B%5D%5D&amp;aqe=%5B%5D&amp;noOfRows=50&amp;sortOrder=author_sort_asc&amp;onlyFullText=false&amp;sf=all&amp;jfwid=5481" TargetMode="External"/><Relationship Id="rId10" Type="http://schemas.openxmlformats.org/officeDocument/2006/relationships/hyperlink" Target="http://du.diva-portal.org/smash/record.jsf?dswid=5481&amp;pid=diva2%3A824992&amp;c=1&amp;searchType=SIMPLE&amp;language=sv&amp;query=Bosse+Thor%C3%A9n&amp;af=%5B%5D&amp;aq=%5B%5B%5D%5D&amp;aq2=%5B%5B%5D%5D&amp;aqe=%5B%5D&amp;noOfRows=50&amp;sortOrder=author_sort_asc&amp;onlyFullText=false&amp;sf=all&amp;jfwid=548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u.diva-portal.org/smash/record.jsf?dswid=5481&amp;pid=diva2%3A522119&amp;c=11&amp;searchType=SIMPLE&amp;language=sv&amp;query=Bosse+Thor%C3%A9n&amp;af=%5B%5D&amp;aq=%5B%5B%5D%5D&amp;aq2=%5B%5B%5D%5D&amp;aqe=%5B%5D&amp;noOfRows=50&amp;sortOrder=author_sort_asc&amp;onlyFullText=false&amp;sf=all&amp;jfwid=5481" TargetMode="External"/><Relationship Id="rId14" Type="http://schemas.openxmlformats.org/officeDocument/2006/relationships/hyperlink" Target="http://du.diva-portal.org/smash/record.jsf?dswid=5481&amp;pid=diva2%3A522165&amp;c=10&amp;searchType=SIMPLE&amp;language=sv&amp;query=Bosse+Thor%C3%A9n&amp;af=%5B%5D&amp;aq=%5B%5B%5D%5D&amp;aq2=%5B%5B%5D%5D&amp;aqe=%5B%5D&amp;noOfRows=50&amp;sortOrder=author_sort_asc&amp;onlyFullText=false&amp;sf=all&amp;jfwid=5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4026</Words>
  <Characters>21338</Characters>
  <Application>Microsoft Office Word</Application>
  <DocSecurity>4</DocSecurity>
  <Lines>177</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Högskolan Dalarna</Company>
  <LinksUpToDate>false</LinksUpToDate>
  <CharactersWithSpaces>25314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Boglárka Straszer</dc:creator>
  <cp:lastModifiedBy>Jennie Warström</cp:lastModifiedBy>
  <cp:revision>2</cp:revision>
  <dcterms:created xsi:type="dcterms:W3CDTF">2017-08-14T07:10:00Z</dcterms:created>
  <dcterms:modified xsi:type="dcterms:W3CDTF">2017-08-14T07:10:00Z</dcterms:modified>
</cp:coreProperties>
</file>